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4.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5026F" w:rsidRPr="006B54DB" w:rsidRDefault="00562A03" w:rsidP="0017135C">
      <w:pPr>
        <w:spacing w:line="360" w:lineRule="auto"/>
        <w:jc w:val="center"/>
        <w:rPr>
          <w:b/>
          <w:spacing w:val="20"/>
          <w:sz w:val="28"/>
          <w:szCs w:val="28"/>
        </w:rPr>
      </w:pPr>
      <w:r w:rsidRPr="006B54DB">
        <w:rPr>
          <w:noProof/>
        </w:rPr>
        <mc:AlternateContent>
          <mc:Choice Requires="wps">
            <w:drawing>
              <wp:anchor distT="0" distB="0" distL="114300" distR="114300" simplePos="0" relativeHeight="251657728" behindDoc="0" locked="0" layoutInCell="1" allowOverlap="1">
                <wp:simplePos x="0" y="0"/>
                <wp:positionH relativeFrom="column">
                  <wp:posOffset>3402330</wp:posOffset>
                </wp:positionH>
                <wp:positionV relativeFrom="paragraph">
                  <wp:posOffset>-369570</wp:posOffset>
                </wp:positionV>
                <wp:extent cx="2794000" cy="1301750"/>
                <wp:effectExtent l="0" t="0" r="0" b="0"/>
                <wp:wrapNone/>
                <wp:docPr id="2"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4000" cy="1301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485A" w:rsidRPr="00837651" w:rsidRDefault="000E485A" w:rsidP="0005026F">
                            <w:pPr>
                              <w:spacing w:after="20"/>
                              <w:jc w:val="both"/>
                              <w:rPr>
                                <w:sz w:val="26"/>
                                <w:szCs w:val="26"/>
                              </w:rPr>
                            </w:pPr>
                            <w:r>
                              <w:rPr>
                                <w:sz w:val="26"/>
                                <w:szCs w:val="26"/>
                              </w:rPr>
                              <w:t xml:space="preserve">              УТВЕРЖДАЮ</w:t>
                            </w:r>
                          </w:p>
                          <w:p w:rsidR="000E485A" w:rsidRPr="00837651" w:rsidRDefault="000E485A" w:rsidP="0005026F">
                            <w:pPr>
                              <w:jc w:val="both"/>
                              <w:rPr>
                                <w:sz w:val="26"/>
                                <w:szCs w:val="26"/>
                              </w:rPr>
                            </w:pPr>
                            <w:r>
                              <w:rPr>
                                <w:sz w:val="26"/>
                                <w:szCs w:val="26"/>
                              </w:rPr>
                              <w:t>Председатель</w:t>
                            </w:r>
                          </w:p>
                          <w:p w:rsidR="000E485A" w:rsidRPr="00837651" w:rsidRDefault="000E485A" w:rsidP="0005026F">
                            <w:pPr>
                              <w:spacing w:after="120"/>
                              <w:ind w:right="-133"/>
                              <w:jc w:val="both"/>
                              <w:rPr>
                                <w:sz w:val="26"/>
                                <w:szCs w:val="26"/>
                              </w:rPr>
                            </w:pPr>
                            <w:r w:rsidRPr="00837651">
                              <w:rPr>
                                <w:sz w:val="26"/>
                                <w:szCs w:val="26"/>
                              </w:rPr>
                              <w:t>Контрольно-счетной палаты города</w:t>
                            </w:r>
                          </w:p>
                          <w:p w:rsidR="000E485A" w:rsidRPr="00837651" w:rsidRDefault="000E485A" w:rsidP="0005026F">
                            <w:pPr>
                              <w:spacing w:line="360" w:lineRule="auto"/>
                              <w:jc w:val="both"/>
                              <w:rPr>
                                <w:sz w:val="26"/>
                                <w:szCs w:val="26"/>
                              </w:rPr>
                            </w:pPr>
                            <w:r w:rsidRPr="00837651">
                              <w:rPr>
                                <w:sz w:val="26"/>
                                <w:szCs w:val="26"/>
                              </w:rPr>
                              <w:t xml:space="preserve">________________ </w:t>
                            </w:r>
                            <w:r>
                              <w:rPr>
                                <w:sz w:val="26"/>
                                <w:szCs w:val="26"/>
                              </w:rPr>
                              <w:t>В.И. Жуков</w:t>
                            </w:r>
                          </w:p>
                          <w:p w:rsidR="000E485A" w:rsidRPr="00837651" w:rsidRDefault="000E485A" w:rsidP="0005026F">
                            <w:pPr>
                              <w:jc w:val="both"/>
                              <w:rPr>
                                <w:sz w:val="26"/>
                                <w:szCs w:val="26"/>
                              </w:rPr>
                            </w:pPr>
                            <w:proofErr w:type="gramStart"/>
                            <w:r w:rsidRPr="00A948F8">
                              <w:rPr>
                                <w:sz w:val="26"/>
                                <w:szCs w:val="26"/>
                              </w:rPr>
                              <w:t>« 27</w:t>
                            </w:r>
                            <w:proofErr w:type="gramEnd"/>
                            <w:r w:rsidRPr="00A948F8">
                              <w:rPr>
                                <w:sz w:val="26"/>
                                <w:szCs w:val="26"/>
                              </w:rPr>
                              <w:t xml:space="preserve"> »  апреля  2026 года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267.9pt;margin-top:-29.1pt;width:220pt;height:10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" stroked="f">
                <v:textbox>
                  <w:txbxContent>
                    <w:p w:rsidR="000E485A" w:rsidRPr="00837651" w:rsidRDefault="000E485A" w:rsidP="0005026F">
                      <w:pPr>
                        <w:spacing w:after="20"/>
                        <w:jc w:val="both"/>
                        <w:rPr>
                          <w:sz w:val="26"/>
                          <w:szCs w:val="26"/>
                        </w:rPr>
                      </w:pPr>
                      <w:r>
                        <w:rPr>
                          <w:sz w:val="26"/>
                          <w:szCs w:val="26"/>
                        </w:rPr>
                        <w:t xml:space="preserve">              УТВЕРЖДАЮ</w:t>
                      </w:r>
                    </w:p>
                    <w:p w:rsidR="000E485A" w:rsidRPr="00837651" w:rsidRDefault="000E485A" w:rsidP="0005026F">
                      <w:pPr>
                        <w:jc w:val="both"/>
                        <w:rPr>
                          <w:sz w:val="26"/>
                          <w:szCs w:val="26"/>
                        </w:rPr>
                      </w:pPr>
                      <w:r>
                        <w:rPr>
                          <w:sz w:val="26"/>
                          <w:szCs w:val="26"/>
                        </w:rPr>
                        <w:t>Председатель</w:t>
                      </w:r>
                    </w:p>
                    <w:p w:rsidR="000E485A" w:rsidRPr="00837651" w:rsidRDefault="000E485A" w:rsidP="0005026F">
                      <w:pPr>
                        <w:spacing w:after="120"/>
                        <w:ind w:right="-133"/>
                        <w:jc w:val="both"/>
                        <w:rPr>
                          <w:sz w:val="26"/>
                          <w:szCs w:val="26"/>
                        </w:rPr>
                      </w:pPr>
                      <w:r w:rsidRPr="00837651">
                        <w:rPr>
                          <w:sz w:val="26"/>
                          <w:szCs w:val="26"/>
                        </w:rPr>
                        <w:t>Контрольно-счетной палаты города</w:t>
                      </w:r>
                    </w:p>
                    <w:p w:rsidR="000E485A" w:rsidRPr="00837651" w:rsidRDefault="000E485A" w:rsidP="0005026F">
                      <w:pPr>
                        <w:spacing w:line="360" w:lineRule="auto"/>
                        <w:jc w:val="both"/>
                        <w:rPr>
                          <w:sz w:val="26"/>
                          <w:szCs w:val="26"/>
                        </w:rPr>
                      </w:pPr>
                      <w:r w:rsidRPr="00837651">
                        <w:rPr>
                          <w:sz w:val="26"/>
                          <w:szCs w:val="26"/>
                        </w:rPr>
                        <w:t xml:space="preserve">________________ </w:t>
                      </w:r>
                      <w:r>
                        <w:rPr>
                          <w:sz w:val="26"/>
                          <w:szCs w:val="26"/>
                        </w:rPr>
                        <w:t>В.И. Жуков</w:t>
                      </w:r>
                    </w:p>
                    <w:p w:rsidR="000E485A" w:rsidRPr="00837651" w:rsidRDefault="000E485A" w:rsidP="0005026F">
                      <w:pPr>
                        <w:jc w:val="both"/>
                        <w:rPr>
                          <w:sz w:val="26"/>
                          <w:szCs w:val="26"/>
                        </w:rPr>
                      </w:pPr>
                      <w:proofErr w:type="gramStart"/>
                      <w:r w:rsidRPr="00A948F8">
                        <w:rPr>
                          <w:sz w:val="26"/>
                          <w:szCs w:val="26"/>
                        </w:rPr>
                        <w:t>« 27</w:t>
                      </w:r>
                      <w:proofErr w:type="gramEnd"/>
                      <w:r w:rsidRPr="00A948F8">
                        <w:rPr>
                          <w:sz w:val="26"/>
                          <w:szCs w:val="26"/>
                        </w:rPr>
                        <w:t xml:space="preserve"> »  апреля  2026 года</w:t>
                      </w:r>
                    </w:p>
                  </w:txbxContent>
                </v:textbox>
              </v:shape>
            </w:pict>
          </mc:Fallback>
        </mc:AlternateContent>
      </w:r>
    </w:p>
    <w:p w:rsidR="00A948F8" w:rsidRPr="006B54DB" w:rsidRDefault="00A948F8" w:rsidP="00A948F8">
      <w:pPr>
        <w:spacing w:line="360" w:lineRule="auto"/>
        <w:jc w:val="center"/>
        <w:rPr>
          <w:b/>
          <w:spacing w:val="20"/>
          <w:sz w:val="28"/>
          <w:szCs w:val="28"/>
        </w:rPr>
      </w:pPr>
    </w:p>
    <w:p w:rsidR="0005026F" w:rsidRPr="006B54DB" w:rsidRDefault="0005026F" w:rsidP="0017135C">
      <w:pPr>
        <w:spacing w:line="360" w:lineRule="auto"/>
        <w:jc w:val="center"/>
        <w:rPr>
          <w:b/>
          <w:spacing w:val="20"/>
          <w:sz w:val="28"/>
          <w:szCs w:val="28"/>
        </w:rPr>
      </w:pPr>
    </w:p>
    <w:p w:rsidR="00852449" w:rsidRPr="006B54DB" w:rsidRDefault="00852449" w:rsidP="0005026F">
      <w:pPr>
        <w:spacing w:line="240" w:lineRule="atLeast"/>
        <w:jc w:val="center"/>
        <w:rPr>
          <w:b/>
          <w:spacing w:val="20"/>
          <w:sz w:val="26"/>
          <w:szCs w:val="26"/>
        </w:rPr>
      </w:pPr>
    </w:p>
    <w:p w:rsidR="0017135C" w:rsidRPr="006B54DB" w:rsidRDefault="00655D08" w:rsidP="0005026F">
      <w:pPr>
        <w:spacing w:line="240" w:lineRule="atLeast"/>
        <w:jc w:val="center"/>
        <w:rPr>
          <w:b/>
          <w:spacing w:val="20"/>
          <w:sz w:val="26"/>
          <w:szCs w:val="26"/>
        </w:rPr>
      </w:pPr>
      <w:r w:rsidRPr="006B54DB">
        <w:rPr>
          <w:b/>
          <w:spacing w:val="20"/>
          <w:sz w:val="26"/>
          <w:szCs w:val="26"/>
        </w:rPr>
        <w:t>ЗАКЛЮЧЕНИЕ</w:t>
      </w:r>
      <w:r w:rsidR="0005026F" w:rsidRPr="006B54DB">
        <w:rPr>
          <w:b/>
          <w:spacing w:val="20"/>
          <w:sz w:val="26"/>
          <w:szCs w:val="26"/>
        </w:rPr>
        <w:t xml:space="preserve"> № </w:t>
      </w:r>
      <w:r w:rsidR="000B2463" w:rsidRPr="006B54DB">
        <w:rPr>
          <w:b/>
          <w:spacing w:val="20"/>
          <w:sz w:val="26"/>
          <w:szCs w:val="26"/>
        </w:rPr>
        <w:t>КСП-</w:t>
      </w:r>
      <w:r w:rsidR="00D85524" w:rsidRPr="006B54DB">
        <w:rPr>
          <w:b/>
          <w:spacing w:val="20"/>
          <w:sz w:val="26"/>
          <w:szCs w:val="26"/>
        </w:rPr>
        <w:t>01-17-</w:t>
      </w:r>
      <w:r w:rsidR="00A93F24" w:rsidRPr="006B54DB">
        <w:rPr>
          <w:b/>
          <w:spacing w:val="20"/>
          <w:sz w:val="26"/>
          <w:szCs w:val="26"/>
        </w:rPr>
        <w:t>1</w:t>
      </w:r>
      <w:r w:rsidR="00A948F8" w:rsidRPr="006B54DB">
        <w:rPr>
          <w:b/>
          <w:spacing w:val="20"/>
          <w:sz w:val="26"/>
          <w:szCs w:val="26"/>
        </w:rPr>
        <w:t>3</w:t>
      </w:r>
    </w:p>
    <w:p w:rsidR="001D76E1" w:rsidRPr="006B54DB" w:rsidRDefault="00504AEC" w:rsidP="001D76E1">
      <w:pPr>
        <w:jc w:val="center"/>
        <w:rPr>
          <w:sz w:val="26"/>
          <w:szCs w:val="26"/>
        </w:rPr>
      </w:pPr>
      <w:r w:rsidRPr="006B54DB">
        <w:rPr>
          <w:sz w:val="26"/>
          <w:szCs w:val="26"/>
        </w:rPr>
        <w:t xml:space="preserve">на </w:t>
      </w:r>
      <w:r w:rsidR="003F7B26" w:rsidRPr="006B54DB">
        <w:rPr>
          <w:sz w:val="26"/>
          <w:szCs w:val="26"/>
        </w:rPr>
        <w:t>Отчё</w:t>
      </w:r>
      <w:r w:rsidR="0025080A" w:rsidRPr="006B54DB">
        <w:rPr>
          <w:sz w:val="26"/>
          <w:szCs w:val="26"/>
        </w:rPr>
        <w:t xml:space="preserve">т об исполнении бюджета городского округа Сургут </w:t>
      </w:r>
    </w:p>
    <w:p w:rsidR="0017135C" w:rsidRPr="006B54DB" w:rsidRDefault="000A6777" w:rsidP="001D76E1">
      <w:pPr>
        <w:jc w:val="center"/>
        <w:rPr>
          <w:sz w:val="26"/>
          <w:szCs w:val="26"/>
        </w:rPr>
      </w:pPr>
      <w:r w:rsidRPr="006B54DB">
        <w:rPr>
          <w:sz w:val="26"/>
          <w:szCs w:val="26"/>
        </w:rPr>
        <w:t>Ханты-Мансийского автономного округа</w:t>
      </w:r>
      <w:r w:rsidR="0029485A" w:rsidRPr="006B54DB">
        <w:rPr>
          <w:sz w:val="26"/>
          <w:szCs w:val="26"/>
        </w:rPr>
        <w:t> </w:t>
      </w:r>
      <w:r w:rsidRPr="006B54DB">
        <w:rPr>
          <w:sz w:val="26"/>
          <w:szCs w:val="26"/>
        </w:rPr>
        <w:t>-</w:t>
      </w:r>
      <w:r w:rsidR="0029485A" w:rsidRPr="006B54DB">
        <w:rPr>
          <w:sz w:val="26"/>
          <w:szCs w:val="26"/>
        </w:rPr>
        <w:t> </w:t>
      </w:r>
      <w:r w:rsidRPr="006B54DB">
        <w:rPr>
          <w:sz w:val="26"/>
          <w:szCs w:val="26"/>
        </w:rPr>
        <w:t xml:space="preserve">Югры </w:t>
      </w:r>
      <w:r w:rsidR="0025080A" w:rsidRPr="006B54DB">
        <w:rPr>
          <w:sz w:val="26"/>
          <w:szCs w:val="26"/>
        </w:rPr>
        <w:t xml:space="preserve">за </w:t>
      </w:r>
      <w:r w:rsidR="00E511C5" w:rsidRPr="006B54DB">
        <w:rPr>
          <w:sz w:val="26"/>
          <w:szCs w:val="26"/>
        </w:rPr>
        <w:t>202</w:t>
      </w:r>
      <w:r w:rsidR="001B7525" w:rsidRPr="006B54DB">
        <w:rPr>
          <w:sz w:val="26"/>
          <w:szCs w:val="26"/>
        </w:rPr>
        <w:t>5</w:t>
      </w:r>
      <w:r w:rsidR="0025080A" w:rsidRPr="006B54DB">
        <w:rPr>
          <w:sz w:val="26"/>
          <w:szCs w:val="26"/>
        </w:rPr>
        <w:t xml:space="preserve"> год</w:t>
      </w:r>
    </w:p>
    <w:p w:rsidR="00C14FE5" w:rsidRPr="006B54DB" w:rsidRDefault="00C14FE5" w:rsidP="00604AF0">
      <w:pPr>
        <w:jc w:val="center"/>
        <w:rPr>
          <w:sz w:val="16"/>
          <w:szCs w:val="16"/>
        </w:rPr>
      </w:pPr>
    </w:p>
    <w:p w:rsidR="001653EB" w:rsidRPr="006B54DB" w:rsidRDefault="00F3144E" w:rsidP="009131A2">
      <w:pPr>
        <w:ind w:firstLine="709"/>
        <w:jc w:val="both"/>
        <w:rPr>
          <w:sz w:val="26"/>
          <w:szCs w:val="26"/>
        </w:rPr>
      </w:pPr>
      <w:r w:rsidRPr="006B54DB">
        <w:rPr>
          <w:sz w:val="26"/>
          <w:szCs w:val="26"/>
        </w:rPr>
        <w:t xml:space="preserve">Заключение </w:t>
      </w:r>
      <w:r w:rsidR="005D5806" w:rsidRPr="006B54DB">
        <w:rPr>
          <w:sz w:val="26"/>
          <w:szCs w:val="26"/>
        </w:rPr>
        <w:t>на</w:t>
      </w:r>
      <w:r w:rsidR="00026A50" w:rsidRPr="006B54DB">
        <w:rPr>
          <w:sz w:val="26"/>
          <w:szCs w:val="26"/>
        </w:rPr>
        <w:t xml:space="preserve"> Отчё</w:t>
      </w:r>
      <w:r w:rsidRPr="006B54DB">
        <w:rPr>
          <w:sz w:val="26"/>
          <w:szCs w:val="26"/>
        </w:rPr>
        <w:t xml:space="preserve">т об исполнении бюджета городского округа Сургут </w:t>
      </w:r>
      <w:r w:rsidR="000F123A" w:rsidRPr="006B54DB">
        <w:rPr>
          <w:sz w:val="26"/>
          <w:szCs w:val="26"/>
        </w:rPr>
        <w:t>Ханты-Мансийского автономного округа</w:t>
      </w:r>
      <w:r w:rsidR="0029485A" w:rsidRPr="006B54DB">
        <w:rPr>
          <w:sz w:val="26"/>
          <w:szCs w:val="26"/>
        </w:rPr>
        <w:t> </w:t>
      </w:r>
      <w:r w:rsidR="000F123A" w:rsidRPr="006B54DB">
        <w:rPr>
          <w:sz w:val="26"/>
          <w:szCs w:val="26"/>
        </w:rPr>
        <w:t>-</w:t>
      </w:r>
      <w:r w:rsidR="0029485A" w:rsidRPr="006B54DB">
        <w:rPr>
          <w:sz w:val="26"/>
          <w:szCs w:val="26"/>
        </w:rPr>
        <w:t> </w:t>
      </w:r>
      <w:r w:rsidR="000F123A" w:rsidRPr="006B54DB">
        <w:rPr>
          <w:sz w:val="26"/>
          <w:szCs w:val="26"/>
        </w:rPr>
        <w:t xml:space="preserve">Югры </w:t>
      </w:r>
      <w:r w:rsidRPr="006B54DB">
        <w:rPr>
          <w:sz w:val="26"/>
          <w:szCs w:val="26"/>
        </w:rPr>
        <w:t xml:space="preserve">за </w:t>
      </w:r>
      <w:r w:rsidR="00581922" w:rsidRPr="006B54DB">
        <w:rPr>
          <w:sz w:val="26"/>
          <w:szCs w:val="26"/>
        </w:rPr>
        <w:t>202</w:t>
      </w:r>
      <w:r w:rsidR="001B7525" w:rsidRPr="006B54DB">
        <w:rPr>
          <w:sz w:val="26"/>
          <w:szCs w:val="26"/>
        </w:rPr>
        <w:t>5</w:t>
      </w:r>
      <w:r w:rsidR="005A1A71" w:rsidRPr="006B54DB">
        <w:rPr>
          <w:sz w:val="26"/>
          <w:szCs w:val="26"/>
        </w:rPr>
        <w:t xml:space="preserve"> </w:t>
      </w:r>
      <w:r w:rsidRPr="006B54DB">
        <w:rPr>
          <w:sz w:val="26"/>
          <w:szCs w:val="26"/>
        </w:rPr>
        <w:t xml:space="preserve">год подготовлено Контрольно-счетной палатой города Сургута </w:t>
      </w:r>
      <w:r w:rsidR="007B0CEA" w:rsidRPr="006B54DB">
        <w:rPr>
          <w:sz w:val="26"/>
          <w:szCs w:val="26"/>
        </w:rPr>
        <w:t xml:space="preserve">(далее – Контрольно-счетная палата) </w:t>
      </w:r>
      <w:r w:rsidRPr="006B54DB">
        <w:rPr>
          <w:sz w:val="26"/>
          <w:szCs w:val="26"/>
        </w:rPr>
        <w:t xml:space="preserve">в соответствии с Бюджетным кодексом </w:t>
      </w:r>
      <w:r w:rsidR="00D30DBF" w:rsidRPr="006B54DB">
        <w:rPr>
          <w:sz w:val="26"/>
          <w:szCs w:val="26"/>
        </w:rPr>
        <w:t>Российской Федерации</w:t>
      </w:r>
      <w:r w:rsidR="00EA2F47" w:rsidRPr="006B54DB">
        <w:rPr>
          <w:sz w:val="26"/>
          <w:szCs w:val="26"/>
        </w:rPr>
        <w:t xml:space="preserve"> (далее – Бюджетный кодекс РФ)</w:t>
      </w:r>
      <w:r w:rsidRPr="006B54DB">
        <w:rPr>
          <w:sz w:val="26"/>
          <w:szCs w:val="26"/>
        </w:rPr>
        <w:t>, Положением о бюджетном процессе</w:t>
      </w:r>
      <w:r w:rsidR="000F123A" w:rsidRPr="006B54DB">
        <w:rPr>
          <w:sz w:val="26"/>
          <w:szCs w:val="26"/>
        </w:rPr>
        <w:t xml:space="preserve"> в городском округе </w:t>
      </w:r>
      <w:r w:rsidR="00B26622" w:rsidRPr="006B54DB">
        <w:rPr>
          <w:sz w:val="26"/>
          <w:szCs w:val="26"/>
        </w:rPr>
        <w:t>Сургут</w:t>
      </w:r>
      <w:r w:rsidR="000F123A" w:rsidRPr="006B54DB">
        <w:rPr>
          <w:sz w:val="26"/>
          <w:szCs w:val="26"/>
        </w:rPr>
        <w:t xml:space="preserve"> Ханты-Мансийского автономного округа</w:t>
      </w:r>
      <w:r w:rsidR="0029485A" w:rsidRPr="006B54DB">
        <w:rPr>
          <w:sz w:val="26"/>
          <w:szCs w:val="26"/>
        </w:rPr>
        <w:t> </w:t>
      </w:r>
      <w:r w:rsidR="000F123A" w:rsidRPr="006B54DB">
        <w:rPr>
          <w:sz w:val="26"/>
          <w:szCs w:val="26"/>
        </w:rPr>
        <w:t>-</w:t>
      </w:r>
      <w:r w:rsidR="0029485A" w:rsidRPr="006B54DB">
        <w:rPr>
          <w:sz w:val="26"/>
          <w:szCs w:val="26"/>
        </w:rPr>
        <w:t> </w:t>
      </w:r>
      <w:r w:rsidR="000F123A" w:rsidRPr="006B54DB">
        <w:rPr>
          <w:sz w:val="26"/>
          <w:szCs w:val="26"/>
        </w:rPr>
        <w:t>Югры</w:t>
      </w:r>
      <w:r w:rsidR="00B26622" w:rsidRPr="006B54DB">
        <w:rPr>
          <w:rStyle w:val="afa"/>
          <w:sz w:val="26"/>
          <w:szCs w:val="26"/>
        </w:rPr>
        <w:footnoteReference w:id="1"/>
      </w:r>
      <w:r w:rsidRPr="006B54DB">
        <w:rPr>
          <w:sz w:val="26"/>
          <w:szCs w:val="26"/>
        </w:rPr>
        <w:t>, Положением о Контрольно-счетной палате города Сургута</w:t>
      </w:r>
      <w:r w:rsidR="00B26622" w:rsidRPr="006B54DB">
        <w:rPr>
          <w:rStyle w:val="afa"/>
          <w:sz w:val="26"/>
          <w:szCs w:val="26"/>
        </w:rPr>
        <w:footnoteReference w:id="2"/>
      </w:r>
      <w:r w:rsidR="00D85524" w:rsidRPr="006B54DB">
        <w:rPr>
          <w:sz w:val="26"/>
          <w:szCs w:val="26"/>
        </w:rPr>
        <w:t xml:space="preserve">, стандартом </w:t>
      </w:r>
      <w:r w:rsidR="00B26622" w:rsidRPr="006B54DB">
        <w:rPr>
          <w:sz w:val="26"/>
          <w:szCs w:val="26"/>
        </w:rPr>
        <w:t xml:space="preserve">внешнего муниципального финансового контроля </w:t>
      </w:r>
      <w:r w:rsidR="00026A50" w:rsidRPr="006B54DB">
        <w:rPr>
          <w:sz w:val="26"/>
          <w:szCs w:val="26"/>
        </w:rPr>
        <w:t>«Внешняя проверка отчё</w:t>
      </w:r>
      <w:r w:rsidR="00D85524" w:rsidRPr="006B54DB">
        <w:rPr>
          <w:sz w:val="26"/>
          <w:szCs w:val="26"/>
        </w:rPr>
        <w:t>та об исполнении бюджета города Сургута, в том числе</w:t>
      </w:r>
      <w:r w:rsidR="00026A50" w:rsidRPr="006B54DB">
        <w:rPr>
          <w:sz w:val="26"/>
          <w:szCs w:val="26"/>
        </w:rPr>
        <w:t xml:space="preserve"> внешняя проверка бюджетной отчё</w:t>
      </w:r>
      <w:r w:rsidR="00D85524" w:rsidRPr="006B54DB">
        <w:rPr>
          <w:sz w:val="26"/>
          <w:szCs w:val="26"/>
        </w:rPr>
        <w:t>тности главных администраторов бюджетных средств,</w:t>
      </w:r>
      <w:r w:rsidR="00026A50" w:rsidRPr="006B54DB">
        <w:rPr>
          <w:sz w:val="26"/>
          <w:szCs w:val="26"/>
        </w:rPr>
        <w:t xml:space="preserve"> и подготовка заключения на отчё</w:t>
      </w:r>
      <w:r w:rsidR="00D85524" w:rsidRPr="006B54DB">
        <w:rPr>
          <w:sz w:val="26"/>
          <w:szCs w:val="26"/>
        </w:rPr>
        <w:t>т об исполнении бюджета»</w:t>
      </w:r>
      <w:r w:rsidR="00B26622" w:rsidRPr="006B54DB">
        <w:rPr>
          <w:rStyle w:val="afa"/>
          <w:sz w:val="26"/>
          <w:szCs w:val="26"/>
        </w:rPr>
        <w:footnoteReference w:id="3"/>
      </w:r>
      <w:r w:rsidR="006C2027" w:rsidRPr="006B54DB">
        <w:rPr>
          <w:sz w:val="26"/>
          <w:szCs w:val="26"/>
        </w:rPr>
        <w:t>.</w:t>
      </w:r>
      <w:r w:rsidR="00366F30" w:rsidRPr="006B54DB">
        <w:rPr>
          <w:sz w:val="26"/>
          <w:szCs w:val="26"/>
        </w:rPr>
        <w:t xml:space="preserve"> </w:t>
      </w:r>
    </w:p>
    <w:p w:rsidR="00F3144E" w:rsidRPr="006B54DB" w:rsidRDefault="00F3144E" w:rsidP="005758DE">
      <w:pPr>
        <w:ind w:firstLine="709"/>
        <w:jc w:val="both"/>
        <w:rPr>
          <w:sz w:val="26"/>
          <w:szCs w:val="26"/>
        </w:rPr>
      </w:pPr>
      <w:r w:rsidRPr="006B54DB">
        <w:rPr>
          <w:sz w:val="26"/>
          <w:szCs w:val="26"/>
        </w:rPr>
        <w:t xml:space="preserve">Заключение подготовлено Контрольно-счетной палатой на основании результатов </w:t>
      </w:r>
      <w:r w:rsidR="006E000B" w:rsidRPr="006B54DB">
        <w:rPr>
          <w:sz w:val="26"/>
          <w:szCs w:val="26"/>
        </w:rPr>
        <w:t>внешней проверки</w:t>
      </w:r>
      <w:r w:rsidR="00055AAD" w:rsidRPr="006B54DB">
        <w:rPr>
          <w:rStyle w:val="afa"/>
          <w:sz w:val="26"/>
          <w:szCs w:val="26"/>
        </w:rPr>
        <w:footnoteReference w:id="4"/>
      </w:r>
      <w:r w:rsidR="006E000B" w:rsidRPr="006B54DB">
        <w:rPr>
          <w:sz w:val="26"/>
          <w:szCs w:val="26"/>
        </w:rPr>
        <w:t xml:space="preserve"> </w:t>
      </w:r>
      <w:r w:rsidR="005D5806" w:rsidRPr="006B54DB">
        <w:rPr>
          <w:sz w:val="26"/>
          <w:szCs w:val="26"/>
        </w:rPr>
        <w:t>О</w:t>
      </w:r>
      <w:r w:rsidR="007E6C7B" w:rsidRPr="006B54DB">
        <w:rPr>
          <w:sz w:val="26"/>
          <w:szCs w:val="26"/>
        </w:rPr>
        <w:t>тчё</w:t>
      </w:r>
      <w:r w:rsidR="00055AAD" w:rsidRPr="006B54DB">
        <w:rPr>
          <w:sz w:val="26"/>
          <w:szCs w:val="26"/>
        </w:rPr>
        <w:t>та об исполнении бюджета</w:t>
      </w:r>
      <w:r w:rsidR="007E6C7B" w:rsidRPr="006B54DB">
        <w:rPr>
          <w:sz w:val="26"/>
          <w:szCs w:val="26"/>
        </w:rPr>
        <w:t xml:space="preserve"> городского округа </w:t>
      </w:r>
      <w:r w:rsidR="00E91AF9" w:rsidRPr="006B54DB">
        <w:rPr>
          <w:sz w:val="26"/>
          <w:szCs w:val="26"/>
        </w:rPr>
        <w:t xml:space="preserve"> </w:t>
      </w:r>
      <w:r w:rsidR="008666B5" w:rsidRPr="006B54DB">
        <w:rPr>
          <w:sz w:val="26"/>
          <w:szCs w:val="26"/>
        </w:rPr>
        <w:t xml:space="preserve">Сургут </w:t>
      </w:r>
      <w:r w:rsidR="009B64E9" w:rsidRPr="006B54DB">
        <w:rPr>
          <w:sz w:val="26"/>
          <w:szCs w:val="26"/>
        </w:rPr>
        <w:t>Ханты-Мансийского автономного округа</w:t>
      </w:r>
      <w:r w:rsidR="0029485A" w:rsidRPr="006B54DB">
        <w:rPr>
          <w:sz w:val="26"/>
          <w:szCs w:val="26"/>
        </w:rPr>
        <w:t> </w:t>
      </w:r>
      <w:r w:rsidR="009B64E9" w:rsidRPr="006B54DB">
        <w:rPr>
          <w:sz w:val="26"/>
          <w:szCs w:val="26"/>
        </w:rPr>
        <w:t>-</w:t>
      </w:r>
      <w:r w:rsidR="0029485A" w:rsidRPr="006B54DB">
        <w:rPr>
          <w:sz w:val="26"/>
          <w:szCs w:val="26"/>
        </w:rPr>
        <w:t> </w:t>
      </w:r>
      <w:r w:rsidR="009B64E9" w:rsidRPr="006B54DB">
        <w:rPr>
          <w:sz w:val="26"/>
          <w:szCs w:val="26"/>
        </w:rPr>
        <w:t xml:space="preserve">Югры </w:t>
      </w:r>
      <w:r w:rsidR="00055AAD" w:rsidRPr="006B54DB">
        <w:rPr>
          <w:sz w:val="26"/>
          <w:szCs w:val="26"/>
        </w:rPr>
        <w:t xml:space="preserve">за </w:t>
      </w:r>
      <w:r w:rsidR="000A4801" w:rsidRPr="006B54DB">
        <w:rPr>
          <w:sz w:val="26"/>
          <w:szCs w:val="26"/>
        </w:rPr>
        <w:t>202</w:t>
      </w:r>
      <w:r w:rsidR="00F45B51" w:rsidRPr="006B54DB">
        <w:rPr>
          <w:sz w:val="26"/>
          <w:szCs w:val="26"/>
        </w:rPr>
        <w:t>5</w:t>
      </w:r>
      <w:r w:rsidR="00055AAD" w:rsidRPr="006B54DB">
        <w:rPr>
          <w:sz w:val="26"/>
          <w:szCs w:val="26"/>
        </w:rPr>
        <w:t xml:space="preserve"> год</w:t>
      </w:r>
      <w:r w:rsidRPr="006B54DB">
        <w:rPr>
          <w:sz w:val="26"/>
          <w:szCs w:val="26"/>
        </w:rPr>
        <w:t>, проведенн</w:t>
      </w:r>
      <w:r w:rsidR="00055AAD" w:rsidRPr="006B54DB">
        <w:rPr>
          <w:sz w:val="26"/>
          <w:szCs w:val="26"/>
        </w:rPr>
        <w:t>ой</w:t>
      </w:r>
      <w:r w:rsidRPr="006B54DB">
        <w:rPr>
          <w:sz w:val="26"/>
          <w:szCs w:val="26"/>
        </w:rPr>
        <w:t xml:space="preserve"> в соответствии со статьей </w:t>
      </w:r>
      <w:r w:rsidR="00055AAD" w:rsidRPr="006B54DB">
        <w:rPr>
          <w:sz w:val="26"/>
          <w:szCs w:val="26"/>
        </w:rPr>
        <w:t>264.4</w:t>
      </w:r>
      <w:r w:rsidRPr="006B54DB">
        <w:rPr>
          <w:sz w:val="26"/>
          <w:szCs w:val="26"/>
        </w:rPr>
        <w:t xml:space="preserve"> Б</w:t>
      </w:r>
      <w:r w:rsidR="0025080A" w:rsidRPr="006B54DB">
        <w:rPr>
          <w:sz w:val="26"/>
          <w:szCs w:val="26"/>
        </w:rPr>
        <w:t>юджетного кодекса</w:t>
      </w:r>
      <w:r w:rsidRPr="006B54DB">
        <w:rPr>
          <w:sz w:val="26"/>
          <w:szCs w:val="26"/>
        </w:rPr>
        <w:t xml:space="preserve"> РФ, стать</w:t>
      </w:r>
      <w:r w:rsidR="008666B5" w:rsidRPr="006B54DB">
        <w:rPr>
          <w:sz w:val="26"/>
          <w:szCs w:val="26"/>
        </w:rPr>
        <w:t>ями</w:t>
      </w:r>
      <w:r w:rsidRPr="006B54DB">
        <w:rPr>
          <w:sz w:val="26"/>
          <w:szCs w:val="26"/>
        </w:rPr>
        <w:t xml:space="preserve"> </w:t>
      </w:r>
      <w:r w:rsidR="008666B5" w:rsidRPr="006B54DB">
        <w:rPr>
          <w:sz w:val="26"/>
          <w:szCs w:val="26"/>
        </w:rPr>
        <w:t>6, 17</w:t>
      </w:r>
      <w:r w:rsidRPr="006B54DB">
        <w:rPr>
          <w:sz w:val="26"/>
          <w:szCs w:val="26"/>
        </w:rPr>
        <w:t xml:space="preserve"> Положения о бюджетном процессе, статьей 9 Положения о Контрольно-счетной палате.</w:t>
      </w:r>
    </w:p>
    <w:p w:rsidR="002B4F97" w:rsidRPr="006B54DB" w:rsidRDefault="007E6C7B" w:rsidP="005758DE">
      <w:pPr>
        <w:ind w:firstLine="709"/>
        <w:jc w:val="both"/>
        <w:rPr>
          <w:sz w:val="26"/>
          <w:szCs w:val="26"/>
        </w:rPr>
      </w:pPr>
      <w:r w:rsidRPr="006B54DB">
        <w:rPr>
          <w:sz w:val="26"/>
          <w:szCs w:val="26"/>
        </w:rPr>
        <w:t>Отчё</w:t>
      </w:r>
      <w:r w:rsidR="00F3144E" w:rsidRPr="006B54DB">
        <w:rPr>
          <w:sz w:val="26"/>
          <w:szCs w:val="26"/>
        </w:rPr>
        <w:t xml:space="preserve">т об исполнении бюджета </w:t>
      </w:r>
      <w:r w:rsidRPr="006B54DB">
        <w:rPr>
          <w:sz w:val="26"/>
          <w:szCs w:val="26"/>
        </w:rPr>
        <w:t>городск</w:t>
      </w:r>
      <w:r w:rsidR="00E91AF9" w:rsidRPr="006B54DB">
        <w:rPr>
          <w:sz w:val="26"/>
          <w:szCs w:val="26"/>
        </w:rPr>
        <w:t xml:space="preserve">ого округа </w:t>
      </w:r>
      <w:r w:rsidRPr="006B54DB">
        <w:rPr>
          <w:sz w:val="26"/>
          <w:szCs w:val="26"/>
        </w:rPr>
        <w:t xml:space="preserve">Сургут </w:t>
      </w:r>
      <w:r w:rsidR="009B64E9" w:rsidRPr="006B54DB">
        <w:rPr>
          <w:sz w:val="26"/>
          <w:szCs w:val="26"/>
        </w:rPr>
        <w:t>Ханты-Мансийского автономного округа</w:t>
      </w:r>
      <w:r w:rsidR="0029485A" w:rsidRPr="006B54DB">
        <w:rPr>
          <w:sz w:val="26"/>
          <w:szCs w:val="26"/>
        </w:rPr>
        <w:t> </w:t>
      </w:r>
      <w:r w:rsidR="009B64E9" w:rsidRPr="006B54DB">
        <w:rPr>
          <w:sz w:val="26"/>
          <w:szCs w:val="26"/>
        </w:rPr>
        <w:t>-</w:t>
      </w:r>
      <w:r w:rsidR="0029485A" w:rsidRPr="006B54DB">
        <w:rPr>
          <w:sz w:val="26"/>
          <w:szCs w:val="26"/>
        </w:rPr>
        <w:t> </w:t>
      </w:r>
      <w:r w:rsidR="009B64E9" w:rsidRPr="006B54DB">
        <w:rPr>
          <w:sz w:val="26"/>
          <w:szCs w:val="26"/>
        </w:rPr>
        <w:t xml:space="preserve">Югры </w:t>
      </w:r>
      <w:r w:rsidRPr="006B54DB">
        <w:rPr>
          <w:sz w:val="26"/>
          <w:szCs w:val="26"/>
        </w:rPr>
        <w:t>з</w:t>
      </w:r>
      <w:r w:rsidR="00F3144E" w:rsidRPr="006B54DB">
        <w:rPr>
          <w:sz w:val="26"/>
          <w:szCs w:val="26"/>
        </w:rPr>
        <w:t xml:space="preserve">а </w:t>
      </w:r>
      <w:r w:rsidR="000A4801" w:rsidRPr="006B54DB">
        <w:rPr>
          <w:sz w:val="26"/>
          <w:szCs w:val="26"/>
        </w:rPr>
        <w:t>202</w:t>
      </w:r>
      <w:r w:rsidR="002E1CBA" w:rsidRPr="006B54DB">
        <w:rPr>
          <w:sz w:val="26"/>
          <w:szCs w:val="26"/>
        </w:rPr>
        <w:t>5</w:t>
      </w:r>
      <w:r w:rsidR="00F3144E" w:rsidRPr="006B54DB">
        <w:rPr>
          <w:sz w:val="26"/>
          <w:szCs w:val="26"/>
        </w:rPr>
        <w:t xml:space="preserve"> год</w:t>
      </w:r>
      <w:r w:rsidRPr="006B54DB">
        <w:rPr>
          <w:rStyle w:val="afa"/>
          <w:sz w:val="26"/>
          <w:szCs w:val="26"/>
        </w:rPr>
        <w:footnoteReference w:id="5"/>
      </w:r>
      <w:r w:rsidR="00F3144E" w:rsidRPr="006B54DB">
        <w:rPr>
          <w:sz w:val="26"/>
          <w:szCs w:val="26"/>
        </w:rPr>
        <w:t xml:space="preserve"> представлен </w:t>
      </w:r>
      <w:r w:rsidR="00D30DBF" w:rsidRPr="006B54DB">
        <w:rPr>
          <w:sz w:val="26"/>
          <w:szCs w:val="26"/>
        </w:rPr>
        <w:t xml:space="preserve">Администрацией </w:t>
      </w:r>
      <w:r w:rsidR="00F3144E" w:rsidRPr="006B54DB">
        <w:rPr>
          <w:sz w:val="26"/>
          <w:szCs w:val="26"/>
        </w:rPr>
        <w:t xml:space="preserve">города </w:t>
      </w:r>
      <w:r w:rsidR="00E82FE1" w:rsidRPr="006B54DB">
        <w:rPr>
          <w:sz w:val="26"/>
          <w:szCs w:val="26"/>
        </w:rPr>
        <w:t>2</w:t>
      </w:r>
      <w:r w:rsidR="002E1CBA" w:rsidRPr="006B54DB">
        <w:rPr>
          <w:sz w:val="26"/>
          <w:szCs w:val="26"/>
        </w:rPr>
        <w:t>5</w:t>
      </w:r>
      <w:r w:rsidR="00F3144E" w:rsidRPr="006B54DB">
        <w:rPr>
          <w:sz w:val="26"/>
          <w:szCs w:val="26"/>
        </w:rPr>
        <w:t>.03.20</w:t>
      </w:r>
      <w:r w:rsidR="007D508D" w:rsidRPr="006B54DB">
        <w:rPr>
          <w:sz w:val="26"/>
          <w:szCs w:val="26"/>
        </w:rPr>
        <w:t>2</w:t>
      </w:r>
      <w:r w:rsidR="002E1CBA" w:rsidRPr="006B54DB">
        <w:rPr>
          <w:sz w:val="26"/>
          <w:szCs w:val="26"/>
        </w:rPr>
        <w:t>6</w:t>
      </w:r>
      <w:r w:rsidR="00D147FB" w:rsidRPr="006B54DB">
        <w:rPr>
          <w:rStyle w:val="afa"/>
          <w:sz w:val="26"/>
          <w:szCs w:val="26"/>
        </w:rPr>
        <w:footnoteReference w:id="6"/>
      </w:r>
      <w:r w:rsidR="005D5806" w:rsidRPr="006B54DB">
        <w:rPr>
          <w:sz w:val="26"/>
          <w:szCs w:val="26"/>
        </w:rPr>
        <w:t xml:space="preserve"> – </w:t>
      </w:r>
      <w:r w:rsidR="00F3144E" w:rsidRPr="006B54DB">
        <w:rPr>
          <w:sz w:val="26"/>
          <w:szCs w:val="26"/>
        </w:rPr>
        <w:t>в</w:t>
      </w:r>
      <w:r w:rsidR="005D5806" w:rsidRPr="006B54DB">
        <w:rPr>
          <w:sz w:val="26"/>
          <w:szCs w:val="26"/>
        </w:rPr>
        <w:t xml:space="preserve"> </w:t>
      </w:r>
      <w:r w:rsidR="00F3144E" w:rsidRPr="006B54DB">
        <w:rPr>
          <w:sz w:val="26"/>
          <w:szCs w:val="26"/>
        </w:rPr>
        <w:t>срок, установленный статьей</w:t>
      </w:r>
      <w:r w:rsidRPr="006B54DB">
        <w:rPr>
          <w:sz w:val="26"/>
          <w:szCs w:val="26"/>
        </w:rPr>
        <w:t> </w:t>
      </w:r>
      <w:r w:rsidR="00F3144E" w:rsidRPr="006B54DB">
        <w:rPr>
          <w:sz w:val="26"/>
          <w:szCs w:val="26"/>
        </w:rPr>
        <w:t>264.4 Б</w:t>
      </w:r>
      <w:r w:rsidR="0025080A" w:rsidRPr="006B54DB">
        <w:rPr>
          <w:sz w:val="26"/>
          <w:szCs w:val="26"/>
        </w:rPr>
        <w:t>юджетного кодекса</w:t>
      </w:r>
      <w:r w:rsidR="00F3144E" w:rsidRPr="006B54DB">
        <w:rPr>
          <w:sz w:val="26"/>
          <w:szCs w:val="26"/>
        </w:rPr>
        <w:t xml:space="preserve"> РФ, </w:t>
      </w:r>
      <w:r w:rsidR="00C03AE0" w:rsidRPr="006B54DB">
        <w:rPr>
          <w:sz w:val="26"/>
          <w:szCs w:val="26"/>
        </w:rPr>
        <w:t>статьей</w:t>
      </w:r>
      <w:r w:rsidR="00536771" w:rsidRPr="006B54DB">
        <w:rPr>
          <w:sz w:val="26"/>
          <w:szCs w:val="26"/>
        </w:rPr>
        <w:t> </w:t>
      </w:r>
      <w:r w:rsidR="00C03AE0" w:rsidRPr="006B54DB">
        <w:rPr>
          <w:sz w:val="26"/>
          <w:szCs w:val="26"/>
        </w:rPr>
        <w:t xml:space="preserve">17 </w:t>
      </w:r>
      <w:r w:rsidR="0025080A" w:rsidRPr="006B54DB">
        <w:rPr>
          <w:sz w:val="26"/>
          <w:szCs w:val="26"/>
        </w:rPr>
        <w:t>Положени</w:t>
      </w:r>
      <w:r w:rsidR="00C03AE0" w:rsidRPr="006B54DB">
        <w:rPr>
          <w:sz w:val="26"/>
          <w:szCs w:val="26"/>
        </w:rPr>
        <w:t>я</w:t>
      </w:r>
      <w:r w:rsidR="0025080A" w:rsidRPr="006B54DB">
        <w:rPr>
          <w:sz w:val="26"/>
          <w:szCs w:val="26"/>
        </w:rPr>
        <w:t xml:space="preserve"> о бюджетном процессе</w:t>
      </w:r>
      <w:r w:rsidR="002B4F97" w:rsidRPr="006B54DB">
        <w:rPr>
          <w:sz w:val="26"/>
          <w:szCs w:val="26"/>
        </w:rPr>
        <w:t xml:space="preserve">. </w:t>
      </w:r>
    </w:p>
    <w:p w:rsidR="00F3144E" w:rsidRPr="006B54DB" w:rsidRDefault="007E6C7B" w:rsidP="00E2698B">
      <w:pPr>
        <w:ind w:firstLine="709"/>
        <w:jc w:val="both"/>
        <w:rPr>
          <w:sz w:val="26"/>
          <w:szCs w:val="26"/>
        </w:rPr>
      </w:pPr>
      <w:r w:rsidRPr="006B54DB">
        <w:rPr>
          <w:sz w:val="26"/>
          <w:szCs w:val="26"/>
        </w:rPr>
        <w:t>Отчё</w:t>
      </w:r>
      <w:r w:rsidR="002B4F97" w:rsidRPr="006B54DB">
        <w:rPr>
          <w:sz w:val="26"/>
          <w:szCs w:val="26"/>
        </w:rPr>
        <w:t xml:space="preserve">т об исполнении бюджета города за </w:t>
      </w:r>
      <w:r w:rsidR="001D76E1" w:rsidRPr="006B54DB">
        <w:rPr>
          <w:sz w:val="26"/>
          <w:szCs w:val="26"/>
        </w:rPr>
        <w:t>20</w:t>
      </w:r>
      <w:r w:rsidR="00E82FE1" w:rsidRPr="006B54DB">
        <w:rPr>
          <w:sz w:val="26"/>
          <w:szCs w:val="26"/>
        </w:rPr>
        <w:t>2</w:t>
      </w:r>
      <w:r w:rsidR="002E1CBA" w:rsidRPr="006B54DB">
        <w:rPr>
          <w:sz w:val="26"/>
          <w:szCs w:val="26"/>
        </w:rPr>
        <w:t>5</w:t>
      </w:r>
      <w:r w:rsidR="002B4F97" w:rsidRPr="006B54DB">
        <w:rPr>
          <w:sz w:val="26"/>
          <w:szCs w:val="26"/>
        </w:rPr>
        <w:t xml:space="preserve"> год представлен в составе, </w:t>
      </w:r>
      <w:r w:rsidR="00EC5BBE" w:rsidRPr="006B54DB">
        <w:rPr>
          <w:sz w:val="26"/>
          <w:szCs w:val="26"/>
        </w:rPr>
        <w:t>определенном</w:t>
      </w:r>
      <w:r w:rsidR="002B4F97" w:rsidRPr="006B54DB">
        <w:rPr>
          <w:sz w:val="26"/>
          <w:szCs w:val="26"/>
        </w:rPr>
        <w:t xml:space="preserve"> </w:t>
      </w:r>
      <w:r w:rsidR="006C5E72" w:rsidRPr="006B54DB">
        <w:rPr>
          <w:sz w:val="26"/>
          <w:szCs w:val="26"/>
        </w:rPr>
        <w:t>частью</w:t>
      </w:r>
      <w:r w:rsidR="002B4F97" w:rsidRPr="006B54DB">
        <w:rPr>
          <w:sz w:val="26"/>
          <w:szCs w:val="26"/>
        </w:rPr>
        <w:t xml:space="preserve"> 4 статьи </w:t>
      </w:r>
      <w:r w:rsidR="004929ED" w:rsidRPr="006B54DB">
        <w:rPr>
          <w:sz w:val="26"/>
          <w:szCs w:val="26"/>
        </w:rPr>
        <w:t>18</w:t>
      </w:r>
      <w:r w:rsidR="00F3144E" w:rsidRPr="006B54DB">
        <w:rPr>
          <w:sz w:val="26"/>
          <w:szCs w:val="26"/>
        </w:rPr>
        <w:t xml:space="preserve"> Положения о бюджетном процессе. </w:t>
      </w:r>
      <w:r w:rsidR="00EF0863" w:rsidRPr="006B54DB">
        <w:rPr>
          <w:sz w:val="26"/>
          <w:szCs w:val="26"/>
        </w:rPr>
        <w:t xml:space="preserve">Одновременно с </w:t>
      </w:r>
      <w:r w:rsidR="00DC3C0A" w:rsidRPr="006B54DB">
        <w:rPr>
          <w:sz w:val="26"/>
          <w:szCs w:val="26"/>
        </w:rPr>
        <w:t>О</w:t>
      </w:r>
      <w:r w:rsidRPr="006B54DB">
        <w:rPr>
          <w:sz w:val="26"/>
          <w:szCs w:val="26"/>
        </w:rPr>
        <w:t>тчё</w:t>
      </w:r>
      <w:r w:rsidR="00102045" w:rsidRPr="006B54DB">
        <w:rPr>
          <w:sz w:val="26"/>
          <w:szCs w:val="26"/>
        </w:rPr>
        <w:t>том</w:t>
      </w:r>
      <w:r w:rsidR="00EF0863" w:rsidRPr="006B54DB">
        <w:rPr>
          <w:sz w:val="26"/>
          <w:szCs w:val="26"/>
        </w:rPr>
        <w:t xml:space="preserve"> об исполнении бюджета города получены документы и информация</w:t>
      </w:r>
      <w:r w:rsidR="006C6FED" w:rsidRPr="006B54DB">
        <w:rPr>
          <w:sz w:val="26"/>
          <w:szCs w:val="26"/>
        </w:rPr>
        <w:t>, предусмотренные</w:t>
      </w:r>
      <w:r w:rsidR="00EF0863" w:rsidRPr="006B54DB">
        <w:rPr>
          <w:sz w:val="26"/>
          <w:szCs w:val="26"/>
        </w:rPr>
        <w:t xml:space="preserve"> </w:t>
      </w:r>
      <w:r w:rsidR="006C5E72" w:rsidRPr="006B54DB">
        <w:rPr>
          <w:sz w:val="26"/>
          <w:szCs w:val="26"/>
        </w:rPr>
        <w:t>частью</w:t>
      </w:r>
      <w:r w:rsidR="00EF0863" w:rsidRPr="006B54DB">
        <w:rPr>
          <w:sz w:val="26"/>
          <w:szCs w:val="26"/>
        </w:rPr>
        <w:t xml:space="preserve"> 5 статьи 18 Положения о бюджетном процессе.</w:t>
      </w:r>
    </w:p>
    <w:p w:rsidR="00030E55" w:rsidRPr="006B54DB" w:rsidRDefault="004929ED" w:rsidP="00030E55">
      <w:pPr>
        <w:ind w:firstLine="709"/>
        <w:jc w:val="both"/>
        <w:rPr>
          <w:rFonts w:eastAsia="Calibri"/>
          <w:spacing w:val="-6"/>
          <w:sz w:val="26"/>
          <w:szCs w:val="26"/>
        </w:rPr>
      </w:pPr>
      <w:r w:rsidRPr="006B54DB">
        <w:rPr>
          <w:sz w:val="26"/>
          <w:szCs w:val="26"/>
        </w:rPr>
        <w:t>В</w:t>
      </w:r>
      <w:r w:rsidR="00A210A6" w:rsidRPr="006B54DB">
        <w:rPr>
          <w:sz w:val="26"/>
          <w:szCs w:val="26"/>
        </w:rPr>
        <w:t xml:space="preserve">ыводы и предложения </w:t>
      </w:r>
      <w:r w:rsidR="00AE1AF3" w:rsidRPr="006B54DB">
        <w:rPr>
          <w:sz w:val="26"/>
          <w:szCs w:val="26"/>
        </w:rPr>
        <w:t>по результатам внешней провер</w:t>
      </w:r>
      <w:r w:rsidR="00965F1C" w:rsidRPr="006B54DB">
        <w:rPr>
          <w:sz w:val="26"/>
          <w:szCs w:val="26"/>
        </w:rPr>
        <w:t>к</w:t>
      </w:r>
      <w:r w:rsidR="00AE1AF3" w:rsidRPr="006B54DB">
        <w:rPr>
          <w:sz w:val="26"/>
          <w:szCs w:val="26"/>
        </w:rPr>
        <w:t xml:space="preserve">и </w:t>
      </w:r>
      <w:r w:rsidR="00A210A6" w:rsidRPr="006B54DB">
        <w:rPr>
          <w:sz w:val="26"/>
          <w:szCs w:val="26"/>
        </w:rPr>
        <w:t xml:space="preserve">сформированы </w:t>
      </w:r>
      <w:r w:rsidR="00B26622" w:rsidRPr="006B54DB">
        <w:rPr>
          <w:sz w:val="26"/>
          <w:szCs w:val="26"/>
        </w:rPr>
        <w:t xml:space="preserve">Контрольно-счетной палатой </w:t>
      </w:r>
      <w:r w:rsidR="00A210A6" w:rsidRPr="006B54DB">
        <w:rPr>
          <w:sz w:val="26"/>
          <w:szCs w:val="26"/>
        </w:rPr>
        <w:t>на основании предста</w:t>
      </w:r>
      <w:r w:rsidR="00030E55" w:rsidRPr="006B54DB">
        <w:rPr>
          <w:sz w:val="26"/>
          <w:szCs w:val="26"/>
        </w:rPr>
        <w:t xml:space="preserve">вленных документов и информации, а также </w:t>
      </w:r>
      <w:r w:rsidR="00030E55" w:rsidRPr="006B54DB">
        <w:rPr>
          <w:rFonts w:eastAsia="Calibri"/>
          <w:spacing w:val="-6"/>
          <w:sz w:val="26"/>
          <w:szCs w:val="26"/>
        </w:rPr>
        <w:t>находящихся в</w:t>
      </w:r>
      <w:r w:rsidR="007C736C" w:rsidRPr="006B54DB">
        <w:rPr>
          <w:rFonts w:eastAsia="Calibri"/>
          <w:spacing w:val="-6"/>
          <w:sz w:val="26"/>
          <w:szCs w:val="26"/>
        </w:rPr>
        <w:t xml:space="preserve"> открытом доступе на официальных источниках органов </w:t>
      </w:r>
      <w:r w:rsidR="00CD66BF" w:rsidRPr="006B54DB">
        <w:rPr>
          <w:rFonts w:eastAsia="Calibri"/>
          <w:spacing w:val="-6"/>
          <w:sz w:val="26"/>
          <w:szCs w:val="26"/>
        </w:rPr>
        <w:t xml:space="preserve">местного самоуправления и </w:t>
      </w:r>
      <w:r w:rsidR="007C736C" w:rsidRPr="006B54DB">
        <w:rPr>
          <w:rFonts w:eastAsia="Calibri"/>
          <w:spacing w:val="-6"/>
          <w:sz w:val="26"/>
          <w:szCs w:val="26"/>
        </w:rPr>
        <w:t>государственной власти в сети Интернет</w:t>
      </w:r>
      <w:r w:rsidR="00030E55" w:rsidRPr="006B54DB">
        <w:rPr>
          <w:rFonts w:eastAsia="Calibri"/>
          <w:spacing w:val="-6"/>
          <w:sz w:val="26"/>
          <w:szCs w:val="26"/>
        </w:rPr>
        <w:t>, в справочных правовых систем</w:t>
      </w:r>
      <w:r w:rsidR="007C736C" w:rsidRPr="006B54DB">
        <w:rPr>
          <w:rFonts w:eastAsia="Calibri"/>
          <w:spacing w:val="-6"/>
          <w:sz w:val="26"/>
          <w:szCs w:val="26"/>
        </w:rPr>
        <w:t>ах «Консультант Плюс», «Гарант»</w:t>
      </w:r>
      <w:r w:rsidR="00EC0C06" w:rsidRPr="006B54DB">
        <w:rPr>
          <w:rFonts w:eastAsia="Calibri"/>
          <w:spacing w:val="-6"/>
          <w:sz w:val="26"/>
          <w:szCs w:val="26"/>
        </w:rPr>
        <w:t>.</w:t>
      </w:r>
      <w:r w:rsidR="008B7148" w:rsidRPr="006B54DB">
        <w:rPr>
          <w:rFonts w:eastAsia="Calibri"/>
          <w:spacing w:val="-6"/>
          <w:sz w:val="26"/>
          <w:szCs w:val="26"/>
        </w:rPr>
        <w:t xml:space="preserve"> </w:t>
      </w:r>
    </w:p>
    <w:p w:rsidR="00A210A6" w:rsidRPr="006B54DB" w:rsidRDefault="00A210A6" w:rsidP="005758DE">
      <w:pPr>
        <w:ind w:firstLine="709"/>
        <w:jc w:val="both"/>
        <w:rPr>
          <w:sz w:val="16"/>
          <w:szCs w:val="16"/>
        </w:rPr>
      </w:pPr>
    </w:p>
    <w:p w:rsidR="00E30E9A" w:rsidRPr="006B54DB" w:rsidRDefault="00F3144E" w:rsidP="005E7FFC">
      <w:pPr>
        <w:numPr>
          <w:ilvl w:val="0"/>
          <w:numId w:val="1"/>
        </w:numPr>
        <w:jc w:val="center"/>
        <w:rPr>
          <w:i/>
          <w:sz w:val="26"/>
          <w:szCs w:val="26"/>
        </w:rPr>
      </w:pPr>
      <w:r w:rsidRPr="006B54DB">
        <w:rPr>
          <w:i/>
          <w:sz w:val="26"/>
          <w:szCs w:val="26"/>
        </w:rPr>
        <w:lastRenderedPageBreak/>
        <w:t>О</w:t>
      </w:r>
      <w:r w:rsidR="00E30E9A" w:rsidRPr="006B54DB">
        <w:rPr>
          <w:i/>
          <w:sz w:val="26"/>
          <w:szCs w:val="26"/>
        </w:rPr>
        <w:t xml:space="preserve">бщая характеристика исполнения </w:t>
      </w:r>
      <w:r w:rsidR="002713F6" w:rsidRPr="006B54DB">
        <w:rPr>
          <w:i/>
          <w:sz w:val="26"/>
          <w:szCs w:val="26"/>
        </w:rPr>
        <w:t>р</w:t>
      </w:r>
      <w:r w:rsidRPr="006B54DB">
        <w:rPr>
          <w:i/>
          <w:sz w:val="26"/>
          <w:szCs w:val="26"/>
        </w:rPr>
        <w:t>ешения</w:t>
      </w:r>
      <w:r w:rsidR="002713F6" w:rsidRPr="006B54DB">
        <w:rPr>
          <w:i/>
          <w:sz w:val="26"/>
          <w:szCs w:val="26"/>
        </w:rPr>
        <w:t xml:space="preserve"> Думы города от </w:t>
      </w:r>
      <w:r w:rsidR="00EC0C06" w:rsidRPr="006B54DB">
        <w:rPr>
          <w:i/>
          <w:sz w:val="26"/>
          <w:szCs w:val="26"/>
        </w:rPr>
        <w:t>2</w:t>
      </w:r>
      <w:r w:rsidR="003F3059" w:rsidRPr="006B54DB">
        <w:rPr>
          <w:i/>
          <w:sz w:val="26"/>
          <w:szCs w:val="26"/>
        </w:rPr>
        <w:t>3</w:t>
      </w:r>
      <w:r w:rsidR="00EC0C06" w:rsidRPr="006B54DB">
        <w:rPr>
          <w:i/>
          <w:sz w:val="26"/>
          <w:szCs w:val="26"/>
        </w:rPr>
        <w:t>.12.</w:t>
      </w:r>
      <w:r w:rsidR="00CD66BF" w:rsidRPr="006B54DB">
        <w:rPr>
          <w:i/>
          <w:sz w:val="26"/>
          <w:szCs w:val="26"/>
        </w:rPr>
        <w:t>202</w:t>
      </w:r>
      <w:r w:rsidR="003F3059" w:rsidRPr="006B54DB">
        <w:rPr>
          <w:i/>
          <w:sz w:val="26"/>
          <w:szCs w:val="26"/>
        </w:rPr>
        <w:t>4</w:t>
      </w:r>
      <w:r w:rsidR="00B51A3D" w:rsidRPr="006B54DB">
        <w:rPr>
          <w:i/>
          <w:sz w:val="26"/>
          <w:szCs w:val="26"/>
        </w:rPr>
        <w:br/>
      </w:r>
      <w:r w:rsidR="005A20E1" w:rsidRPr="006B54DB">
        <w:rPr>
          <w:i/>
          <w:sz w:val="26"/>
          <w:szCs w:val="26"/>
        </w:rPr>
        <w:t xml:space="preserve">№ </w:t>
      </w:r>
      <w:r w:rsidR="003F3059" w:rsidRPr="006B54DB">
        <w:rPr>
          <w:i/>
          <w:sz w:val="26"/>
          <w:szCs w:val="26"/>
        </w:rPr>
        <w:t>713</w:t>
      </w:r>
      <w:r w:rsidR="00834445" w:rsidRPr="006B54DB">
        <w:rPr>
          <w:i/>
          <w:sz w:val="26"/>
          <w:szCs w:val="26"/>
        </w:rPr>
        <w:t>-VII</w:t>
      </w:r>
      <w:r w:rsidR="00B51A3D" w:rsidRPr="006B54DB">
        <w:rPr>
          <w:i/>
          <w:sz w:val="26"/>
          <w:szCs w:val="26"/>
        </w:rPr>
        <w:t> </w:t>
      </w:r>
      <w:r w:rsidR="002B4F97" w:rsidRPr="006B54DB">
        <w:rPr>
          <w:i/>
          <w:sz w:val="26"/>
          <w:szCs w:val="26"/>
        </w:rPr>
        <w:t>ДГ</w:t>
      </w:r>
      <w:r w:rsidR="002713F6" w:rsidRPr="006B54DB">
        <w:rPr>
          <w:i/>
          <w:sz w:val="26"/>
          <w:szCs w:val="26"/>
        </w:rPr>
        <w:t xml:space="preserve"> «О бюджете</w:t>
      </w:r>
      <w:r w:rsidR="00A210A6" w:rsidRPr="006B54DB">
        <w:rPr>
          <w:i/>
          <w:sz w:val="26"/>
          <w:szCs w:val="26"/>
        </w:rPr>
        <w:t xml:space="preserve"> городского округа Сургут</w:t>
      </w:r>
      <w:r w:rsidR="002713F6" w:rsidRPr="006B54DB">
        <w:rPr>
          <w:i/>
          <w:sz w:val="26"/>
          <w:szCs w:val="26"/>
        </w:rPr>
        <w:t xml:space="preserve"> </w:t>
      </w:r>
      <w:r w:rsidR="00B6268F" w:rsidRPr="006B54DB">
        <w:rPr>
          <w:i/>
          <w:sz w:val="26"/>
          <w:szCs w:val="26"/>
        </w:rPr>
        <w:t>Ханты-Мансийского автономного округа</w:t>
      </w:r>
      <w:r w:rsidR="00CD66BF" w:rsidRPr="006B54DB">
        <w:rPr>
          <w:i/>
          <w:sz w:val="26"/>
          <w:szCs w:val="26"/>
          <w:lang w:val="en-US"/>
        </w:rPr>
        <w:t> </w:t>
      </w:r>
      <w:r w:rsidR="00B6268F" w:rsidRPr="006B54DB">
        <w:rPr>
          <w:i/>
          <w:sz w:val="26"/>
          <w:szCs w:val="26"/>
        </w:rPr>
        <w:t>-</w:t>
      </w:r>
      <w:r w:rsidR="00CD66BF" w:rsidRPr="006B54DB">
        <w:rPr>
          <w:i/>
          <w:sz w:val="26"/>
          <w:szCs w:val="26"/>
          <w:lang w:val="en-US"/>
        </w:rPr>
        <w:t> </w:t>
      </w:r>
      <w:r w:rsidR="00B6268F" w:rsidRPr="006B54DB">
        <w:rPr>
          <w:i/>
          <w:sz w:val="26"/>
          <w:szCs w:val="26"/>
        </w:rPr>
        <w:t xml:space="preserve">Югры </w:t>
      </w:r>
      <w:r w:rsidR="002713F6" w:rsidRPr="006B54DB">
        <w:rPr>
          <w:i/>
          <w:sz w:val="26"/>
          <w:szCs w:val="26"/>
        </w:rPr>
        <w:t xml:space="preserve">на </w:t>
      </w:r>
      <w:r w:rsidR="001D76E1" w:rsidRPr="006B54DB">
        <w:rPr>
          <w:i/>
          <w:sz w:val="26"/>
          <w:szCs w:val="26"/>
        </w:rPr>
        <w:t>202</w:t>
      </w:r>
      <w:r w:rsidR="003F3059" w:rsidRPr="006B54DB">
        <w:rPr>
          <w:i/>
          <w:sz w:val="26"/>
          <w:szCs w:val="26"/>
        </w:rPr>
        <w:t>5</w:t>
      </w:r>
      <w:r w:rsidR="002713F6" w:rsidRPr="006B54DB">
        <w:rPr>
          <w:i/>
          <w:sz w:val="26"/>
          <w:szCs w:val="26"/>
        </w:rPr>
        <w:t xml:space="preserve"> год</w:t>
      </w:r>
      <w:r w:rsidR="0083043B" w:rsidRPr="006B54DB">
        <w:rPr>
          <w:i/>
          <w:sz w:val="26"/>
          <w:szCs w:val="26"/>
        </w:rPr>
        <w:t xml:space="preserve"> и плановый период 20</w:t>
      </w:r>
      <w:r w:rsidR="00DB36CF" w:rsidRPr="006B54DB">
        <w:rPr>
          <w:i/>
          <w:sz w:val="26"/>
          <w:szCs w:val="26"/>
        </w:rPr>
        <w:t>2</w:t>
      </w:r>
      <w:r w:rsidR="003F3059" w:rsidRPr="006B54DB">
        <w:rPr>
          <w:i/>
          <w:sz w:val="26"/>
          <w:szCs w:val="26"/>
        </w:rPr>
        <w:t>6</w:t>
      </w:r>
      <w:r w:rsidR="0083043B" w:rsidRPr="006B54DB">
        <w:rPr>
          <w:i/>
          <w:sz w:val="26"/>
          <w:szCs w:val="26"/>
        </w:rPr>
        <w:t>-20</w:t>
      </w:r>
      <w:r w:rsidR="00DB36CF" w:rsidRPr="006B54DB">
        <w:rPr>
          <w:i/>
          <w:sz w:val="26"/>
          <w:szCs w:val="26"/>
        </w:rPr>
        <w:t>2</w:t>
      </w:r>
      <w:r w:rsidR="003F3059" w:rsidRPr="006B54DB">
        <w:rPr>
          <w:i/>
          <w:sz w:val="26"/>
          <w:szCs w:val="26"/>
        </w:rPr>
        <w:t>7</w:t>
      </w:r>
      <w:r w:rsidR="0083043B" w:rsidRPr="006B54DB">
        <w:rPr>
          <w:i/>
          <w:sz w:val="26"/>
          <w:szCs w:val="26"/>
        </w:rPr>
        <w:t xml:space="preserve"> годов</w:t>
      </w:r>
      <w:r w:rsidR="002713F6" w:rsidRPr="006B54DB">
        <w:rPr>
          <w:i/>
          <w:sz w:val="26"/>
          <w:szCs w:val="26"/>
        </w:rPr>
        <w:t>»</w:t>
      </w:r>
    </w:p>
    <w:p w:rsidR="00F3144E" w:rsidRPr="006B54DB" w:rsidRDefault="00F3144E" w:rsidP="005758DE">
      <w:pPr>
        <w:ind w:firstLine="709"/>
        <w:jc w:val="both"/>
        <w:rPr>
          <w:sz w:val="12"/>
          <w:szCs w:val="12"/>
        </w:rPr>
      </w:pPr>
    </w:p>
    <w:p w:rsidR="00E50D7D" w:rsidRPr="006B54DB" w:rsidRDefault="00E50D7D" w:rsidP="00E50D7D">
      <w:pPr>
        <w:pStyle w:val="a8"/>
        <w:tabs>
          <w:tab w:val="left" w:pos="3544"/>
        </w:tabs>
        <w:spacing w:line="240" w:lineRule="auto"/>
        <w:ind w:left="709"/>
        <w:jc w:val="both"/>
        <w:rPr>
          <w:rFonts w:ascii="Times New Roman" w:hAnsi="Times New Roman"/>
          <w:sz w:val="8"/>
          <w:szCs w:val="8"/>
        </w:rPr>
      </w:pPr>
    </w:p>
    <w:p w:rsidR="00F3144E" w:rsidRPr="006B54DB" w:rsidRDefault="00F3144E" w:rsidP="008833E7">
      <w:pPr>
        <w:pStyle w:val="a8"/>
        <w:numPr>
          <w:ilvl w:val="1"/>
          <w:numId w:val="1"/>
        </w:numPr>
        <w:tabs>
          <w:tab w:val="left" w:pos="3544"/>
        </w:tabs>
        <w:spacing w:after="0" w:line="240" w:lineRule="auto"/>
        <w:ind w:left="0" w:firstLine="709"/>
        <w:jc w:val="both"/>
        <w:rPr>
          <w:rFonts w:ascii="Times New Roman" w:hAnsi="Times New Roman"/>
          <w:sz w:val="26"/>
          <w:szCs w:val="26"/>
        </w:rPr>
      </w:pPr>
      <w:r w:rsidRPr="006B54DB">
        <w:rPr>
          <w:rFonts w:ascii="Times New Roman" w:hAnsi="Times New Roman"/>
          <w:sz w:val="26"/>
          <w:szCs w:val="26"/>
        </w:rPr>
        <w:t xml:space="preserve">Бюджет </w:t>
      </w:r>
      <w:r w:rsidR="007E6C7B" w:rsidRPr="006B54DB">
        <w:rPr>
          <w:rFonts w:ascii="Times New Roman" w:hAnsi="Times New Roman"/>
          <w:sz w:val="26"/>
          <w:szCs w:val="26"/>
        </w:rPr>
        <w:t xml:space="preserve">городского округа </w:t>
      </w:r>
      <w:r w:rsidRPr="006B54DB">
        <w:rPr>
          <w:rFonts w:ascii="Times New Roman" w:hAnsi="Times New Roman"/>
          <w:sz w:val="26"/>
          <w:szCs w:val="26"/>
        </w:rPr>
        <w:t>Сургут</w:t>
      </w:r>
      <w:r w:rsidR="002050D4" w:rsidRPr="006B54DB">
        <w:rPr>
          <w:rFonts w:ascii="Times New Roman" w:hAnsi="Times New Roman"/>
          <w:sz w:val="26"/>
          <w:szCs w:val="26"/>
          <w:vertAlign w:val="superscript"/>
        </w:rPr>
        <w:footnoteReference w:id="7"/>
      </w:r>
      <w:r w:rsidRPr="006B54DB">
        <w:rPr>
          <w:rFonts w:ascii="Times New Roman" w:hAnsi="Times New Roman"/>
          <w:sz w:val="26"/>
          <w:szCs w:val="26"/>
        </w:rPr>
        <w:t xml:space="preserve"> на </w:t>
      </w:r>
      <w:r w:rsidR="00CD66BF" w:rsidRPr="006B54DB">
        <w:rPr>
          <w:rFonts w:ascii="Times New Roman" w:hAnsi="Times New Roman"/>
          <w:sz w:val="26"/>
          <w:szCs w:val="26"/>
        </w:rPr>
        <w:t>202</w:t>
      </w:r>
      <w:r w:rsidR="00082A79" w:rsidRPr="006B54DB">
        <w:rPr>
          <w:rFonts w:ascii="Times New Roman" w:hAnsi="Times New Roman"/>
          <w:sz w:val="26"/>
          <w:szCs w:val="26"/>
        </w:rPr>
        <w:t>5</w:t>
      </w:r>
      <w:r w:rsidR="006230B6" w:rsidRPr="006B54DB">
        <w:rPr>
          <w:rFonts w:ascii="Times New Roman" w:hAnsi="Times New Roman"/>
          <w:sz w:val="26"/>
          <w:szCs w:val="26"/>
        </w:rPr>
        <w:t xml:space="preserve"> </w:t>
      </w:r>
      <w:r w:rsidRPr="006B54DB">
        <w:rPr>
          <w:rFonts w:ascii="Times New Roman" w:hAnsi="Times New Roman"/>
          <w:sz w:val="26"/>
          <w:szCs w:val="26"/>
        </w:rPr>
        <w:t>год</w:t>
      </w:r>
      <w:r w:rsidR="0083043B" w:rsidRPr="006B54DB">
        <w:rPr>
          <w:rFonts w:ascii="Times New Roman" w:hAnsi="Times New Roman"/>
          <w:sz w:val="26"/>
          <w:szCs w:val="26"/>
        </w:rPr>
        <w:t xml:space="preserve"> и плановый период 20</w:t>
      </w:r>
      <w:r w:rsidR="00DB36CF" w:rsidRPr="006B54DB">
        <w:rPr>
          <w:rFonts w:ascii="Times New Roman" w:hAnsi="Times New Roman"/>
          <w:sz w:val="26"/>
          <w:szCs w:val="26"/>
        </w:rPr>
        <w:t>2</w:t>
      </w:r>
      <w:r w:rsidR="00082A79" w:rsidRPr="006B54DB">
        <w:rPr>
          <w:rFonts w:ascii="Times New Roman" w:hAnsi="Times New Roman"/>
          <w:sz w:val="26"/>
          <w:szCs w:val="26"/>
        </w:rPr>
        <w:t>6</w:t>
      </w:r>
      <w:r w:rsidR="0083043B" w:rsidRPr="006B54DB">
        <w:rPr>
          <w:rFonts w:ascii="Times New Roman" w:hAnsi="Times New Roman"/>
          <w:sz w:val="26"/>
          <w:szCs w:val="26"/>
        </w:rPr>
        <w:t>-20</w:t>
      </w:r>
      <w:r w:rsidR="00965F1C" w:rsidRPr="006B54DB">
        <w:rPr>
          <w:rFonts w:ascii="Times New Roman" w:hAnsi="Times New Roman"/>
          <w:sz w:val="26"/>
          <w:szCs w:val="26"/>
        </w:rPr>
        <w:t>2</w:t>
      </w:r>
      <w:r w:rsidR="00082A79" w:rsidRPr="006B54DB">
        <w:rPr>
          <w:rFonts w:ascii="Times New Roman" w:hAnsi="Times New Roman"/>
          <w:sz w:val="26"/>
          <w:szCs w:val="26"/>
        </w:rPr>
        <w:t>7</w:t>
      </w:r>
      <w:r w:rsidR="00DB7C38" w:rsidRPr="006B54DB">
        <w:rPr>
          <w:rFonts w:ascii="Times New Roman" w:hAnsi="Times New Roman"/>
          <w:sz w:val="26"/>
          <w:szCs w:val="26"/>
        </w:rPr>
        <w:t> </w:t>
      </w:r>
      <w:r w:rsidR="0083043B" w:rsidRPr="006B54DB">
        <w:rPr>
          <w:rFonts w:ascii="Times New Roman" w:hAnsi="Times New Roman"/>
          <w:sz w:val="26"/>
          <w:szCs w:val="26"/>
        </w:rPr>
        <w:t>годов</w:t>
      </w:r>
      <w:r w:rsidRPr="006B54DB">
        <w:rPr>
          <w:rFonts w:ascii="Times New Roman" w:hAnsi="Times New Roman"/>
          <w:sz w:val="26"/>
          <w:szCs w:val="26"/>
        </w:rPr>
        <w:t xml:space="preserve"> утвержден </w:t>
      </w:r>
      <w:r w:rsidR="006230B6" w:rsidRPr="006B54DB">
        <w:rPr>
          <w:rFonts w:ascii="Times New Roman" w:hAnsi="Times New Roman"/>
          <w:sz w:val="26"/>
          <w:szCs w:val="26"/>
        </w:rPr>
        <w:t xml:space="preserve">решением </w:t>
      </w:r>
      <w:r w:rsidR="00611839" w:rsidRPr="006B54DB">
        <w:rPr>
          <w:rFonts w:ascii="Times New Roman" w:hAnsi="Times New Roman"/>
          <w:sz w:val="26"/>
          <w:szCs w:val="26"/>
        </w:rPr>
        <w:t xml:space="preserve">Думы города от </w:t>
      </w:r>
      <w:r w:rsidR="00DC7C38" w:rsidRPr="006B54DB">
        <w:rPr>
          <w:rFonts w:ascii="Times New Roman" w:hAnsi="Times New Roman"/>
          <w:sz w:val="26"/>
          <w:szCs w:val="26"/>
        </w:rPr>
        <w:t>2</w:t>
      </w:r>
      <w:r w:rsidR="00082A79" w:rsidRPr="006B54DB">
        <w:rPr>
          <w:rFonts w:ascii="Times New Roman" w:hAnsi="Times New Roman"/>
          <w:sz w:val="26"/>
          <w:szCs w:val="26"/>
        </w:rPr>
        <w:t>3</w:t>
      </w:r>
      <w:r w:rsidR="00CB2005" w:rsidRPr="006B54DB">
        <w:rPr>
          <w:rFonts w:ascii="Times New Roman" w:hAnsi="Times New Roman"/>
          <w:sz w:val="26"/>
          <w:szCs w:val="26"/>
        </w:rPr>
        <w:t>.12.</w:t>
      </w:r>
      <w:r w:rsidR="00DC7C38" w:rsidRPr="006B54DB">
        <w:rPr>
          <w:rFonts w:ascii="Times New Roman" w:hAnsi="Times New Roman"/>
          <w:sz w:val="26"/>
          <w:szCs w:val="26"/>
        </w:rPr>
        <w:t>20</w:t>
      </w:r>
      <w:r w:rsidR="002050D4" w:rsidRPr="006B54DB">
        <w:rPr>
          <w:rFonts w:ascii="Times New Roman" w:hAnsi="Times New Roman"/>
          <w:sz w:val="26"/>
          <w:szCs w:val="26"/>
        </w:rPr>
        <w:t>2</w:t>
      </w:r>
      <w:r w:rsidR="00082A79" w:rsidRPr="006B54DB">
        <w:rPr>
          <w:rFonts w:ascii="Times New Roman" w:hAnsi="Times New Roman"/>
          <w:sz w:val="26"/>
          <w:szCs w:val="26"/>
        </w:rPr>
        <w:t>4</w:t>
      </w:r>
      <w:r w:rsidR="006230B6" w:rsidRPr="006B54DB">
        <w:rPr>
          <w:rFonts w:ascii="Times New Roman" w:hAnsi="Times New Roman"/>
          <w:sz w:val="26"/>
          <w:szCs w:val="26"/>
        </w:rPr>
        <w:t xml:space="preserve"> </w:t>
      </w:r>
      <w:r w:rsidR="005A20E1" w:rsidRPr="006B54DB">
        <w:rPr>
          <w:rFonts w:ascii="Times New Roman" w:hAnsi="Times New Roman"/>
          <w:sz w:val="26"/>
          <w:szCs w:val="26"/>
        </w:rPr>
        <w:t>№ </w:t>
      </w:r>
      <w:r w:rsidR="00082A79" w:rsidRPr="006B54DB">
        <w:rPr>
          <w:rFonts w:ascii="Times New Roman" w:hAnsi="Times New Roman"/>
          <w:sz w:val="26"/>
          <w:szCs w:val="26"/>
        </w:rPr>
        <w:t>713</w:t>
      </w:r>
      <w:r w:rsidR="00834445" w:rsidRPr="006B54DB">
        <w:rPr>
          <w:rFonts w:ascii="Times New Roman" w:hAnsi="Times New Roman"/>
          <w:sz w:val="26"/>
          <w:szCs w:val="26"/>
        </w:rPr>
        <w:t>-VII</w:t>
      </w:r>
      <w:r w:rsidR="002713F6" w:rsidRPr="006B54DB">
        <w:rPr>
          <w:rFonts w:ascii="Times New Roman" w:hAnsi="Times New Roman"/>
          <w:sz w:val="26"/>
          <w:szCs w:val="26"/>
        </w:rPr>
        <w:t> ДГ</w:t>
      </w:r>
      <w:r w:rsidR="00765793" w:rsidRPr="006B54DB">
        <w:rPr>
          <w:rFonts w:ascii="Times New Roman" w:hAnsi="Times New Roman"/>
          <w:sz w:val="26"/>
          <w:szCs w:val="26"/>
          <w:vertAlign w:val="superscript"/>
        </w:rPr>
        <w:footnoteReference w:id="8"/>
      </w:r>
      <w:r w:rsidR="005520BC" w:rsidRPr="006B54DB">
        <w:rPr>
          <w:rFonts w:ascii="Times New Roman" w:hAnsi="Times New Roman"/>
          <w:sz w:val="26"/>
          <w:szCs w:val="26"/>
        </w:rPr>
        <w:t xml:space="preserve"> </w:t>
      </w:r>
      <w:r w:rsidRPr="006B54DB">
        <w:rPr>
          <w:rFonts w:ascii="Times New Roman" w:hAnsi="Times New Roman"/>
          <w:sz w:val="26"/>
          <w:szCs w:val="26"/>
        </w:rPr>
        <w:t>в соответствии со стать</w:t>
      </w:r>
      <w:r w:rsidR="005520BC" w:rsidRPr="006B54DB">
        <w:rPr>
          <w:rFonts w:ascii="Times New Roman" w:hAnsi="Times New Roman"/>
          <w:sz w:val="26"/>
          <w:szCs w:val="26"/>
        </w:rPr>
        <w:t>ями 184.1,</w:t>
      </w:r>
      <w:r w:rsidRPr="006B54DB">
        <w:rPr>
          <w:rFonts w:ascii="Times New Roman" w:hAnsi="Times New Roman"/>
          <w:sz w:val="26"/>
          <w:szCs w:val="26"/>
        </w:rPr>
        <w:t xml:space="preserve"> 187 Б</w:t>
      </w:r>
      <w:r w:rsidR="002713F6" w:rsidRPr="006B54DB">
        <w:rPr>
          <w:rFonts w:ascii="Times New Roman" w:hAnsi="Times New Roman"/>
          <w:sz w:val="26"/>
          <w:szCs w:val="26"/>
        </w:rPr>
        <w:t>юджетного кодекса</w:t>
      </w:r>
      <w:r w:rsidRPr="006B54DB">
        <w:rPr>
          <w:rFonts w:ascii="Times New Roman" w:hAnsi="Times New Roman"/>
          <w:sz w:val="26"/>
          <w:szCs w:val="26"/>
        </w:rPr>
        <w:t xml:space="preserve"> РФ, Положен</w:t>
      </w:r>
      <w:r w:rsidR="002713F6" w:rsidRPr="006B54DB">
        <w:rPr>
          <w:rFonts w:ascii="Times New Roman" w:hAnsi="Times New Roman"/>
          <w:sz w:val="26"/>
          <w:szCs w:val="26"/>
        </w:rPr>
        <w:t>и</w:t>
      </w:r>
      <w:r w:rsidR="00B9097E" w:rsidRPr="006B54DB">
        <w:rPr>
          <w:rFonts w:ascii="Times New Roman" w:hAnsi="Times New Roman"/>
          <w:sz w:val="26"/>
          <w:szCs w:val="26"/>
        </w:rPr>
        <w:t>ем</w:t>
      </w:r>
      <w:r w:rsidR="002713F6" w:rsidRPr="006B54DB">
        <w:rPr>
          <w:rFonts w:ascii="Times New Roman" w:hAnsi="Times New Roman"/>
          <w:sz w:val="26"/>
          <w:szCs w:val="26"/>
        </w:rPr>
        <w:t xml:space="preserve"> о бюджетном процессе</w:t>
      </w:r>
      <w:r w:rsidR="005520BC" w:rsidRPr="006B54DB">
        <w:rPr>
          <w:rFonts w:ascii="Times New Roman" w:hAnsi="Times New Roman"/>
          <w:sz w:val="26"/>
          <w:szCs w:val="26"/>
        </w:rPr>
        <w:t xml:space="preserve"> со следующими </w:t>
      </w:r>
      <w:r w:rsidRPr="006B54DB">
        <w:rPr>
          <w:rFonts w:ascii="Times New Roman" w:hAnsi="Times New Roman"/>
          <w:sz w:val="26"/>
          <w:szCs w:val="26"/>
        </w:rPr>
        <w:t>основны</w:t>
      </w:r>
      <w:r w:rsidR="005520BC" w:rsidRPr="006B54DB">
        <w:rPr>
          <w:rFonts w:ascii="Times New Roman" w:hAnsi="Times New Roman"/>
          <w:sz w:val="26"/>
          <w:szCs w:val="26"/>
        </w:rPr>
        <w:t>ми</w:t>
      </w:r>
      <w:r w:rsidRPr="006B54DB">
        <w:rPr>
          <w:rFonts w:ascii="Times New Roman" w:hAnsi="Times New Roman"/>
          <w:sz w:val="26"/>
          <w:szCs w:val="26"/>
        </w:rPr>
        <w:t xml:space="preserve"> параметр</w:t>
      </w:r>
      <w:r w:rsidR="005520BC" w:rsidRPr="006B54DB">
        <w:rPr>
          <w:rFonts w:ascii="Times New Roman" w:hAnsi="Times New Roman"/>
          <w:sz w:val="26"/>
          <w:szCs w:val="26"/>
        </w:rPr>
        <w:t>ами</w:t>
      </w:r>
      <w:r w:rsidR="00C07D24" w:rsidRPr="006B54DB">
        <w:rPr>
          <w:rFonts w:ascii="Times New Roman" w:hAnsi="Times New Roman"/>
          <w:sz w:val="26"/>
          <w:szCs w:val="26"/>
        </w:rPr>
        <w:t xml:space="preserve"> </w:t>
      </w:r>
      <w:r w:rsidR="000A180A" w:rsidRPr="006B54DB">
        <w:rPr>
          <w:rFonts w:ascii="Times New Roman" w:hAnsi="Times New Roman"/>
          <w:sz w:val="26"/>
          <w:szCs w:val="26"/>
        </w:rPr>
        <w:t xml:space="preserve">на </w:t>
      </w:r>
      <w:r w:rsidR="00C9194A" w:rsidRPr="006B54DB">
        <w:rPr>
          <w:rFonts w:ascii="Times New Roman" w:hAnsi="Times New Roman"/>
          <w:sz w:val="26"/>
          <w:szCs w:val="26"/>
        </w:rPr>
        <w:t>202</w:t>
      </w:r>
      <w:r w:rsidR="007F4A84" w:rsidRPr="006B54DB">
        <w:rPr>
          <w:rFonts w:ascii="Times New Roman" w:hAnsi="Times New Roman"/>
          <w:sz w:val="26"/>
          <w:szCs w:val="26"/>
        </w:rPr>
        <w:t>5</w:t>
      </w:r>
      <w:r w:rsidR="000A180A" w:rsidRPr="006B54DB">
        <w:rPr>
          <w:rFonts w:ascii="Times New Roman" w:hAnsi="Times New Roman"/>
          <w:sz w:val="26"/>
          <w:szCs w:val="26"/>
        </w:rPr>
        <w:t xml:space="preserve"> год </w:t>
      </w:r>
      <w:r w:rsidR="00C07D24" w:rsidRPr="006B54DB">
        <w:rPr>
          <w:rFonts w:ascii="Times New Roman" w:hAnsi="Times New Roman"/>
          <w:sz w:val="26"/>
          <w:szCs w:val="26"/>
        </w:rPr>
        <w:t>(таблица</w:t>
      </w:r>
      <w:r w:rsidR="00EA2F47" w:rsidRPr="006B54DB">
        <w:rPr>
          <w:rFonts w:ascii="Times New Roman" w:hAnsi="Times New Roman"/>
          <w:sz w:val="26"/>
          <w:szCs w:val="26"/>
        </w:rPr>
        <w:t> </w:t>
      </w:r>
      <w:r w:rsidR="002963B2" w:rsidRPr="006B54DB">
        <w:rPr>
          <w:rFonts w:ascii="Times New Roman" w:hAnsi="Times New Roman"/>
          <w:sz w:val="26"/>
          <w:szCs w:val="26"/>
        </w:rPr>
        <w:t>1</w:t>
      </w:r>
      <w:r w:rsidR="00C07D24" w:rsidRPr="006B54DB">
        <w:rPr>
          <w:rFonts w:ascii="Times New Roman" w:hAnsi="Times New Roman"/>
          <w:sz w:val="26"/>
          <w:szCs w:val="26"/>
        </w:rPr>
        <w:t>)</w:t>
      </w:r>
      <w:r w:rsidRPr="006B54DB">
        <w:rPr>
          <w:rFonts w:ascii="Times New Roman" w:hAnsi="Times New Roman"/>
          <w:sz w:val="26"/>
          <w:szCs w:val="26"/>
        </w:rPr>
        <w:t>:</w:t>
      </w:r>
    </w:p>
    <w:p w:rsidR="007464D0" w:rsidRPr="006B54DB" w:rsidRDefault="005A1A71" w:rsidP="008833E7">
      <w:pPr>
        <w:tabs>
          <w:tab w:val="left" w:pos="3544"/>
        </w:tabs>
        <w:ind w:firstLine="709"/>
        <w:jc w:val="both"/>
        <w:rPr>
          <w:sz w:val="26"/>
          <w:szCs w:val="26"/>
        </w:rPr>
      </w:pPr>
      <w:r w:rsidRPr="006B54DB">
        <w:rPr>
          <w:sz w:val="26"/>
          <w:szCs w:val="26"/>
        </w:rPr>
        <w:t>- </w:t>
      </w:r>
      <w:r w:rsidR="007464D0" w:rsidRPr="006B54DB">
        <w:rPr>
          <w:sz w:val="26"/>
          <w:szCs w:val="26"/>
        </w:rPr>
        <w:t>доход</w:t>
      </w:r>
      <w:r w:rsidRPr="006B54DB">
        <w:rPr>
          <w:sz w:val="26"/>
          <w:szCs w:val="26"/>
        </w:rPr>
        <w:t>ы</w:t>
      </w:r>
      <w:r w:rsidR="007464D0" w:rsidRPr="006B54DB">
        <w:rPr>
          <w:sz w:val="26"/>
          <w:szCs w:val="26"/>
        </w:rPr>
        <w:t xml:space="preserve"> в сумме</w:t>
      </w:r>
      <w:r w:rsidR="005F2418" w:rsidRPr="006B54DB">
        <w:rPr>
          <w:sz w:val="26"/>
          <w:szCs w:val="26"/>
        </w:rPr>
        <w:t xml:space="preserve"> </w:t>
      </w:r>
      <w:r w:rsidR="007F4A84" w:rsidRPr="006B54DB">
        <w:rPr>
          <w:sz w:val="26"/>
          <w:szCs w:val="26"/>
        </w:rPr>
        <w:t>49 278 363,6</w:t>
      </w:r>
      <w:r w:rsidR="00232A5F" w:rsidRPr="006B54DB">
        <w:rPr>
          <w:sz w:val="26"/>
          <w:szCs w:val="26"/>
        </w:rPr>
        <w:t> </w:t>
      </w:r>
      <w:r w:rsidR="007464D0" w:rsidRPr="006B54DB">
        <w:rPr>
          <w:sz w:val="26"/>
          <w:szCs w:val="26"/>
        </w:rPr>
        <w:t>тыс. рублей</w:t>
      </w:r>
      <w:r w:rsidR="0099755C" w:rsidRPr="006B54DB">
        <w:rPr>
          <w:rStyle w:val="afa"/>
          <w:sz w:val="26"/>
          <w:szCs w:val="26"/>
        </w:rPr>
        <w:footnoteReference w:id="9"/>
      </w:r>
      <w:r w:rsidR="007464D0" w:rsidRPr="006B54DB">
        <w:rPr>
          <w:sz w:val="26"/>
          <w:szCs w:val="26"/>
        </w:rPr>
        <w:t>;</w:t>
      </w:r>
    </w:p>
    <w:p w:rsidR="007464D0" w:rsidRPr="006B54DB" w:rsidRDefault="005A1A71" w:rsidP="008833E7">
      <w:pPr>
        <w:tabs>
          <w:tab w:val="left" w:pos="3544"/>
        </w:tabs>
        <w:ind w:firstLine="709"/>
        <w:jc w:val="both"/>
        <w:rPr>
          <w:sz w:val="26"/>
          <w:szCs w:val="26"/>
        </w:rPr>
      </w:pPr>
      <w:r w:rsidRPr="006B54DB">
        <w:rPr>
          <w:sz w:val="26"/>
          <w:szCs w:val="26"/>
        </w:rPr>
        <w:t>- </w:t>
      </w:r>
      <w:r w:rsidR="007464D0" w:rsidRPr="006B54DB">
        <w:rPr>
          <w:sz w:val="26"/>
          <w:szCs w:val="26"/>
        </w:rPr>
        <w:t>расход</w:t>
      </w:r>
      <w:r w:rsidRPr="006B54DB">
        <w:rPr>
          <w:sz w:val="26"/>
          <w:szCs w:val="26"/>
        </w:rPr>
        <w:t>ы</w:t>
      </w:r>
      <w:r w:rsidR="007464D0" w:rsidRPr="006B54DB">
        <w:rPr>
          <w:sz w:val="26"/>
          <w:szCs w:val="26"/>
        </w:rPr>
        <w:t xml:space="preserve"> </w:t>
      </w:r>
      <w:r w:rsidR="00EF0863" w:rsidRPr="006B54DB">
        <w:rPr>
          <w:sz w:val="26"/>
          <w:szCs w:val="26"/>
        </w:rPr>
        <w:t>–</w:t>
      </w:r>
      <w:r w:rsidR="00610ED9" w:rsidRPr="006B54DB">
        <w:rPr>
          <w:sz w:val="26"/>
          <w:szCs w:val="26"/>
        </w:rPr>
        <w:t xml:space="preserve"> </w:t>
      </w:r>
      <w:r w:rsidR="007F4A84" w:rsidRPr="006B54DB">
        <w:rPr>
          <w:sz w:val="26"/>
          <w:szCs w:val="26"/>
        </w:rPr>
        <w:t>51 520 222,2</w:t>
      </w:r>
      <w:r w:rsidR="002050D4" w:rsidRPr="006B54DB">
        <w:rPr>
          <w:sz w:val="26"/>
          <w:szCs w:val="26"/>
        </w:rPr>
        <w:t xml:space="preserve"> </w:t>
      </w:r>
      <w:r w:rsidR="007464D0" w:rsidRPr="006B54DB">
        <w:rPr>
          <w:sz w:val="26"/>
          <w:szCs w:val="26"/>
        </w:rPr>
        <w:t>тыс. рублей;</w:t>
      </w:r>
    </w:p>
    <w:p w:rsidR="007464D0" w:rsidRPr="006B54DB" w:rsidRDefault="007464D0" w:rsidP="008833E7">
      <w:pPr>
        <w:autoSpaceDE w:val="0"/>
        <w:autoSpaceDN w:val="0"/>
        <w:adjustRightInd w:val="0"/>
        <w:ind w:firstLine="709"/>
        <w:jc w:val="both"/>
        <w:rPr>
          <w:sz w:val="26"/>
          <w:szCs w:val="26"/>
        </w:rPr>
      </w:pPr>
      <w:r w:rsidRPr="006B54DB">
        <w:rPr>
          <w:sz w:val="26"/>
          <w:szCs w:val="26"/>
        </w:rPr>
        <w:t xml:space="preserve">- дефицит бюджета </w:t>
      </w:r>
      <w:r w:rsidR="00560A76" w:rsidRPr="006B54DB">
        <w:rPr>
          <w:sz w:val="26"/>
          <w:szCs w:val="26"/>
        </w:rPr>
        <w:t xml:space="preserve">(превышение расходов над доходами) </w:t>
      </w:r>
      <w:r w:rsidR="00EF0863" w:rsidRPr="006B54DB">
        <w:rPr>
          <w:sz w:val="26"/>
          <w:szCs w:val="26"/>
        </w:rPr>
        <w:t>–</w:t>
      </w:r>
      <w:r w:rsidR="008B36E0" w:rsidRPr="006B54DB">
        <w:rPr>
          <w:sz w:val="26"/>
          <w:szCs w:val="26"/>
        </w:rPr>
        <w:t xml:space="preserve"> </w:t>
      </w:r>
      <w:r w:rsidR="007F4A84" w:rsidRPr="006B54DB">
        <w:rPr>
          <w:sz w:val="26"/>
          <w:szCs w:val="26"/>
        </w:rPr>
        <w:t>2 241 858,6</w:t>
      </w:r>
      <w:r w:rsidR="00560A76" w:rsidRPr="006B54DB">
        <w:rPr>
          <w:sz w:val="26"/>
          <w:szCs w:val="26"/>
        </w:rPr>
        <w:t> </w:t>
      </w:r>
      <w:r w:rsidR="008B36E0" w:rsidRPr="006B54DB">
        <w:rPr>
          <w:sz w:val="26"/>
          <w:szCs w:val="26"/>
        </w:rPr>
        <w:t>тыс. рублей</w:t>
      </w:r>
      <w:r w:rsidRPr="006B54DB">
        <w:rPr>
          <w:sz w:val="26"/>
          <w:szCs w:val="26"/>
        </w:rPr>
        <w:t xml:space="preserve"> </w:t>
      </w:r>
      <w:r w:rsidR="00610ED9" w:rsidRPr="006B54DB">
        <w:rPr>
          <w:sz w:val="26"/>
          <w:szCs w:val="26"/>
        </w:rPr>
        <w:t xml:space="preserve">или </w:t>
      </w:r>
      <w:r w:rsidR="007F4A84" w:rsidRPr="006B54DB">
        <w:rPr>
          <w:sz w:val="26"/>
          <w:szCs w:val="26"/>
        </w:rPr>
        <w:t>13,3</w:t>
      </w:r>
      <w:r w:rsidR="00610ED9" w:rsidRPr="006B54DB">
        <w:rPr>
          <w:sz w:val="26"/>
          <w:szCs w:val="26"/>
        </w:rPr>
        <w:t>% от общего объема доходов бюджета города без учета безвозмездных поступлений</w:t>
      </w:r>
      <w:r w:rsidR="006A60AF" w:rsidRPr="006B54DB">
        <w:rPr>
          <w:sz w:val="26"/>
          <w:szCs w:val="26"/>
        </w:rPr>
        <w:t xml:space="preserve"> и поступлений налоговых доходов по дополнительным нормативам отчислений</w:t>
      </w:r>
      <w:r w:rsidR="0077082A" w:rsidRPr="006B54DB">
        <w:rPr>
          <w:sz w:val="26"/>
          <w:szCs w:val="26"/>
        </w:rPr>
        <w:t>.</w:t>
      </w:r>
      <w:r w:rsidR="009228A9" w:rsidRPr="006B54DB">
        <w:rPr>
          <w:sz w:val="26"/>
          <w:szCs w:val="26"/>
        </w:rPr>
        <w:t xml:space="preserve"> </w:t>
      </w:r>
    </w:p>
    <w:p w:rsidR="00483B1D" w:rsidRPr="006B54DB" w:rsidRDefault="00483B1D" w:rsidP="008833E7">
      <w:pPr>
        <w:ind w:firstLine="709"/>
        <w:jc w:val="both"/>
        <w:rPr>
          <w:sz w:val="26"/>
          <w:szCs w:val="26"/>
        </w:rPr>
      </w:pPr>
      <w:r w:rsidRPr="006B54DB">
        <w:rPr>
          <w:sz w:val="26"/>
          <w:szCs w:val="26"/>
        </w:rPr>
        <w:t>В течение 202</w:t>
      </w:r>
      <w:r w:rsidR="007F4A84" w:rsidRPr="006B54DB">
        <w:rPr>
          <w:sz w:val="26"/>
          <w:szCs w:val="26"/>
        </w:rPr>
        <w:t>5</w:t>
      </w:r>
      <w:r w:rsidRPr="006B54DB">
        <w:rPr>
          <w:sz w:val="26"/>
          <w:szCs w:val="26"/>
        </w:rPr>
        <w:t> финансового года изменения в бюджет города вносились</w:t>
      </w:r>
      <w:r w:rsidRPr="006B54DB" w:rsidDel="00A250BD">
        <w:rPr>
          <w:sz w:val="26"/>
          <w:szCs w:val="26"/>
        </w:rPr>
        <w:t xml:space="preserve"> </w:t>
      </w:r>
      <w:r w:rsidR="007F4A84" w:rsidRPr="006B54DB">
        <w:rPr>
          <w:sz w:val="26"/>
          <w:szCs w:val="26"/>
        </w:rPr>
        <w:t>4</w:t>
      </w:r>
      <w:r w:rsidRPr="006B54DB">
        <w:rPr>
          <w:sz w:val="26"/>
          <w:szCs w:val="26"/>
        </w:rPr>
        <w:t xml:space="preserve"> раз</w:t>
      </w:r>
      <w:r w:rsidR="007F4A84" w:rsidRPr="006B54DB">
        <w:rPr>
          <w:sz w:val="26"/>
          <w:szCs w:val="26"/>
        </w:rPr>
        <w:t>а (графы 4-7</w:t>
      </w:r>
      <w:r w:rsidRPr="006B54DB">
        <w:rPr>
          <w:sz w:val="26"/>
          <w:szCs w:val="26"/>
        </w:rPr>
        <w:t xml:space="preserve"> таблицы 1).</w:t>
      </w:r>
    </w:p>
    <w:p w:rsidR="00483B1D" w:rsidRPr="006B54DB" w:rsidRDefault="00483B1D" w:rsidP="008833E7">
      <w:pPr>
        <w:ind w:firstLine="709"/>
        <w:jc w:val="both"/>
        <w:rPr>
          <w:sz w:val="26"/>
          <w:szCs w:val="26"/>
        </w:rPr>
      </w:pPr>
      <w:r w:rsidRPr="006B54DB">
        <w:rPr>
          <w:sz w:val="26"/>
          <w:szCs w:val="26"/>
        </w:rPr>
        <w:t xml:space="preserve">Решением Думы города от </w:t>
      </w:r>
      <w:r w:rsidR="007F4A84" w:rsidRPr="006B54DB">
        <w:rPr>
          <w:sz w:val="26"/>
          <w:szCs w:val="26"/>
        </w:rPr>
        <w:t>19</w:t>
      </w:r>
      <w:r w:rsidRPr="006B54DB">
        <w:rPr>
          <w:sz w:val="26"/>
          <w:szCs w:val="26"/>
        </w:rPr>
        <w:t>.12.202</w:t>
      </w:r>
      <w:r w:rsidR="007F4A84" w:rsidRPr="006B54DB">
        <w:rPr>
          <w:sz w:val="26"/>
          <w:szCs w:val="26"/>
        </w:rPr>
        <w:t>5</w:t>
      </w:r>
      <w:r w:rsidRPr="006B54DB">
        <w:rPr>
          <w:sz w:val="26"/>
          <w:szCs w:val="26"/>
        </w:rPr>
        <w:t xml:space="preserve"> № </w:t>
      </w:r>
      <w:r w:rsidR="007F4A84" w:rsidRPr="006B54DB">
        <w:rPr>
          <w:sz w:val="26"/>
          <w:szCs w:val="26"/>
        </w:rPr>
        <w:t>943</w:t>
      </w:r>
      <w:r w:rsidRPr="006B54DB">
        <w:rPr>
          <w:sz w:val="26"/>
          <w:szCs w:val="26"/>
        </w:rPr>
        <w:t>-</w:t>
      </w:r>
      <w:r w:rsidRPr="006B54DB">
        <w:rPr>
          <w:sz w:val="26"/>
          <w:szCs w:val="26"/>
          <w:lang w:val="en-US"/>
        </w:rPr>
        <w:t>VII</w:t>
      </w:r>
      <w:r w:rsidRPr="006B54DB">
        <w:rPr>
          <w:sz w:val="26"/>
          <w:szCs w:val="26"/>
        </w:rPr>
        <w:t xml:space="preserve"> ДГ</w:t>
      </w:r>
      <w:r w:rsidRPr="006B54DB">
        <w:rPr>
          <w:rStyle w:val="afa"/>
          <w:sz w:val="26"/>
          <w:szCs w:val="26"/>
        </w:rPr>
        <w:footnoteReference w:id="10"/>
      </w:r>
      <w:r w:rsidRPr="006B54DB">
        <w:rPr>
          <w:sz w:val="26"/>
          <w:szCs w:val="26"/>
        </w:rPr>
        <w:t xml:space="preserve"> (последняя редакция решения о бюджете) утверждены следующие параметр</w:t>
      </w:r>
      <w:r w:rsidR="007F4A84" w:rsidRPr="006B54DB">
        <w:rPr>
          <w:sz w:val="26"/>
          <w:szCs w:val="26"/>
        </w:rPr>
        <w:t>ы бюджета города Сургута на 2025</w:t>
      </w:r>
      <w:r w:rsidRPr="006B54DB">
        <w:rPr>
          <w:sz w:val="26"/>
          <w:szCs w:val="26"/>
        </w:rPr>
        <w:t xml:space="preserve"> год:</w:t>
      </w:r>
    </w:p>
    <w:p w:rsidR="00483B1D" w:rsidRPr="006B54DB" w:rsidRDefault="00483B1D" w:rsidP="008833E7">
      <w:pPr>
        <w:tabs>
          <w:tab w:val="left" w:pos="3544"/>
        </w:tabs>
        <w:ind w:firstLine="709"/>
        <w:jc w:val="both"/>
        <w:rPr>
          <w:sz w:val="26"/>
          <w:szCs w:val="26"/>
        </w:rPr>
      </w:pPr>
      <w:r w:rsidRPr="006B54DB">
        <w:rPr>
          <w:sz w:val="26"/>
          <w:szCs w:val="26"/>
        </w:rPr>
        <w:t xml:space="preserve">- доходы в сумме </w:t>
      </w:r>
      <w:r w:rsidR="00A5675D" w:rsidRPr="006B54DB">
        <w:rPr>
          <w:sz w:val="26"/>
          <w:szCs w:val="26"/>
        </w:rPr>
        <w:t>50 976 120,2</w:t>
      </w:r>
      <w:r w:rsidRPr="006B54DB">
        <w:rPr>
          <w:sz w:val="26"/>
          <w:szCs w:val="26"/>
        </w:rPr>
        <w:t> тыс. рублей;</w:t>
      </w:r>
    </w:p>
    <w:p w:rsidR="00483B1D" w:rsidRPr="006B54DB" w:rsidRDefault="00483B1D" w:rsidP="008833E7">
      <w:pPr>
        <w:tabs>
          <w:tab w:val="left" w:pos="3544"/>
        </w:tabs>
        <w:ind w:firstLine="709"/>
        <w:jc w:val="both"/>
        <w:rPr>
          <w:sz w:val="26"/>
          <w:szCs w:val="26"/>
        </w:rPr>
      </w:pPr>
      <w:r w:rsidRPr="006B54DB">
        <w:rPr>
          <w:sz w:val="26"/>
          <w:szCs w:val="26"/>
        </w:rPr>
        <w:t xml:space="preserve">- расходы – </w:t>
      </w:r>
      <w:r w:rsidR="00A5675D" w:rsidRPr="006B54DB">
        <w:rPr>
          <w:sz w:val="26"/>
          <w:szCs w:val="26"/>
        </w:rPr>
        <w:t>52 446 695,9</w:t>
      </w:r>
      <w:r w:rsidRPr="006B54DB">
        <w:rPr>
          <w:sz w:val="26"/>
          <w:szCs w:val="26"/>
        </w:rPr>
        <w:t> тыс. рублей;</w:t>
      </w:r>
    </w:p>
    <w:p w:rsidR="00483B1D" w:rsidRPr="006B54DB" w:rsidRDefault="00483B1D" w:rsidP="008833E7">
      <w:pPr>
        <w:autoSpaceDE w:val="0"/>
        <w:autoSpaceDN w:val="0"/>
        <w:adjustRightInd w:val="0"/>
        <w:ind w:firstLine="709"/>
        <w:jc w:val="both"/>
        <w:rPr>
          <w:sz w:val="26"/>
          <w:szCs w:val="26"/>
        </w:rPr>
      </w:pPr>
      <w:r w:rsidRPr="006B54DB">
        <w:rPr>
          <w:sz w:val="26"/>
          <w:szCs w:val="26"/>
        </w:rPr>
        <w:t>- </w:t>
      </w:r>
      <w:r w:rsidR="00A5675D" w:rsidRPr="006B54DB">
        <w:rPr>
          <w:sz w:val="26"/>
          <w:szCs w:val="26"/>
        </w:rPr>
        <w:t>де</w:t>
      </w:r>
      <w:r w:rsidR="008421BC" w:rsidRPr="006B54DB">
        <w:rPr>
          <w:sz w:val="26"/>
          <w:szCs w:val="26"/>
        </w:rPr>
        <w:t>фицит</w:t>
      </w:r>
      <w:r w:rsidRPr="006B54DB">
        <w:rPr>
          <w:sz w:val="26"/>
          <w:szCs w:val="26"/>
        </w:rPr>
        <w:t xml:space="preserve"> бюджета</w:t>
      </w:r>
      <w:r w:rsidR="00A5675D" w:rsidRPr="006B54DB">
        <w:rPr>
          <w:sz w:val="26"/>
          <w:szCs w:val="26"/>
        </w:rPr>
        <w:t xml:space="preserve"> </w:t>
      </w:r>
      <w:r w:rsidRPr="006B54DB">
        <w:rPr>
          <w:sz w:val="26"/>
          <w:szCs w:val="26"/>
        </w:rPr>
        <w:t xml:space="preserve">– </w:t>
      </w:r>
      <w:r w:rsidR="00A5675D" w:rsidRPr="006B54DB">
        <w:rPr>
          <w:sz w:val="26"/>
          <w:szCs w:val="26"/>
        </w:rPr>
        <w:t>1 470 575,7</w:t>
      </w:r>
      <w:r w:rsidRPr="006B54DB">
        <w:rPr>
          <w:sz w:val="26"/>
          <w:szCs w:val="26"/>
        </w:rPr>
        <w:t> тыс. рублей.</w:t>
      </w:r>
    </w:p>
    <w:p w:rsidR="003C029B" w:rsidRPr="006B54DB" w:rsidRDefault="003C029B" w:rsidP="008833E7">
      <w:pPr>
        <w:ind w:firstLine="709"/>
        <w:jc w:val="both"/>
        <w:rPr>
          <w:sz w:val="26"/>
          <w:szCs w:val="26"/>
        </w:rPr>
      </w:pPr>
      <w:r w:rsidRPr="006B54DB">
        <w:rPr>
          <w:sz w:val="26"/>
          <w:szCs w:val="26"/>
        </w:rPr>
        <w:t>В последней редакции решения о бюджете по сравнению с его первоначальной редакцией параметры бюджета изменились следующим образом:</w:t>
      </w:r>
    </w:p>
    <w:p w:rsidR="003C029B" w:rsidRPr="006B54DB" w:rsidRDefault="003C029B" w:rsidP="008833E7">
      <w:pPr>
        <w:ind w:firstLine="709"/>
        <w:jc w:val="both"/>
        <w:rPr>
          <w:sz w:val="26"/>
          <w:szCs w:val="26"/>
        </w:rPr>
      </w:pPr>
      <w:r w:rsidRPr="006B54DB">
        <w:rPr>
          <w:sz w:val="26"/>
          <w:szCs w:val="26"/>
        </w:rPr>
        <w:t>- доходы бюджета увеличились на (+) </w:t>
      </w:r>
      <w:r w:rsidR="00A5675D" w:rsidRPr="006B54DB">
        <w:rPr>
          <w:sz w:val="26"/>
          <w:szCs w:val="26"/>
        </w:rPr>
        <w:t>1 697 756,6</w:t>
      </w:r>
      <w:r w:rsidRPr="006B54DB">
        <w:rPr>
          <w:sz w:val="26"/>
          <w:szCs w:val="26"/>
        </w:rPr>
        <w:t xml:space="preserve"> тыс. рублей или (+) 3,4%, </w:t>
      </w:r>
      <w:r w:rsidR="000A014D" w:rsidRPr="006B54DB">
        <w:rPr>
          <w:sz w:val="26"/>
          <w:szCs w:val="26"/>
        </w:rPr>
        <w:t>в том числе</w:t>
      </w:r>
      <w:r w:rsidRPr="006B54DB">
        <w:rPr>
          <w:sz w:val="26"/>
          <w:szCs w:val="26"/>
        </w:rPr>
        <w:t xml:space="preserve"> за счет роста налоговых и неналоговых доходов на (+) </w:t>
      </w:r>
      <w:r w:rsidR="000A014D" w:rsidRPr="006B54DB">
        <w:rPr>
          <w:sz w:val="26"/>
          <w:szCs w:val="26"/>
        </w:rPr>
        <w:t xml:space="preserve">2 090 402,8 тыс. рублей при сокращении безвозмездных поступлений </w:t>
      </w:r>
      <w:r w:rsidRPr="006B54DB">
        <w:rPr>
          <w:sz w:val="26"/>
          <w:szCs w:val="26"/>
        </w:rPr>
        <w:t xml:space="preserve">на </w:t>
      </w:r>
      <w:r w:rsidR="000A014D" w:rsidRPr="006B54DB">
        <w:rPr>
          <w:sz w:val="26"/>
          <w:szCs w:val="26"/>
        </w:rPr>
        <w:br/>
      </w:r>
      <w:r w:rsidRPr="006B54DB">
        <w:rPr>
          <w:sz w:val="26"/>
          <w:szCs w:val="26"/>
        </w:rPr>
        <w:t>(</w:t>
      </w:r>
      <w:r w:rsidR="000A014D" w:rsidRPr="006B54DB">
        <w:rPr>
          <w:sz w:val="26"/>
          <w:szCs w:val="26"/>
        </w:rPr>
        <w:t>-</w:t>
      </w:r>
      <w:r w:rsidRPr="006B54DB">
        <w:rPr>
          <w:sz w:val="26"/>
          <w:szCs w:val="26"/>
        </w:rPr>
        <w:t>) </w:t>
      </w:r>
      <w:r w:rsidR="000A014D" w:rsidRPr="006B54DB">
        <w:rPr>
          <w:sz w:val="26"/>
          <w:szCs w:val="26"/>
        </w:rPr>
        <w:t>392 646,2</w:t>
      </w:r>
      <w:r w:rsidRPr="006B54DB">
        <w:rPr>
          <w:sz w:val="26"/>
          <w:szCs w:val="26"/>
        </w:rPr>
        <w:t> тыс. рублей;</w:t>
      </w:r>
    </w:p>
    <w:p w:rsidR="003C029B" w:rsidRPr="006B54DB" w:rsidRDefault="003C029B" w:rsidP="008833E7">
      <w:pPr>
        <w:ind w:firstLine="709"/>
        <w:jc w:val="both"/>
        <w:rPr>
          <w:sz w:val="26"/>
          <w:szCs w:val="26"/>
        </w:rPr>
      </w:pPr>
      <w:r w:rsidRPr="006B54DB">
        <w:rPr>
          <w:sz w:val="26"/>
          <w:szCs w:val="26"/>
        </w:rPr>
        <w:t>- расходы бюджета возросли на (+) </w:t>
      </w:r>
      <w:r w:rsidR="000A014D" w:rsidRPr="006B54DB">
        <w:rPr>
          <w:sz w:val="26"/>
          <w:szCs w:val="26"/>
        </w:rPr>
        <w:t>926 473,7</w:t>
      </w:r>
      <w:r w:rsidRPr="006B54DB">
        <w:rPr>
          <w:sz w:val="26"/>
          <w:szCs w:val="26"/>
        </w:rPr>
        <w:t> тыс. рублей или (+) </w:t>
      </w:r>
      <w:r w:rsidR="000A014D" w:rsidRPr="006B54DB">
        <w:rPr>
          <w:sz w:val="26"/>
          <w:szCs w:val="26"/>
        </w:rPr>
        <w:t>1,8</w:t>
      </w:r>
      <w:r w:rsidRPr="006B54DB">
        <w:rPr>
          <w:sz w:val="26"/>
          <w:szCs w:val="26"/>
        </w:rPr>
        <w:t>%;</w:t>
      </w:r>
    </w:p>
    <w:p w:rsidR="003C029B" w:rsidRPr="006B54DB" w:rsidRDefault="003C029B" w:rsidP="008833E7">
      <w:pPr>
        <w:autoSpaceDE w:val="0"/>
        <w:autoSpaceDN w:val="0"/>
        <w:adjustRightInd w:val="0"/>
        <w:ind w:firstLine="709"/>
        <w:jc w:val="both"/>
        <w:rPr>
          <w:sz w:val="26"/>
          <w:szCs w:val="26"/>
        </w:rPr>
      </w:pPr>
      <w:r w:rsidRPr="006B54DB">
        <w:rPr>
          <w:sz w:val="26"/>
          <w:szCs w:val="26"/>
        </w:rPr>
        <w:t>- прирост доходов в большем объеме, чем прирост расходов</w:t>
      </w:r>
      <w:r w:rsidR="00BF0029" w:rsidRPr="006B54DB">
        <w:rPr>
          <w:sz w:val="26"/>
          <w:szCs w:val="26"/>
        </w:rPr>
        <w:t>,</w:t>
      </w:r>
      <w:r w:rsidRPr="006B54DB">
        <w:rPr>
          <w:sz w:val="26"/>
          <w:szCs w:val="26"/>
        </w:rPr>
        <w:t xml:space="preserve"> </w:t>
      </w:r>
      <w:r w:rsidR="009E4E75" w:rsidRPr="006B54DB">
        <w:rPr>
          <w:sz w:val="26"/>
          <w:szCs w:val="26"/>
        </w:rPr>
        <w:t>об</w:t>
      </w:r>
      <w:r w:rsidR="000A014D" w:rsidRPr="006B54DB">
        <w:rPr>
          <w:sz w:val="26"/>
          <w:szCs w:val="26"/>
        </w:rPr>
        <w:t>условил</w:t>
      </w:r>
      <w:r w:rsidR="009E4E75" w:rsidRPr="006B54DB">
        <w:rPr>
          <w:sz w:val="26"/>
          <w:szCs w:val="26"/>
        </w:rPr>
        <w:t xml:space="preserve"> </w:t>
      </w:r>
      <w:r w:rsidR="000A014D" w:rsidRPr="006B54DB">
        <w:rPr>
          <w:sz w:val="26"/>
          <w:szCs w:val="26"/>
        </w:rPr>
        <w:t>сокращение дефицита</w:t>
      </w:r>
      <w:r w:rsidRPr="006B54DB">
        <w:rPr>
          <w:sz w:val="26"/>
          <w:szCs w:val="26"/>
        </w:rPr>
        <w:t xml:space="preserve"> бюджета </w:t>
      </w:r>
      <w:r w:rsidR="000A014D" w:rsidRPr="006B54DB">
        <w:rPr>
          <w:sz w:val="26"/>
          <w:szCs w:val="26"/>
        </w:rPr>
        <w:t>на сумму</w:t>
      </w:r>
      <w:r w:rsidRPr="006B54DB">
        <w:rPr>
          <w:sz w:val="26"/>
          <w:szCs w:val="26"/>
        </w:rPr>
        <w:t xml:space="preserve"> </w:t>
      </w:r>
      <w:r w:rsidR="000A014D" w:rsidRPr="006B54DB">
        <w:rPr>
          <w:sz w:val="26"/>
          <w:szCs w:val="26"/>
        </w:rPr>
        <w:t>(-) 771 282,9</w:t>
      </w:r>
      <w:r w:rsidRPr="006B54DB">
        <w:rPr>
          <w:sz w:val="26"/>
          <w:szCs w:val="26"/>
        </w:rPr>
        <w:t> тыс. рублей;</w:t>
      </w:r>
    </w:p>
    <w:p w:rsidR="003C029B" w:rsidRPr="006B54DB" w:rsidRDefault="003C029B" w:rsidP="008833E7">
      <w:pPr>
        <w:ind w:firstLine="709"/>
        <w:jc w:val="both"/>
        <w:rPr>
          <w:sz w:val="26"/>
          <w:szCs w:val="26"/>
        </w:rPr>
      </w:pPr>
      <w:r w:rsidRPr="006B54DB">
        <w:rPr>
          <w:sz w:val="26"/>
          <w:szCs w:val="26"/>
        </w:rPr>
        <w:t>- верхний предел му</w:t>
      </w:r>
      <w:r w:rsidR="00A95AF2" w:rsidRPr="006B54DB">
        <w:rPr>
          <w:sz w:val="26"/>
          <w:szCs w:val="26"/>
        </w:rPr>
        <w:t>ниципального долга снизился на (-</w:t>
      </w:r>
      <w:r w:rsidRPr="006B54DB">
        <w:rPr>
          <w:sz w:val="26"/>
          <w:szCs w:val="26"/>
        </w:rPr>
        <w:t>) </w:t>
      </w:r>
      <w:r w:rsidR="006A249E" w:rsidRPr="006B54DB">
        <w:rPr>
          <w:sz w:val="26"/>
          <w:szCs w:val="26"/>
        </w:rPr>
        <w:t>1 145 352,7</w:t>
      </w:r>
      <w:r w:rsidRPr="006B54DB">
        <w:rPr>
          <w:sz w:val="26"/>
          <w:szCs w:val="26"/>
        </w:rPr>
        <w:t> тыс. рублей или на (-) </w:t>
      </w:r>
      <w:r w:rsidR="006A249E" w:rsidRPr="006B54DB">
        <w:rPr>
          <w:sz w:val="26"/>
          <w:szCs w:val="26"/>
        </w:rPr>
        <w:t>100,0% (согласно Решению Думы города от 19.12.2025 № 943-V</w:t>
      </w:r>
      <w:r w:rsidR="006A249E" w:rsidRPr="006B54DB">
        <w:rPr>
          <w:sz w:val="26"/>
          <w:szCs w:val="26"/>
          <w:lang w:val="en-US"/>
        </w:rPr>
        <w:t>II</w:t>
      </w:r>
      <w:r w:rsidR="006A249E" w:rsidRPr="006B54DB">
        <w:rPr>
          <w:sz w:val="26"/>
          <w:szCs w:val="26"/>
        </w:rPr>
        <w:t xml:space="preserve"> ДГ муниципальный долг отсутствует)</w:t>
      </w:r>
      <w:r w:rsidRPr="006B54DB">
        <w:rPr>
          <w:sz w:val="26"/>
          <w:szCs w:val="26"/>
        </w:rPr>
        <w:t>.</w:t>
      </w:r>
    </w:p>
    <w:p w:rsidR="00DD2F53" w:rsidRPr="006B54DB" w:rsidRDefault="00DD2F53" w:rsidP="008833E7">
      <w:pPr>
        <w:autoSpaceDE w:val="0"/>
        <w:autoSpaceDN w:val="0"/>
        <w:adjustRightInd w:val="0"/>
        <w:ind w:firstLine="709"/>
        <w:jc w:val="both"/>
        <w:rPr>
          <w:sz w:val="26"/>
          <w:szCs w:val="26"/>
        </w:rPr>
        <w:sectPr w:rsidR="00DD2F53" w:rsidRPr="006B54DB" w:rsidSect="0075557F">
          <w:headerReference w:type="even" r:id="rId8"/>
          <w:headerReference w:type="default" r:id="rId9"/>
          <w:pgSz w:w="11906" w:h="16838" w:code="9"/>
          <w:pgMar w:top="1134" w:right="567" w:bottom="1134" w:left="1701" w:header="567" w:footer="0" w:gutter="0"/>
          <w:cols w:space="708"/>
          <w:titlePg/>
          <w:docGrid w:linePitch="272"/>
        </w:sectPr>
      </w:pPr>
    </w:p>
    <w:p w:rsidR="00A210A6" w:rsidRPr="006B54DB" w:rsidRDefault="000B722F" w:rsidP="008833E7">
      <w:pPr>
        <w:autoSpaceDE w:val="0"/>
        <w:autoSpaceDN w:val="0"/>
        <w:adjustRightInd w:val="0"/>
        <w:ind w:firstLine="709"/>
        <w:jc w:val="right"/>
        <w:rPr>
          <w:sz w:val="26"/>
          <w:szCs w:val="26"/>
        </w:rPr>
      </w:pPr>
      <w:r w:rsidRPr="006B54DB">
        <w:rPr>
          <w:sz w:val="26"/>
          <w:szCs w:val="26"/>
        </w:rPr>
        <w:lastRenderedPageBreak/>
        <w:t>т</w:t>
      </w:r>
      <w:r w:rsidR="002963B2" w:rsidRPr="006B54DB">
        <w:rPr>
          <w:sz w:val="26"/>
          <w:szCs w:val="26"/>
        </w:rPr>
        <w:t>аблица 1</w:t>
      </w:r>
    </w:p>
    <w:p w:rsidR="00306CF4" w:rsidRPr="006B54DB" w:rsidRDefault="00D80224" w:rsidP="008833E7">
      <w:pPr>
        <w:jc w:val="center"/>
        <w:rPr>
          <w:sz w:val="26"/>
          <w:szCs w:val="26"/>
        </w:rPr>
      </w:pPr>
      <w:r w:rsidRPr="006B54DB">
        <w:rPr>
          <w:sz w:val="26"/>
          <w:szCs w:val="26"/>
        </w:rPr>
        <w:t>Характеристики</w:t>
      </w:r>
      <w:r w:rsidR="00306CF4" w:rsidRPr="006B54DB">
        <w:rPr>
          <w:sz w:val="26"/>
          <w:szCs w:val="26"/>
        </w:rPr>
        <w:t xml:space="preserve"> бюджета города Сургут</w:t>
      </w:r>
      <w:r w:rsidR="004B3897" w:rsidRPr="006B54DB">
        <w:rPr>
          <w:sz w:val="26"/>
          <w:szCs w:val="26"/>
        </w:rPr>
        <w:t>а</w:t>
      </w:r>
      <w:r w:rsidR="00306CF4" w:rsidRPr="006B54DB">
        <w:rPr>
          <w:sz w:val="26"/>
          <w:szCs w:val="26"/>
        </w:rPr>
        <w:t xml:space="preserve"> в </w:t>
      </w:r>
      <w:r w:rsidR="001D76E1" w:rsidRPr="006B54DB">
        <w:rPr>
          <w:sz w:val="26"/>
          <w:szCs w:val="26"/>
        </w:rPr>
        <w:t>202</w:t>
      </w:r>
      <w:r w:rsidR="006064E7" w:rsidRPr="006B54DB">
        <w:rPr>
          <w:sz w:val="26"/>
          <w:szCs w:val="26"/>
        </w:rPr>
        <w:t>5</w:t>
      </w:r>
      <w:r w:rsidR="001E3732" w:rsidRPr="006B54DB">
        <w:rPr>
          <w:sz w:val="26"/>
          <w:szCs w:val="26"/>
        </w:rPr>
        <w:t xml:space="preserve"> </w:t>
      </w:r>
      <w:r w:rsidR="00306CF4" w:rsidRPr="006B54DB">
        <w:rPr>
          <w:sz w:val="26"/>
          <w:szCs w:val="26"/>
        </w:rPr>
        <w:t>году</w:t>
      </w:r>
    </w:p>
    <w:p w:rsidR="00C07D24" w:rsidRPr="006B54DB" w:rsidRDefault="00CA1971" w:rsidP="008833E7">
      <w:pPr>
        <w:ind w:firstLine="709"/>
        <w:jc w:val="right"/>
        <w:rPr>
          <w:sz w:val="18"/>
          <w:szCs w:val="18"/>
        </w:rPr>
      </w:pPr>
      <w:r w:rsidRPr="006B54DB">
        <w:rPr>
          <w:sz w:val="18"/>
          <w:szCs w:val="18"/>
        </w:rPr>
        <w:t xml:space="preserve">  </w:t>
      </w:r>
      <w:r w:rsidR="00306CF4" w:rsidRPr="006B54DB">
        <w:rPr>
          <w:sz w:val="18"/>
          <w:szCs w:val="18"/>
        </w:rPr>
        <w:t>(тыс. рублей)</w:t>
      </w:r>
    </w:p>
    <w:tbl>
      <w:tblPr>
        <w:tblW w:w="15735" w:type="dxa"/>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6"/>
        <w:gridCol w:w="1812"/>
        <w:gridCol w:w="1418"/>
        <w:gridCol w:w="1276"/>
        <w:gridCol w:w="1275"/>
        <w:gridCol w:w="1276"/>
        <w:gridCol w:w="1276"/>
        <w:gridCol w:w="1276"/>
        <w:gridCol w:w="1275"/>
        <w:gridCol w:w="1231"/>
        <w:gridCol w:w="896"/>
        <w:gridCol w:w="1275"/>
        <w:gridCol w:w="993"/>
      </w:tblGrid>
      <w:tr w:rsidR="00B506EA" w:rsidRPr="006B54DB" w:rsidTr="007649A0">
        <w:trPr>
          <w:trHeight w:val="323"/>
        </w:trPr>
        <w:tc>
          <w:tcPr>
            <w:tcW w:w="456" w:type="dxa"/>
            <w:vMerge w:val="restart"/>
            <w:shd w:val="clear" w:color="auto" w:fill="auto"/>
            <w:noWrap/>
            <w:vAlign w:val="center"/>
            <w:hideMark/>
          </w:tcPr>
          <w:p w:rsidR="006064E7" w:rsidRPr="006B54DB" w:rsidRDefault="006064E7" w:rsidP="006064E7">
            <w:pPr>
              <w:jc w:val="center"/>
              <w:rPr>
                <w:sz w:val="16"/>
                <w:szCs w:val="16"/>
              </w:rPr>
            </w:pPr>
            <w:r w:rsidRPr="006B54DB">
              <w:rPr>
                <w:sz w:val="16"/>
                <w:szCs w:val="16"/>
              </w:rPr>
              <w:t>№ п/п</w:t>
            </w:r>
          </w:p>
        </w:tc>
        <w:tc>
          <w:tcPr>
            <w:tcW w:w="1812" w:type="dxa"/>
            <w:vMerge w:val="restart"/>
            <w:shd w:val="clear" w:color="auto" w:fill="auto"/>
            <w:noWrap/>
            <w:vAlign w:val="center"/>
            <w:hideMark/>
          </w:tcPr>
          <w:p w:rsidR="006064E7" w:rsidRPr="006B54DB" w:rsidRDefault="006064E7" w:rsidP="006064E7">
            <w:pPr>
              <w:jc w:val="center"/>
              <w:rPr>
                <w:sz w:val="16"/>
                <w:szCs w:val="16"/>
              </w:rPr>
            </w:pPr>
            <w:r w:rsidRPr="006B54DB">
              <w:rPr>
                <w:sz w:val="16"/>
                <w:szCs w:val="16"/>
              </w:rPr>
              <w:t>Характеристики бюджета</w:t>
            </w:r>
          </w:p>
        </w:tc>
        <w:tc>
          <w:tcPr>
            <w:tcW w:w="1418" w:type="dxa"/>
            <w:vMerge w:val="restart"/>
            <w:shd w:val="clear" w:color="auto" w:fill="auto"/>
            <w:noWrap/>
            <w:vAlign w:val="center"/>
            <w:hideMark/>
          </w:tcPr>
          <w:p w:rsidR="006064E7" w:rsidRPr="006B54DB" w:rsidRDefault="006064E7" w:rsidP="006064E7">
            <w:pPr>
              <w:jc w:val="center"/>
              <w:rPr>
                <w:sz w:val="16"/>
                <w:szCs w:val="16"/>
              </w:rPr>
            </w:pPr>
            <w:r w:rsidRPr="006B54DB">
              <w:rPr>
                <w:sz w:val="16"/>
                <w:szCs w:val="16"/>
              </w:rPr>
              <w:t xml:space="preserve">Решение Думы города </w:t>
            </w:r>
            <w:r w:rsidR="00FB35EF" w:rsidRPr="006B54DB">
              <w:rPr>
                <w:sz w:val="16"/>
                <w:szCs w:val="16"/>
              </w:rPr>
              <w:br/>
            </w:r>
            <w:r w:rsidRPr="006B54DB">
              <w:rPr>
                <w:sz w:val="16"/>
                <w:szCs w:val="16"/>
              </w:rPr>
              <w:t xml:space="preserve">от 23.12.2024 </w:t>
            </w:r>
            <w:r w:rsidR="00FB35EF" w:rsidRPr="006B54DB">
              <w:rPr>
                <w:sz w:val="16"/>
                <w:szCs w:val="16"/>
              </w:rPr>
              <w:br/>
            </w:r>
            <w:r w:rsidRPr="006B54DB">
              <w:rPr>
                <w:sz w:val="16"/>
                <w:szCs w:val="16"/>
              </w:rPr>
              <w:t>№ 713-VII ДГ</w:t>
            </w:r>
          </w:p>
        </w:tc>
        <w:tc>
          <w:tcPr>
            <w:tcW w:w="1276" w:type="dxa"/>
            <w:vMerge w:val="restart"/>
            <w:shd w:val="clear" w:color="auto" w:fill="auto"/>
            <w:noWrap/>
            <w:vAlign w:val="center"/>
            <w:hideMark/>
          </w:tcPr>
          <w:p w:rsidR="006064E7" w:rsidRPr="006B54DB" w:rsidRDefault="006064E7" w:rsidP="006064E7">
            <w:pPr>
              <w:jc w:val="center"/>
              <w:rPr>
                <w:sz w:val="16"/>
                <w:szCs w:val="16"/>
              </w:rPr>
            </w:pPr>
            <w:r w:rsidRPr="006B54DB">
              <w:rPr>
                <w:sz w:val="16"/>
                <w:szCs w:val="16"/>
              </w:rPr>
              <w:t xml:space="preserve">Решение Думы города </w:t>
            </w:r>
            <w:r w:rsidR="00FB35EF" w:rsidRPr="006B54DB">
              <w:rPr>
                <w:sz w:val="16"/>
                <w:szCs w:val="16"/>
              </w:rPr>
              <w:br/>
            </w:r>
            <w:r w:rsidRPr="006B54DB">
              <w:rPr>
                <w:sz w:val="16"/>
                <w:szCs w:val="16"/>
              </w:rPr>
              <w:t>от 07.04.2025 № 760-VII ДГ</w:t>
            </w:r>
          </w:p>
        </w:tc>
        <w:tc>
          <w:tcPr>
            <w:tcW w:w="1275" w:type="dxa"/>
            <w:vMerge w:val="restart"/>
            <w:shd w:val="clear" w:color="auto" w:fill="auto"/>
            <w:vAlign w:val="center"/>
          </w:tcPr>
          <w:p w:rsidR="006064E7" w:rsidRPr="006B54DB" w:rsidRDefault="006064E7" w:rsidP="006064E7">
            <w:pPr>
              <w:jc w:val="center"/>
              <w:rPr>
                <w:sz w:val="16"/>
                <w:szCs w:val="16"/>
              </w:rPr>
            </w:pPr>
            <w:r w:rsidRPr="006B54DB">
              <w:rPr>
                <w:sz w:val="16"/>
                <w:szCs w:val="16"/>
              </w:rPr>
              <w:t xml:space="preserve">Решение Думы города </w:t>
            </w:r>
            <w:r w:rsidR="00FB35EF" w:rsidRPr="006B54DB">
              <w:rPr>
                <w:sz w:val="16"/>
                <w:szCs w:val="16"/>
              </w:rPr>
              <w:br/>
            </w:r>
            <w:r w:rsidRPr="006B54DB">
              <w:rPr>
                <w:sz w:val="16"/>
                <w:szCs w:val="16"/>
              </w:rPr>
              <w:t>от 01.10.2025 № 897-VII ДГ</w:t>
            </w:r>
          </w:p>
        </w:tc>
        <w:tc>
          <w:tcPr>
            <w:tcW w:w="1276" w:type="dxa"/>
            <w:vMerge w:val="restart"/>
            <w:shd w:val="clear" w:color="auto" w:fill="auto"/>
            <w:noWrap/>
            <w:vAlign w:val="center"/>
            <w:hideMark/>
          </w:tcPr>
          <w:p w:rsidR="006064E7" w:rsidRPr="006B54DB" w:rsidRDefault="006064E7" w:rsidP="006064E7">
            <w:pPr>
              <w:jc w:val="center"/>
              <w:rPr>
                <w:sz w:val="16"/>
                <w:szCs w:val="16"/>
              </w:rPr>
            </w:pPr>
            <w:r w:rsidRPr="006B54DB">
              <w:rPr>
                <w:sz w:val="16"/>
                <w:szCs w:val="16"/>
              </w:rPr>
              <w:t xml:space="preserve">Решение Думы города </w:t>
            </w:r>
            <w:r w:rsidR="00FB35EF" w:rsidRPr="006B54DB">
              <w:rPr>
                <w:sz w:val="16"/>
                <w:szCs w:val="16"/>
              </w:rPr>
              <w:br/>
            </w:r>
            <w:r w:rsidRPr="006B54DB">
              <w:rPr>
                <w:sz w:val="16"/>
                <w:szCs w:val="16"/>
              </w:rPr>
              <w:t>от 01.12.2025 № 931-VII ДГ</w:t>
            </w:r>
          </w:p>
        </w:tc>
        <w:tc>
          <w:tcPr>
            <w:tcW w:w="1276" w:type="dxa"/>
            <w:vMerge w:val="restart"/>
            <w:shd w:val="clear" w:color="auto" w:fill="auto"/>
            <w:noWrap/>
            <w:vAlign w:val="center"/>
            <w:hideMark/>
          </w:tcPr>
          <w:p w:rsidR="006064E7" w:rsidRPr="006B54DB" w:rsidRDefault="006064E7" w:rsidP="006064E7">
            <w:pPr>
              <w:jc w:val="center"/>
              <w:rPr>
                <w:sz w:val="16"/>
                <w:szCs w:val="16"/>
              </w:rPr>
            </w:pPr>
            <w:r w:rsidRPr="006B54DB">
              <w:rPr>
                <w:sz w:val="16"/>
                <w:szCs w:val="16"/>
              </w:rPr>
              <w:t xml:space="preserve">Решение Думы города </w:t>
            </w:r>
            <w:r w:rsidR="00FB35EF" w:rsidRPr="006B54DB">
              <w:rPr>
                <w:sz w:val="16"/>
                <w:szCs w:val="16"/>
              </w:rPr>
              <w:br/>
            </w:r>
            <w:r w:rsidRPr="006B54DB">
              <w:rPr>
                <w:sz w:val="16"/>
                <w:szCs w:val="16"/>
              </w:rPr>
              <w:t>от 19.12.2025 № 943-VII ДГ</w:t>
            </w:r>
          </w:p>
        </w:tc>
        <w:tc>
          <w:tcPr>
            <w:tcW w:w="1276" w:type="dxa"/>
            <w:vMerge w:val="restart"/>
            <w:shd w:val="clear" w:color="auto" w:fill="auto"/>
            <w:noWrap/>
            <w:vAlign w:val="center"/>
            <w:hideMark/>
          </w:tcPr>
          <w:p w:rsidR="006064E7" w:rsidRPr="006B54DB" w:rsidRDefault="006064E7" w:rsidP="006064E7">
            <w:pPr>
              <w:jc w:val="center"/>
              <w:rPr>
                <w:sz w:val="16"/>
                <w:szCs w:val="16"/>
              </w:rPr>
            </w:pPr>
            <w:r w:rsidRPr="006B54DB">
              <w:rPr>
                <w:sz w:val="16"/>
                <w:szCs w:val="16"/>
              </w:rPr>
              <w:t>Назначения по доходам, сводная бюджетная роспись по состоянию на 31.12.2025</w:t>
            </w:r>
          </w:p>
        </w:tc>
        <w:tc>
          <w:tcPr>
            <w:tcW w:w="1275" w:type="dxa"/>
            <w:vMerge w:val="restart"/>
            <w:shd w:val="clear" w:color="auto" w:fill="auto"/>
            <w:noWrap/>
            <w:vAlign w:val="center"/>
            <w:hideMark/>
          </w:tcPr>
          <w:p w:rsidR="006064E7" w:rsidRPr="006B54DB" w:rsidRDefault="006064E7" w:rsidP="006064E7">
            <w:pPr>
              <w:jc w:val="center"/>
              <w:rPr>
                <w:sz w:val="16"/>
                <w:szCs w:val="16"/>
              </w:rPr>
            </w:pPr>
            <w:r w:rsidRPr="006B54DB">
              <w:rPr>
                <w:sz w:val="16"/>
                <w:szCs w:val="16"/>
              </w:rPr>
              <w:t xml:space="preserve">Исполнение бюджета города </w:t>
            </w:r>
            <w:r w:rsidRPr="006B54DB">
              <w:rPr>
                <w:sz w:val="16"/>
                <w:szCs w:val="16"/>
              </w:rPr>
              <w:br/>
              <w:t>в 2025 году</w:t>
            </w:r>
          </w:p>
        </w:tc>
        <w:tc>
          <w:tcPr>
            <w:tcW w:w="4395" w:type="dxa"/>
            <w:gridSpan w:val="4"/>
            <w:shd w:val="clear" w:color="auto" w:fill="auto"/>
            <w:noWrap/>
            <w:vAlign w:val="center"/>
            <w:hideMark/>
          </w:tcPr>
          <w:p w:rsidR="006064E7" w:rsidRPr="006B54DB" w:rsidRDefault="006064E7" w:rsidP="006064E7">
            <w:pPr>
              <w:jc w:val="center"/>
              <w:rPr>
                <w:sz w:val="16"/>
                <w:szCs w:val="16"/>
              </w:rPr>
            </w:pPr>
            <w:r w:rsidRPr="006B54DB">
              <w:rPr>
                <w:sz w:val="16"/>
                <w:szCs w:val="16"/>
              </w:rPr>
              <w:t>Отклонение исполнения бюджета</w:t>
            </w:r>
          </w:p>
        </w:tc>
      </w:tr>
      <w:tr w:rsidR="00FB35EF" w:rsidRPr="006B54DB" w:rsidTr="007649A0">
        <w:trPr>
          <w:trHeight w:val="442"/>
        </w:trPr>
        <w:tc>
          <w:tcPr>
            <w:tcW w:w="456" w:type="dxa"/>
            <w:vMerge/>
            <w:vAlign w:val="center"/>
            <w:hideMark/>
          </w:tcPr>
          <w:p w:rsidR="006064E7" w:rsidRPr="006B54DB" w:rsidRDefault="006064E7" w:rsidP="006064E7">
            <w:pPr>
              <w:jc w:val="center"/>
              <w:rPr>
                <w:sz w:val="16"/>
                <w:szCs w:val="16"/>
              </w:rPr>
            </w:pPr>
          </w:p>
        </w:tc>
        <w:tc>
          <w:tcPr>
            <w:tcW w:w="1812" w:type="dxa"/>
            <w:vMerge/>
            <w:vAlign w:val="center"/>
            <w:hideMark/>
          </w:tcPr>
          <w:p w:rsidR="006064E7" w:rsidRPr="006B54DB" w:rsidRDefault="006064E7" w:rsidP="006064E7">
            <w:pPr>
              <w:jc w:val="center"/>
              <w:rPr>
                <w:sz w:val="16"/>
                <w:szCs w:val="16"/>
              </w:rPr>
            </w:pPr>
          </w:p>
        </w:tc>
        <w:tc>
          <w:tcPr>
            <w:tcW w:w="1418" w:type="dxa"/>
            <w:vMerge/>
            <w:vAlign w:val="center"/>
            <w:hideMark/>
          </w:tcPr>
          <w:p w:rsidR="006064E7" w:rsidRPr="006B54DB" w:rsidRDefault="006064E7" w:rsidP="006064E7">
            <w:pPr>
              <w:jc w:val="center"/>
              <w:rPr>
                <w:sz w:val="16"/>
                <w:szCs w:val="16"/>
              </w:rPr>
            </w:pPr>
          </w:p>
        </w:tc>
        <w:tc>
          <w:tcPr>
            <w:tcW w:w="1276" w:type="dxa"/>
            <w:vMerge/>
            <w:vAlign w:val="center"/>
            <w:hideMark/>
          </w:tcPr>
          <w:p w:rsidR="006064E7" w:rsidRPr="006B54DB" w:rsidRDefault="006064E7" w:rsidP="006064E7">
            <w:pPr>
              <w:jc w:val="center"/>
              <w:rPr>
                <w:sz w:val="16"/>
                <w:szCs w:val="16"/>
              </w:rPr>
            </w:pPr>
          </w:p>
        </w:tc>
        <w:tc>
          <w:tcPr>
            <w:tcW w:w="1275" w:type="dxa"/>
            <w:vMerge/>
            <w:vAlign w:val="center"/>
          </w:tcPr>
          <w:p w:rsidR="006064E7" w:rsidRPr="006B54DB" w:rsidRDefault="006064E7" w:rsidP="006064E7">
            <w:pPr>
              <w:jc w:val="center"/>
              <w:rPr>
                <w:sz w:val="16"/>
                <w:szCs w:val="16"/>
              </w:rPr>
            </w:pPr>
          </w:p>
        </w:tc>
        <w:tc>
          <w:tcPr>
            <w:tcW w:w="1276" w:type="dxa"/>
            <w:vMerge/>
            <w:vAlign w:val="center"/>
            <w:hideMark/>
          </w:tcPr>
          <w:p w:rsidR="006064E7" w:rsidRPr="006B54DB" w:rsidRDefault="006064E7" w:rsidP="006064E7">
            <w:pPr>
              <w:jc w:val="center"/>
              <w:rPr>
                <w:sz w:val="16"/>
                <w:szCs w:val="16"/>
              </w:rPr>
            </w:pPr>
          </w:p>
        </w:tc>
        <w:tc>
          <w:tcPr>
            <w:tcW w:w="1276" w:type="dxa"/>
            <w:vMerge/>
            <w:vAlign w:val="center"/>
            <w:hideMark/>
          </w:tcPr>
          <w:p w:rsidR="006064E7" w:rsidRPr="006B54DB" w:rsidRDefault="006064E7" w:rsidP="006064E7">
            <w:pPr>
              <w:jc w:val="center"/>
              <w:rPr>
                <w:sz w:val="16"/>
                <w:szCs w:val="16"/>
              </w:rPr>
            </w:pPr>
          </w:p>
        </w:tc>
        <w:tc>
          <w:tcPr>
            <w:tcW w:w="1276" w:type="dxa"/>
            <w:vMerge/>
            <w:vAlign w:val="center"/>
            <w:hideMark/>
          </w:tcPr>
          <w:p w:rsidR="006064E7" w:rsidRPr="006B54DB" w:rsidRDefault="006064E7" w:rsidP="006064E7">
            <w:pPr>
              <w:jc w:val="center"/>
              <w:rPr>
                <w:sz w:val="16"/>
                <w:szCs w:val="16"/>
              </w:rPr>
            </w:pPr>
          </w:p>
        </w:tc>
        <w:tc>
          <w:tcPr>
            <w:tcW w:w="1275" w:type="dxa"/>
            <w:vMerge/>
            <w:vAlign w:val="center"/>
            <w:hideMark/>
          </w:tcPr>
          <w:p w:rsidR="006064E7" w:rsidRPr="006B54DB" w:rsidRDefault="006064E7" w:rsidP="006064E7">
            <w:pPr>
              <w:jc w:val="center"/>
              <w:rPr>
                <w:sz w:val="16"/>
                <w:szCs w:val="16"/>
              </w:rPr>
            </w:pPr>
          </w:p>
        </w:tc>
        <w:tc>
          <w:tcPr>
            <w:tcW w:w="2127" w:type="dxa"/>
            <w:gridSpan w:val="2"/>
            <w:shd w:val="clear" w:color="auto" w:fill="auto"/>
            <w:noWrap/>
            <w:vAlign w:val="center"/>
            <w:hideMark/>
          </w:tcPr>
          <w:p w:rsidR="006064E7" w:rsidRPr="006B54DB" w:rsidRDefault="006064E7" w:rsidP="006064E7">
            <w:pPr>
              <w:jc w:val="center"/>
              <w:rPr>
                <w:sz w:val="16"/>
                <w:szCs w:val="16"/>
              </w:rPr>
            </w:pPr>
            <w:r w:rsidRPr="006B54DB">
              <w:rPr>
                <w:sz w:val="16"/>
                <w:szCs w:val="16"/>
              </w:rPr>
              <w:t xml:space="preserve">от решения Думы города </w:t>
            </w:r>
            <w:r w:rsidR="00FB35EF" w:rsidRPr="006B54DB">
              <w:rPr>
                <w:sz w:val="16"/>
                <w:szCs w:val="16"/>
              </w:rPr>
              <w:br/>
            </w:r>
            <w:r w:rsidRPr="006B54DB">
              <w:rPr>
                <w:sz w:val="16"/>
                <w:szCs w:val="16"/>
              </w:rPr>
              <w:t>от 23.12.2024 № 713-VII ДГ</w:t>
            </w:r>
          </w:p>
        </w:tc>
        <w:tc>
          <w:tcPr>
            <w:tcW w:w="2268" w:type="dxa"/>
            <w:gridSpan w:val="2"/>
            <w:shd w:val="clear" w:color="auto" w:fill="auto"/>
            <w:noWrap/>
            <w:vAlign w:val="center"/>
            <w:hideMark/>
          </w:tcPr>
          <w:p w:rsidR="006064E7" w:rsidRPr="006B54DB" w:rsidRDefault="006064E7" w:rsidP="006064E7">
            <w:pPr>
              <w:jc w:val="center"/>
              <w:rPr>
                <w:sz w:val="16"/>
                <w:szCs w:val="16"/>
              </w:rPr>
            </w:pPr>
            <w:r w:rsidRPr="006B54DB">
              <w:rPr>
                <w:sz w:val="16"/>
                <w:szCs w:val="16"/>
              </w:rPr>
              <w:t xml:space="preserve">от решения Думы города </w:t>
            </w:r>
            <w:r w:rsidR="00FB35EF" w:rsidRPr="006B54DB">
              <w:rPr>
                <w:sz w:val="16"/>
                <w:szCs w:val="16"/>
              </w:rPr>
              <w:br/>
            </w:r>
            <w:r w:rsidRPr="006B54DB">
              <w:rPr>
                <w:sz w:val="16"/>
                <w:szCs w:val="16"/>
              </w:rPr>
              <w:t>от 19.12.2025 № 943-VII ДГ, сводной бюджетной росписи на 31.12.2025</w:t>
            </w:r>
          </w:p>
        </w:tc>
      </w:tr>
      <w:tr w:rsidR="00FB35EF" w:rsidRPr="006B54DB" w:rsidTr="007649A0">
        <w:trPr>
          <w:trHeight w:val="381"/>
        </w:trPr>
        <w:tc>
          <w:tcPr>
            <w:tcW w:w="456" w:type="dxa"/>
            <w:vMerge/>
            <w:vAlign w:val="center"/>
            <w:hideMark/>
          </w:tcPr>
          <w:p w:rsidR="006064E7" w:rsidRPr="006B54DB" w:rsidRDefault="006064E7" w:rsidP="008833E7">
            <w:pPr>
              <w:jc w:val="center"/>
              <w:rPr>
                <w:sz w:val="16"/>
                <w:szCs w:val="16"/>
              </w:rPr>
            </w:pPr>
          </w:p>
        </w:tc>
        <w:tc>
          <w:tcPr>
            <w:tcW w:w="1812" w:type="dxa"/>
            <w:vMerge/>
            <w:vAlign w:val="center"/>
            <w:hideMark/>
          </w:tcPr>
          <w:p w:rsidR="006064E7" w:rsidRPr="006B54DB" w:rsidRDefault="006064E7" w:rsidP="008833E7">
            <w:pPr>
              <w:jc w:val="center"/>
              <w:rPr>
                <w:sz w:val="16"/>
                <w:szCs w:val="16"/>
              </w:rPr>
            </w:pPr>
          </w:p>
        </w:tc>
        <w:tc>
          <w:tcPr>
            <w:tcW w:w="1418" w:type="dxa"/>
            <w:vMerge/>
            <w:vAlign w:val="center"/>
            <w:hideMark/>
          </w:tcPr>
          <w:p w:rsidR="006064E7" w:rsidRPr="006B54DB" w:rsidRDefault="006064E7" w:rsidP="008833E7">
            <w:pPr>
              <w:jc w:val="center"/>
              <w:rPr>
                <w:sz w:val="16"/>
                <w:szCs w:val="16"/>
              </w:rPr>
            </w:pPr>
          </w:p>
        </w:tc>
        <w:tc>
          <w:tcPr>
            <w:tcW w:w="1276" w:type="dxa"/>
            <w:vMerge/>
            <w:vAlign w:val="center"/>
            <w:hideMark/>
          </w:tcPr>
          <w:p w:rsidR="006064E7" w:rsidRPr="006B54DB" w:rsidRDefault="006064E7" w:rsidP="008833E7">
            <w:pPr>
              <w:jc w:val="center"/>
              <w:rPr>
                <w:sz w:val="16"/>
                <w:szCs w:val="16"/>
              </w:rPr>
            </w:pPr>
          </w:p>
        </w:tc>
        <w:tc>
          <w:tcPr>
            <w:tcW w:w="1275" w:type="dxa"/>
            <w:vMerge/>
          </w:tcPr>
          <w:p w:rsidR="006064E7" w:rsidRPr="006B54DB" w:rsidRDefault="006064E7" w:rsidP="008833E7">
            <w:pPr>
              <w:jc w:val="center"/>
              <w:rPr>
                <w:sz w:val="16"/>
                <w:szCs w:val="16"/>
              </w:rPr>
            </w:pPr>
          </w:p>
        </w:tc>
        <w:tc>
          <w:tcPr>
            <w:tcW w:w="1276" w:type="dxa"/>
            <w:vMerge/>
            <w:vAlign w:val="center"/>
            <w:hideMark/>
          </w:tcPr>
          <w:p w:rsidR="006064E7" w:rsidRPr="006B54DB" w:rsidRDefault="006064E7" w:rsidP="008833E7">
            <w:pPr>
              <w:jc w:val="center"/>
              <w:rPr>
                <w:sz w:val="16"/>
                <w:szCs w:val="16"/>
              </w:rPr>
            </w:pPr>
          </w:p>
        </w:tc>
        <w:tc>
          <w:tcPr>
            <w:tcW w:w="1276" w:type="dxa"/>
            <w:vMerge/>
            <w:vAlign w:val="center"/>
            <w:hideMark/>
          </w:tcPr>
          <w:p w:rsidR="006064E7" w:rsidRPr="006B54DB" w:rsidRDefault="006064E7" w:rsidP="008833E7">
            <w:pPr>
              <w:jc w:val="center"/>
              <w:rPr>
                <w:sz w:val="16"/>
                <w:szCs w:val="16"/>
              </w:rPr>
            </w:pPr>
          </w:p>
        </w:tc>
        <w:tc>
          <w:tcPr>
            <w:tcW w:w="1276" w:type="dxa"/>
            <w:vMerge/>
            <w:vAlign w:val="center"/>
            <w:hideMark/>
          </w:tcPr>
          <w:p w:rsidR="006064E7" w:rsidRPr="006B54DB" w:rsidRDefault="006064E7" w:rsidP="008833E7">
            <w:pPr>
              <w:jc w:val="center"/>
              <w:rPr>
                <w:sz w:val="16"/>
                <w:szCs w:val="16"/>
              </w:rPr>
            </w:pPr>
          </w:p>
        </w:tc>
        <w:tc>
          <w:tcPr>
            <w:tcW w:w="1275" w:type="dxa"/>
            <w:vMerge/>
            <w:vAlign w:val="center"/>
            <w:hideMark/>
          </w:tcPr>
          <w:p w:rsidR="006064E7" w:rsidRPr="006B54DB" w:rsidRDefault="006064E7" w:rsidP="008833E7">
            <w:pPr>
              <w:jc w:val="center"/>
              <w:rPr>
                <w:sz w:val="16"/>
                <w:szCs w:val="16"/>
              </w:rPr>
            </w:pPr>
          </w:p>
        </w:tc>
        <w:tc>
          <w:tcPr>
            <w:tcW w:w="1231" w:type="dxa"/>
            <w:shd w:val="clear" w:color="auto" w:fill="auto"/>
            <w:noWrap/>
            <w:vAlign w:val="center"/>
            <w:hideMark/>
          </w:tcPr>
          <w:p w:rsidR="006064E7" w:rsidRPr="006B54DB" w:rsidRDefault="006064E7" w:rsidP="008833E7">
            <w:pPr>
              <w:jc w:val="center"/>
              <w:rPr>
                <w:sz w:val="16"/>
                <w:szCs w:val="16"/>
              </w:rPr>
            </w:pPr>
            <w:r w:rsidRPr="006B54DB">
              <w:rPr>
                <w:sz w:val="16"/>
                <w:szCs w:val="16"/>
              </w:rPr>
              <w:t>сумма, рублей</w:t>
            </w:r>
          </w:p>
        </w:tc>
        <w:tc>
          <w:tcPr>
            <w:tcW w:w="896" w:type="dxa"/>
            <w:shd w:val="clear" w:color="auto" w:fill="auto"/>
            <w:noWrap/>
            <w:vAlign w:val="center"/>
            <w:hideMark/>
          </w:tcPr>
          <w:p w:rsidR="006064E7" w:rsidRPr="006B54DB" w:rsidRDefault="006064E7" w:rsidP="008833E7">
            <w:pPr>
              <w:jc w:val="center"/>
              <w:rPr>
                <w:sz w:val="16"/>
                <w:szCs w:val="16"/>
              </w:rPr>
            </w:pPr>
            <w:r w:rsidRPr="006B54DB">
              <w:rPr>
                <w:sz w:val="16"/>
                <w:szCs w:val="16"/>
              </w:rPr>
              <w:t>%</w:t>
            </w:r>
          </w:p>
        </w:tc>
        <w:tc>
          <w:tcPr>
            <w:tcW w:w="1275" w:type="dxa"/>
            <w:shd w:val="clear" w:color="auto" w:fill="auto"/>
            <w:noWrap/>
            <w:vAlign w:val="center"/>
            <w:hideMark/>
          </w:tcPr>
          <w:p w:rsidR="006064E7" w:rsidRPr="006B54DB" w:rsidRDefault="006064E7" w:rsidP="008833E7">
            <w:pPr>
              <w:jc w:val="center"/>
              <w:rPr>
                <w:sz w:val="16"/>
                <w:szCs w:val="16"/>
              </w:rPr>
            </w:pPr>
            <w:r w:rsidRPr="006B54DB">
              <w:rPr>
                <w:sz w:val="16"/>
                <w:szCs w:val="16"/>
              </w:rPr>
              <w:t>сумма, рублей</w:t>
            </w:r>
          </w:p>
        </w:tc>
        <w:tc>
          <w:tcPr>
            <w:tcW w:w="993" w:type="dxa"/>
            <w:shd w:val="clear" w:color="auto" w:fill="auto"/>
            <w:noWrap/>
            <w:vAlign w:val="center"/>
            <w:hideMark/>
          </w:tcPr>
          <w:p w:rsidR="006064E7" w:rsidRPr="006B54DB" w:rsidRDefault="006064E7" w:rsidP="008833E7">
            <w:pPr>
              <w:jc w:val="center"/>
              <w:rPr>
                <w:sz w:val="16"/>
                <w:szCs w:val="16"/>
              </w:rPr>
            </w:pPr>
            <w:r w:rsidRPr="006B54DB">
              <w:rPr>
                <w:sz w:val="16"/>
                <w:szCs w:val="16"/>
              </w:rPr>
              <w:t>%</w:t>
            </w:r>
          </w:p>
        </w:tc>
      </w:tr>
      <w:tr w:rsidR="00FB35EF" w:rsidRPr="006B54DB" w:rsidTr="007649A0">
        <w:trPr>
          <w:trHeight w:val="85"/>
        </w:trPr>
        <w:tc>
          <w:tcPr>
            <w:tcW w:w="456" w:type="dxa"/>
            <w:shd w:val="clear" w:color="auto" w:fill="auto"/>
            <w:noWrap/>
            <w:vAlign w:val="center"/>
            <w:hideMark/>
          </w:tcPr>
          <w:p w:rsidR="006064E7" w:rsidRPr="006B54DB" w:rsidRDefault="006064E7" w:rsidP="008833E7">
            <w:pPr>
              <w:jc w:val="center"/>
              <w:rPr>
                <w:sz w:val="12"/>
                <w:szCs w:val="12"/>
              </w:rPr>
            </w:pPr>
            <w:r w:rsidRPr="006B54DB">
              <w:rPr>
                <w:sz w:val="12"/>
                <w:szCs w:val="12"/>
              </w:rPr>
              <w:t>1</w:t>
            </w:r>
          </w:p>
        </w:tc>
        <w:tc>
          <w:tcPr>
            <w:tcW w:w="1812" w:type="dxa"/>
            <w:shd w:val="clear" w:color="auto" w:fill="auto"/>
            <w:noWrap/>
            <w:vAlign w:val="center"/>
            <w:hideMark/>
          </w:tcPr>
          <w:p w:rsidR="006064E7" w:rsidRPr="006B54DB" w:rsidRDefault="006064E7" w:rsidP="008833E7">
            <w:pPr>
              <w:jc w:val="center"/>
              <w:rPr>
                <w:sz w:val="12"/>
                <w:szCs w:val="12"/>
              </w:rPr>
            </w:pPr>
            <w:r w:rsidRPr="006B54DB">
              <w:rPr>
                <w:sz w:val="12"/>
                <w:szCs w:val="12"/>
              </w:rPr>
              <w:t>2</w:t>
            </w:r>
          </w:p>
        </w:tc>
        <w:tc>
          <w:tcPr>
            <w:tcW w:w="1418" w:type="dxa"/>
            <w:shd w:val="clear" w:color="auto" w:fill="auto"/>
            <w:noWrap/>
            <w:vAlign w:val="center"/>
            <w:hideMark/>
          </w:tcPr>
          <w:p w:rsidR="006064E7" w:rsidRPr="006B54DB" w:rsidRDefault="006064E7" w:rsidP="008833E7">
            <w:pPr>
              <w:jc w:val="center"/>
              <w:rPr>
                <w:sz w:val="12"/>
                <w:szCs w:val="12"/>
              </w:rPr>
            </w:pPr>
            <w:r w:rsidRPr="006B54DB">
              <w:rPr>
                <w:sz w:val="12"/>
                <w:szCs w:val="12"/>
              </w:rPr>
              <w:t>3</w:t>
            </w:r>
          </w:p>
        </w:tc>
        <w:tc>
          <w:tcPr>
            <w:tcW w:w="1276" w:type="dxa"/>
            <w:shd w:val="clear" w:color="auto" w:fill="auto"/>
            <w:noWrap/>
            <w:vAlign w:val="center"/>
            <w:hideMark/>
          </w:tcPr>
          <w:p w:rsidR="006064E7" w:rsidRPr="006B54DB" w:rsidRDefault="006064E7" w:rsidP="008833E7">
            <w:pPr>
              <w:jc w:val="center"/>
              <w:rPr>
                <w:sz w:val="12"/>
                <w:szCs w:val="12"/>
              </w:rPr>
            </w:pPr>
            <w:r w:rsidRPr="006B54DB">
              <w:rPr>
                <w:sz w:val="12"/>
                <w:szCs w:val="12"/>
              </w:rPr>
              <w:t>4</w:t>
            </w:r>
          </w:p>
        </w:tc>
        <w:tc>
          <w:tcPr>
            <w:tcW w:w="1275" w:type="dxa"/>
          </w:tcPr>
          <w:p w:rsidR="006064E7" w:rsidRPr="006B54DB" w:rsidRDefault="006064E7" w:rsidP="008833E7">
            <w:pPr>
              <w:jc w:val="center"/>
              <w:rPr>
                <w:sz w:val="12"/>
                <w:szCs w:val="12"/>
              </w:rPr>
            </w:pPr>
            <w:r w:rsidRPr="006B54DB">
              <w:rPr>
                <w:sz w:val="12"/>
                <w:szCs w:val="12"/>
              </w:rPr>
              <w:t>5</w:t>
            </w:r>
          </w:p>
        </w:tc>
        <w:tc>
          <w:tcPr>
            <w:tcW w:w="1276" w:type="dxa"/>
            <w:shd w:val="clear" w:color="auto" w:fill="auto"/>
            <w:noWrap/>
            <w:vAlign w:val="center"/>
            <w:hideMark/>
          </w:tcPr>
          <w:p w:rsidR="006064E7" w:rsidRPr="006B54DB" w:rsidRDefault="006064E7" w:rsidP="008833E7">
            <w:pPr>
              <w:jc w:val="center"/>
              <w:rPr>
                <w:sz w:val="12"/>
                <w:szCs w:val="12"/>
              </w:rPr>
            </w:pPr>
            <w:r w:rsidRPr="006B54DB">
              <w:rPr>
                <w:sz w:val="12"/>
                <w:szCs w:val="12"/>
              </w:rPr>
              <w:t>6</w:t>
            </w:r>
          </w:p>
        </w:tc>
        <w:tc>
          <w:tcPr>
            <w:tcW w:w="1276" w:type="dxa"/>
            <w:shd w:val="clear" w:color="auto" w:fill="auto"/>
            <w:noWrap/>
            <w:vAlign w:val="center"/>
            <w:hideMark/>
          </w:tcPr>
          <w:p w:rsidR="006064E7" w:rsidRPr="006B54DB" w:rsidRDefault="006064E7" w:rsidP="008833E7">
            <w:pPr>
              <w:jc w:val="center"/>
              <w:rPr>
                <w:sz w:val="12"/>
                <w:szCs w:val="12"/>
              </w:rPr>
            </w:pPr>
            <w:r w:rsidRPr="006B54DB">
              <w:rPr>
                <w:sz w:val="12"/>
                <w:szCs w:val="12"/>
              </w:rPr>
              <w:t>7</w:t>
            </w:r>
          </w:p>
        </w:tc>
        <w:tc>
          <w:tcPr>
            <w:tcW w:w="1276" w:type="dxa"/>
            <w:shd w:val="clear" w:color="000000" w:fill="FFFFFF"/>
            <w:noWrap/>
            <w:vAlign w:val="center"/>
            <w:hideMark/>
          </w:tcPr>
          <w:p w:rsidR="006064E7" w:rsidRPr="006B54DB" w:rsidRDefault="003557A3" w:rsidP="008833E7">
            <w:pPr>
              <w:jc w:val="center"/>
              <w:rPr>
                <w:sz w:val="12"/>
                <w:szCs w:val="12"/>
              </w:rPr>
            </w:pPr>
            <w:r w:rsidRPr="006B54DB">
              <w:rPr>
                <w:sz w:val="12"/>
                <w:szCs w:val="12"/>
              </w:rPr>
              <w:t>8</w:t>
            </w:r>
          </w:p>
        </w:tc>
        <w:tc>
          <w:tcPr>
            <w:tcW w:w="1275" w:type="dxa"/>
            <w:shd w:val="clear" w:color="auto" w:fill="auto"/>
            <w:noWrap/>
            <w:vAlign w:val="center"/>
            <w:hideMark/>
          </w:tcPr>
          <w:p w:rsidR="006064E7" w:rsidRPr="006B54DB" w:rsidRDefault="003557A3" w:rsidP="008833E7">
            <w:pPr>
              <w:jc w:val="center"/>
              <w:rPr>
                <w:sz w:val="12"/>
                <w:szCs w:val="12"/>
              </w:rPr>
            </w:pPr>
            <w:r w:rsidRPr="006B54DB">
              <w:rPr>
                <w:sz w:val="12"/>
                <w:szCs w:val="12"/>
              </w:rPr>
              <w:t>9</w:t>
            </w:r>
          </w:p>
        </w:tc>
        <w:tc>
          <w:tcPr>
            <w:tcW w:w="1231" w:type="dxa"/>
            <w:shd w:val="clear" w:color="auto" w:fill="auto"/>
            <w:noWrap/>
            <w:vAlign w:val="center"/>
            <w:hideMark/>
          </w:tcPr>
          <w:p w:rsidR="006064E7" w:rsidRPr="006B54DB" w:rsidRDefault="003557A3" w:rsidP="003557A3">
            <w:pPr>
              <w:jc w:val="center"/>
              <w:rPr>
                <w:sz w:val="12"/>
                <w:szCs w:val="12"/>
              </w:rPr>
            </w:pPr>
            <w:r w:rsidRPr="006B54DB">
              <w:rPr>
                <w:sz w:val="12"/>
                <w:szCs w:val="12"/>
              </w:rPr>
              <w:t>10</w:t>
            </w:r>
            <w:r w:rsidR="006064E7" w:rsidRPr="006B54DB">
              <w:rPr>
                <w:sz w:val="12"/>
                <w:szCs w:val="12"/>
              </w:rPr>
              <w:t>=</w:t>
            </w:r>
            <w:r w:rsidRPr="006B54DB">
              <w:rPr>
                <w:sz w:val="12"/>
                <w:szCs w:val="12"/>
              </w:rPr>
              <w:t>9</w:t>
            </w:r>
            <w:r w:rsidR="006064E7" w:rsidRPr="006B54DB">
              <w:rPr>
                <w:sz w:val="12"/>
                <w:szCs w:val="12"/>
              </w:rPr>
              <w:t>-3</w:t>
            </w:r>
          </w:p>
        </w:tc>
        <w:tc>
          <w:tcPr>
            <w:tcW w:w="896" w:type="dxa"/>
            <w:shd w:val="clear" w:color="auto" w:fill="auto"/>
            <w:noWrap/>
            <w:vAlign w:val="center"/>
            <w:hideMark/>
          </w:tcPr>
          <w:p w:rsidR="006064E7" w:rsidRPr="006B54DB" w:rsidRDefault="006064E7" w:rsidP="008833E7">
            <w:pPr>
              <w:jc w:val="center"/>
              <w:rPr>
                <w:sz w:val="11"/>
                <w:szCs w:val="11"/>
              </w:rPr>
            </w:pPr>
            <w:r w:rsidRPr="006B54DB">
              <w:rPr>
                <w:sz w:val="11"/>
                <w:szCs w:val="11"/>
              </w:rPr>
              <w:t>1</w:t>
            </w:r>
            <w:r w:rsidR="003557A3" w:rsidRPr="006B54DB">
              <w:rPr>
                <w:sz w:val="11"/>
                <w:szCs w:val="11"/>
              </w:rPr>
              <w:t>1</w:t>
            </w:r>
            <w:r w:rsidRPr="006B54DB">
              <w:rPr>
                <w:sz w:val="11"/>
                <w:szCs w:val="11"/>
              </w:rPr>
              <w:t>=1</w:t>
            </w:r>
            <w:r w:rsidR="003557A3" w:rsidRPr="006B54DB">
              <w:rPr>
                <w:sz w:val="11"/>
                <w:szCs w:val="11"/>
              </w:rPr>
              <w:t>0</w:t>
            </w:r>
            <w:r w:rsidRPr="006B54DB">
              <w:rPr>
                <w:sz w:val="11"/>
                <w:szCs w:val="11"/>
              </w:rPr>
              <w:t>/3*100%</w:t>
            </w:r>
          </w:p>
        </w:tc>
        <w:tc>
          <w:tcPr>
            <w:tcW w:w="1275" w:type="dxa"/>
            <w:shd w:val="clear" w:color="auto" w:fill="auto"/>
            <w:noWrap/>
            <w:vAlign w:val="center"/>
            <w:hideMark/>
          </w:tcPr>
          <w:p w:rsidR="006064E7" w:rsidRPr="006B54DB" w:rsidRDefault="006064E7" w:rsidP="008833E7">
            <w:pPr>
              <w:jc w:val="center"/>
              <w:rPr>
                <w:sz w:val="12"/>
                <w:szCs w:val="12"/>
              </w:rPr>
            </w:pPr>
            <w:r w:rsidRPr="006B54DB">
              <w:rPr>
                <w:sz w:val="12"/>
                <w:szCs w:val="12"/>
              </w:rPr>
              <w:t>1</w:t>
            </w:r>
            <w:r w:rsidR="003557A3" w:rsidRPr="006B54DB">
              <w:rPr>
                <w:sz w:val="12"/>
                <w:szCs w:val="12"/>
              </w:rPr>
              <w:t>2</w:t>
            </w:r>
          </w:p>
        </w:tc>
        <w:tc>
          <w:tcPr>
            <w:tcW w:w="993" w:type="dxa"/>
            <w:shd w:val="clear" w:color="auto" w:fill="auto"/>
            <w:noWrap/>
            <w:vAlign w:val="center"/>
            <w:hideMark/>
          </w:tcPr>
          <w:p w:rsidR="006064E7" w:rsidRPr="006B54DB" w:rsidRDefault="006064E7" w:rsidP="008833E7">
            <w:pPr>
              <w:jc w:val="center"/>
              <w:rPr>
                <w:sz w:val="12"/>
                <w:szCs w:val="12"/>
              </w:rPr>
            </w:pPr>
            <w:r w:rsidRPr="006B54DB">
              <w:rPr>
                <w:sz w:val="12"/>
                <w:szCs w:val="12"/>
              </w:rPr>
              <w:t>1</w:t>
            </w:r>
            <w:r w:rsidR="003557A3" w:rsidRPr="006B54DB">
              <w:rPr>
                <w:sz w:val="12"/>
                <w:szCs w:val="12"/>
              </w:rPr>
              <w:t>3</w:t>
            </w:r>
          </w:p>
        </w:tc>
      </w:tr>
      <w:tr w:rsidR="00B506EA" w:rsidRPr="006B54DB" w:rsidTr="007649A0">
        <w:trPr>
          <w:trHeight w:val="629"/>
        </w:trPr>
        <w:tc>
          <w:tcPr>
            <w:tcW w:w="456" w:type="dxa"/>
            <w:shd w:val="clear" w:color="auto" w:fill="auto"/>
            <w:noWrap/>
            <w:vAlign w:val="center"/>
            <w:hideMark/>
          </w:tcPr>
          <w:p w:rsidR="00B506EA" w:rsidRPr="006B54DB" w:rsidRDefault="00B506EA" w:rsidP="007649A0">
            <w:pPr>
              <w:ind w:left="-57" w:right="-57"/>
              <w:jc w:val="center"/>
              <w:rPr>
                <w:sz w:val="16"/>
                <w:szCs w:val="16"/>
              </w:rPr>
            </w:pPr>
            <w:r w:rsidRPr="006B54DB">
              <w:rPr>
                <w:sz w:val="16"/>
                <w:szCs w:val="16"/>
              </w:rPr>
              <w:t>1.</w:t>
            </w:r>
          </w:p>
        </w:tc>
        <w:tc>
          <w:tcPr>
            <w:tcW w:w="1812" w:type="dxa"/>
            <w:shd w:val="clear" w:color="auto" w:fill="auto"/>
            <w:noWrap/>
            <w:vAlign w:val="center"/>
            <w:hideMark/>
          </w:tcPr>
          <w:p w:rsidR="00B506EA" w:rsidRPr="006B54DB" w:rsidRDefault="00B506EA" w:rsidP="007649A0">
            <w:pPr>
              <w:ind w:left="-57" w:right="-57"/>
              <w:rPr>
                <w:sz w:val="18"/>
                <w:szCs w:val="18"/>
              </w:rPr>
            </w:pPr>
            <w:r w:rsidRPr="006B54DB">
              <w:rPr>
                <w:sz w:val="18"/>
                <w:szCs w:val="18"/>
              </w:rPr>
              <w:t>Доходы бюджета, в том числе:</w:t>
            </w:r>
          </w:p>
        </w:tc>
        <w:tc>
          <w:tcPr>
            <w:tcW w:w="1418"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49 278 363,6</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49 026 596,7</w:t>
            </w:r>
          </w:p>
        </w:tc>
        <w:tc>
          <w:tcPr>
            <w:tcW w:w="1275" w:type="dxa"/>
            <w:shd w:val="clear" w:color="auto" w:fill="auto"/>
            <w:vAlign w:val="center"/>
          </w:tcPr>
          <w:p w:rsidR="00B506EA" w:rsidRPr="006B54DB" w:rsidRDefault="00B506EA" w:rsidP="007649A0">
            <w:pPr>
              <w:ind w:left="-57" w:right="-57"/>
              <w:jc w:val="center"/>
              <w:rPr>
                <w:sz w:val="18"/>
                <w:szCs w:val="18"/>
              </w:rPr>
            </w:pPr>
            <w:r w:rsidRPr="006B54DB">
              <w:rPr>
                <w:sz w:val="18"/>
                <w:szCs w:val="18"/>
              </w:rPr>
              <w:t>50 163 796,7</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50 163 796,7</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50 976 120,2</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50 976 120,2</w:t>
            </w:r>
          </w:p>
        </w:tc>
        <w:tc>
          <w:tcPr>
            <w:tcW w:w="1275"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49 741 003,3</w:t>
            </w:r>
          </w:p>
        </w:tc>
        <w:tc>
          <w:tcPr>
            <w:tcW w:w="1231"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+462 639,7</w:t>
            </w:r>
          </w:p>
        </w:tc>
        <w:tc>
          <w:tcPr>
            <w:tcW w:w="89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+0,9%</w:t>
            </w:r>
          </w:p>
        </w:tc>
        <w:tc>
          <w:tcPr>
            <w:tcW w:w="1275"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-1 235 116,9</w:t>
            </w:r>
          </w:p>
        </w:tc>
        <w:tc>
          <w:tcPr>
            <w:tcW w:w="993"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-2,4%</w:t>
            </w:r>
          </w:p>
        </w:tc>
      </w:tr>
      <w:tr w:rsidR="00B506EA" w:rsidRPr="006B54DB" w:rsidTr="007649A0">
        <w:trPr>
          <w:trHeight w:val="680"/>
        </w:trPr>
        <w:tc>
          <w:tcPr>
            <w:tcW w:w="456" w:type="dxa"/>
            <w:shd w:val="clear" w:color="auto" w:fill="auto"/>
            <w:noWrap/>
            <w:vAlign w:val="center"/>
            <w:hideMark/>
          </w:tcPr>
          <w:p w:rsidR="00B506EA" w:rsidRPr="006B54DB" w:rsidRDefault="00B506EA" w:rsidP="007649A0">
            <w:pPr>
              <w:ind w:left="-57" w:right="-57"/>
              <w:jc w:val="center"/>
              <w:rPr>
                <w:sz w:val="16"/>
                <w:szCs w:val="16"/>
              </w:rPr>
            </w:pPr>
            <w:r w:rsidRPr="006B54DB">
              <w:rPr>
                <w:sz w:val="16"/>
                <w:szCs w:val="16"/>
              </w:rPr>
              <w:t>1.1.</w:t>
            </w:r>
          </w:p>
        </w:tc>
        <w:tc>
          <w:tcPr>
            <w:tcW w:w="1812" w:type="dxa"/>
            <w:shd w:val="clear" w:color="auto" w:fill="auto"/>
            <w:noWrap/>
            <w:vAlign w:val="center"/>
            <w:hideMark/>
          </w:tcPr>
          <w:p w:rsidR="00B506EA" w:rsidRPr="006B54DB" w:rsidRDefault="00B506EA" w:rsidP="007649A0">
            <w:pPr>
              <w:ind w:left="-57" w:right="-57"/>
              <w:rPr>
                <w:sz w:val="18"/>
                <w:szCs w:val="18"/>
              </w:rPr>
            </w:pPr>
            <w:r w:rsidRPr="006B54DB">
              <w:rPr>
                <w:sz w:val="18"/>
                <w:szCs w:val="18"/>
              </w:rPr>
              <w:t>Налоговые и неналоговые доходы</w:t>
            </w:r>
          </w:p>
        </w:tc>
        <w:tc>
          <w:tcPr>
            <w:tcW w:w="1418"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20 489 196,6</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20 342 031,7</w:t>
            </w:r>
          </w:p>
        </w:tc>
        <w:tc>
          <w:tcPr>
            <w:tcW w:w="1275" w:type="dxa"/>
            <w:shd w:val="clear" w:color="auto" w:fill="auto"/>
            <w:vAlign w:val="center"/>
          </w:tcPr>
          <w:p w:rsidR="00B506EA" w:rsidRPr="006B54DB" w:rsidRDefault="00B506EA" w:rsidP="007649A0">
            <w:pPr>
              <w:ind w:left="-57" w:right="-57"/>
              <w:jc w:val="center"/>
              <w:rPr>
                <w:sz w:val="18"/>
                <w:szCs w:val="18"/>
              </w:rPr>
            </w:pPr>
            <w:r w:rsidRPr="006B54DB">
              <w:rPr>
                <w:sz w:val="18"/>
                <w:szCs w:val="18"/>
              </w:rPr>
              <w:t>20 342 031,7</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20 342 031,7</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22 579 599,4</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22 579 599,4</w:t>
            </w:r>
          </w:p>
        </w:tc>
        <w:tc>
          <w:tcPr>
            <w:tcW w:w="1275"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22 754 389,8</w:t>
            </w:r>
          </w:p>
        </w:tc>
        <w:tc>
          <w:tcPr>
            <w:tcW w:w="1231"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+2 265 193,2</w:t>
            </w:r>
          </w:p>
        </w:tc>
        <w:tc>
          <w:tcPr>
            <w:tcW w:w="89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+11,1%</w:t>
            </w:r>
          </w:p>
        </w:tc>
        <w:tc>
          <w:tcPr>
            <w:tcW w:w="1275"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+174 790,4</w:t>
            </w:r>
          </w:p>
        </w:tc>
        <w:tc>
          <w:tcPr>
            <w:tcW w:w="993"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+0,8%</w:t>
            </w:r>
          </w:p>
        </w:tc>
      </w:tr>
      <w:tr w:rsidR="00B506EA" w:rsidRPr="006B54DB" w:rsidTr="007649A0">
        <w:trPr>
          <w:trHeight w:val="563"/>
        </w:trPr>
        <w:tc>
          <w:tcPr>
            <w:tcW w:w="456" w:type="dxa"/>
            <w:shd w:val="clear" w:color="auto" w:fill="auto"/>
            <w:noWrap/>
            <w:vAlign w:val="center"/>
            <w:hideMark/>
          </w:tcPr>
          <w:p w:rsidR="00B506EA" w:rsidRPr="006B54DB" w:rsidRDefault="00B506EA" w:rsidP="007649A0">
            <w:pPr>
              <w:ind w:left="-57" w:right="-57"/>
              <w:jc w:val="center"/>
              <w:rPr>
                <w:sz w:val="16"/>
                <w:szCs w:val="16"/>
              </w:rPr>
            </w:pPr>
            <w:r w:rsidRPr="006B54DB">
              <w:rPr>
                <w:sz w:val="16"/>
                <w:szCs w:val="16"/>
              </w:rPr>
              <w:t>1.2.</w:t>
            </w:r>
          </w:p>
        </w:tc>
        <w:tc>
          <w:tcPr>
            <w:tcW w:w="1812" w:type="dxa"/>
            <w:shd w:val="clear" w:color="auto" w:fill="auto"/>
            <w:noWrap/>
            <w:vAlign w:val="center"/>
            <w:hideMark/>
          </w:tcPr>
          <w:p w:rsidR="00B506EA" w:rsidRPr="006B54DB" w:rsidRDefault="00B506EA" w:rsidP="007649A0">
            <w:pPr>
              <w:ind w:left="-57" w:right="-57"/>
              <w:rPr>
                <w:sz w:val="18"/>
                <w:szCs w:val="18"/>
              </w:rPr>
            </w:pPr>
            <w:r w:rsidRPr="006B54DB">
              <w:rPr>
                <w:sz w:val="18"/>
                <w:szCs w:val="18"/>
              </w:rPr>
              <w:t>Безвозмездные поступления</w:t>
            </w:r>
          </w:p>
        </w:tc>
        <w:tc>
          <w:tcPr>
            <w:tcW w:w="1418"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28 789 167,0</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28 684 565,0</w:t>
            </w:r>
          </w:p>
        </w:tc>
        <w:tc>
          <w:tcPr>
            <w:tcW w:w="1275" w:type="dxa"/>
            <w:shd w:val="clear" w:color="auto" w:fill="auto"/>
            <w:vAlign w:val="center"/>
          </w:tcPr>
          <w:p w:rsidR="00B506EA" w:rsidRPr="006B54DB" w:rsidRDefault="00B506EA" w:rsidP="007649A0">
            <w:pPr>
              <w:ind w:left="-57" w:right="-57"/>
              <w:jc w:val="center"/>
              <w:rPr>
                <w:sz w:val="18"/>
                <w:szCs w:val="18"/>
              </w:rPr>
            </w:pPr>
            <w:r w:rsidRPr="006B54DB">
              <w:rPr>
                <w:sz w:val="18"/>
                <w:szCs w:val="18"/>
              </w:rPr>
              <w:t>29 821 765,0</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29 821 765,0</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28 396 520,8</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28 396 520,8</w:t>
            </w:r>
          </w:p>
        </w:tc>
        <w:tc>
          <w:tcPr>
            <w:tcW w:w="1275"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26 986 613,5</w:t>
            </w:r>
          </w:p>
        </w:tc>
        <w:tc>
          <w:tcPr>
            <w:tcW w:w="1231"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-1 802 553,5</w:t>
            </w:r>
          </w:p>
        </w:tc>
        <w:tc>
          <w:tcPr>
            <w:tcW w:w="89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-6,3%</w:t>
            </w:r>
          </w:p>
        </w:tc>
        <w:tc>
          <w:tcPr>
            <w:tcW w:w="1275"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-1 409 907,3</w:t>
            </w:r>
          </w:p>
        </w:tc>
        <w:tc>
          <w:tcPr>
            <w:tcW w:w="993"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-5,0%</w:t>
            </w:r>
          </w:p>
        </w:tc>
      </w:tr>
      <w:tr w:rsidR="00B506EA" w:rsidRPr="006B54DB" w:rsidTr="007649A0">
        <w:trPr>
          <w:trHeight w:val="415"/>
        </w:trPr>
        <w:tc>
          <w:tcPr>
            <w:tcW w:w="456" w:type="dxa"/>
            <w:shd w:val="clear" w:color="auto" w:fill="auto"/>
            <w:noWrap/>
            <w:vAlign w:val="center"/>
            <w:hideMark/>
          </w:tcPr>
          <w:p w:rsidR="00B506EA" w:rsidRPr="006B54DB" w:rsidRDefault="00B506EA" w:rsidP="007649A0">
            <w:pPr>
              <w:ind w:left="-57" w:right="-57"/>
              <w:jc w:val="center"/>
              <w:rPr>
                <w:sz w:val="16"/>
                <w:szCs w:val="16"/>
              </w:rPr>
            </w:pPr>
            <w:r w:rsidRPr="006B54DB">
              <w:rPr>
                <w:sz w:val="16"/>
                <w:szCs w:val="16"/>
              </w:rPr>
              <w:t>2.</w:t>
            </w:r>
          </w:p>
        </w:tc>
        <w:tc>
          <w:tcPr>
            <w:tcW w:w="1812" w:type="dxa"/>
            <w:shd w:val="clear" w:color="auto" w:fill="auto"/>
            <w:noWrap/>
            <w:vAlign w:val="center"/>
            <w:hideMark/>
          </w:tcPr>
          <w:p w:rsidR="00B506EA" w:rsidRPr="006B54DB" w:rsidRDefault="00B506EA" w:rsidP="007649A0">
            <w:pPr>
              <w:ind w:left="-57" w:right="-57"/>
              <w:rPr>
                <w:sz w:val="18"/>
                <w:szCs w:val="18"/>
              </w:rPr>
            </w:pPr>
            <w:r w:rsidRPr="006B54DB">
              <w:rPr>
                <w:sz w:val="18"/>
                <w:szCs w:val="18"/>
              </w:rPr>
              <w:t>Расходы бюджета</w:t>
            </w:r>
          </w:p>
        </w:tc>
        <w:tc>
          <w:tcPr>
            <w:tcW w:w="1418"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51 520 222,2</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53 092 486,3</w:t>
            </w:r>
          </w:p>
        </w:tc>
        <w:tc>
          <w:tcPr>
            <w:tcW w:w="1275" w:type="dxa"/>
            <w:shd w:val="clear" w:color="auto" w:fill="auto"/>
            <w:vAlign w:val="center"/>
          </w:tcPr>
          <w:p w:rsidR="00B506EA" w:rsidRPr="006B54DB" w:rsidRDefault="00B506EA" w:rsidP="007649A0">
            <w:pPr>
              <w:ind w:left="-57" w:right="-57"/>
              <w:jc w:val="center"/>
              <w:rPr>
                <w:sz w:val="18"/>
                <w:szCs w:val="18"/>
              </w:rPr>
            </w:pPr>
            <w:r w:rsidRPr="006B54DB">
              <w:rPr>
                <w:sz w:val="18"/>
                <w:szCs w:val="18"/>
              </w:rPr>
              <w:t>54 229 686,3</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54 229 686,3</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52 446 695,9</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52 599 066,6</w:t>
            </w:r>
          </w:p>
        </w:tc>
        <w:tc>
          <w:tcPr>
            <w:tcW w:w="1275"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49 453 472,8</w:t>
            </w:r>
          </w:p>
        </w:tc>
        <w:tc>
          <w:tcPr>
            <w:tcW w:w="1231"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-2 066 749,4</w:t>
            </w:r>
          </w:p>
        </w:tc>
        <w:tc>
          <w:tcPr>
            <w:tcW w:w="89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-4,0%</w:t>
            </w:r>
          </w:p>
        </w:tc>
        <w:tc>
          <w:tcPr>
            <w:tcW w:w="1275"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-3 145 593,8</w:t>
            </w:r>
          </w:p>
        </w:tc>
        <w:tc>
          <w:tcPr>
            <w:tcW w:w="993"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-6,0%</w:t>
            </w:r>
          </w:p>
        </w:tc>
      </w:tr>
      <w:tr w:rsidR="00FB35EF" w:rsidRPr="006B54DB" w:rsidTr="007649A0">
        <w:trPr>
          <w:trHeight w:val="563"/>
        </w:trPr>
        <w:tc>
          <w:tcPr>
            <w:tcW w:w="456" w:type="dxa"/>
            <w:shd w:val="clear" w:color="auto" w:fill="auto"/>
            <w:noWrap/>
            <w:vAlign w:val="center"/>
            <w:hideMark/>
          </w:tcPr>
          <w:p w:rsidR="006064E7" w:rsidRPr="006B54DB" w:rsidRDefault="006064E7" w:rsidP="007649A0">
            <w:pPr>
              <w:ind w:left="-57" w:right="-57"/>
              <w:jc w:val="center"/>
              <w:rPr>
                <w:sz w:val="16"/>
                <w:szCs w:val="16"/>
              </w:rPr>
            </w:pPr>
            <w:r w:rsidRPr="006B54DB">
              <w:rPr>
                <w:sz w:val="16"/>
                <w:szCs w:val="16"/>
              </w:rPr>
              <w:t>3.</w:t>
            </w:r>
          </w:p>
        </w:tc>
        <w:tc>
          <w:tcPr>
            <w:tcW w:w="1812" w:type="dxa"/>
            <w:shd w:val="clear" w:color="auto" w:fill="auto"/>
            <w:noWrap/>
            <w:vAlign w:val="center"/>
            <w:hideMark/>
          </w:tcPr>
          <w:p w:rsidR="006064E7" w:rsidRPr="006B54DB" w:rsidRDefault="006064E7" w:rsidP="007649A0">
            <w:pPr>
              <w:ind w:left="-57" w:right="-57"/>
              <w:rPr>
                <w:sz w:val="18"/>
                <w:szCs w:val="18"/>
              </w:rPr>
            </w:pPr>
            <w:r w:rsidRPr="006B54DB">
              <w:rPr>
                <w:sz w:val="18"/>
                <w:szCs w:val="18"/>
              </w:rPr>
              <w:t>Дефицит (-) / профицит (+) бюджета</w:t>
            </w:r>
          </w:p>
        </w:tc>
        <w:tc>
          <w:tcPr>
            <w:tcW w:w="1418" w:type="dxa"/>
            <w:shd w:val="clear" w:color="auto" w:fill="auto"/>
            <w:noWrap/>
            <w:vAlign w:val="center"/>
            <w:hideMark/>
          </w:tcPr>
          <w:p w:rsidR="006064E7" w:rsidRPr="006B54DB" w:rsidRDefault="006064E7" w:rsidP="007649A0">
            <w:pPr>
              <w:ind w:left="-57" w:right="-57"/>
              <w:jc w:val="center"/>
              <w:rPr>
                <w:sz w:val="18"/>
                <w:szCs w:val="18"/>
              </w:rPr>
            </w:pPr>
          </w:p>
        </w:tc>
        <w:tc>
          <w:tcPr>
            <w:tcW w:w="1276" w:type="dxa"/>
            <w:shd w:val="clear" w:color="auto" w:fill="auto"/>
            <w:noWrap/>
            <w:vAlign w:val="center"/>
            <w:hideMark/>
          </w:tcPr>
          <w:p w:rsidR="006064E7" w:rsidRPr="006B54DB" w:rsidRDefault="006064E7" w:rsidP="007649A0">
            <w:pPr>
              <w:ind w:left="-57" w:right="-57"/>
              <w:jc w:val="center"/>
              <w:rPr>
                <w:sz w:val="18"/>
                <w:szCs w:val="18"/>
              </w:rPr>
            </w:pPr>
          </w:p>
        </w:tc>
        <w:tc>
          <w:tcPr>
            <w:tcW w:w="1275" w:type="dxa"/>
            <w:vAlign w:val="center"/>
          </w:tcPr>
          <w:p w:rsidR="006064E7" w:rsidRPr="006B54DB" w:rsidRDefault="006064E7" w:rsidP="007649A0">
            <w:pPr>
              <w:ind w:left="-57" w:right="-57"/>
              <w:jc w:val="center"/>
              <w:rPr>
                <w:sz w:val="18"/>
                <w:szCs w:val="18"/>
              </w:rPr>
            </w:pPr>
          </w:p>
        </w:tc>
        <w:tc>
          <w:tcPr>
            <w:tcW w:w="1276" w:type="dxa"/>
            <w:shd w:val="clear" w:color="auto" w:fill="auto"/>
            <w:noWrap/>
            <w:vAlign w:val="center"/>
            <w:hideMark/>
          </w:tcPr>
          <w:p w:rsidR="006064E7" w:rsidRPr="006B54DB" w:rsidRDefault="006064E7" w:rsidP="007649A0">
            <w:pPr>
              <w:ind w:left="-57" w:right="-57"/>
              <w:jc w:val="center"/>
              <w:rPr>
                <w:sz w:val="18"/>
                <w:szCs w:val="18"/>
              </w:rPr>
            </w:pPr>
          </w:p>
        </w:tc>
        <w:tc>
          <w:tcPr>
            <w:tcW w:w="1276" w:type="dxa"/>
            <w:shd w:val="clear" w:color="auto" w:fill="auto"/>
            <w:noWrap/>
            <w:vAlign w:val="center"/>
            <w:hideMark/>
          </w:tcPr>
          <w:p w:rsidR="006064E7" w:rsidRPr="006B54DB" w:rsidRDefault="006064E7" w:rsidP="007649A0">
            <w:pPr>
              <w:ind w:left="-57" w:right="-57"/>
              <w:jc w:val="center"/>
              <w:rPr>
                <w:sz w:val="18"/>
                <w:szCs w:val="18"/>
              </w:rPr>
            </w:pPr>
          </w:p>
        </w:tc>
        <w:tc>
          <w:tcPr>
            <w:tcW w:w="1276" w:type="dxa"/>
            <w:shd w:val="clear" w:color="000000" w:fill="FFFFFF"/>
            <w:noWrap/>
            <w:vAlign w:val="center"/>
            <w:hideMark/>
          </w:tcPr>
          <w:p w:rsidR="006064E7" w:rsidRPr="006B54DB" w:rsidRDefault="006064E7" w:rsidP="007649A0">
            <w:pPr>
              <w:ind w:left="-57" w:right="-57"/>
              <w:jc w:val="center"/>
              <w:rPr>
                <w:sz w:val="18"/>
                <w:szCs w:val="18"/>
              </w:rPr>
            </w:pPr>
          </w:p>
        </w:tc>
        <w:tc>
          <w:tcPr>
            <w:tcW w:w="1275" w:type="dxa"/>
            <w:shd w:val="clear" w:color="auto" w:fill="auto"/>
            <w:noWrap/>
            <w:vAlign w:val="center"/>
            <w:hideMark/>
          </w:tcPr>
          <w:p w:rsidR="006064E7" w:rsidRPr="006B54DB" w:rsidRDefault="006064E7" w:rsidP="007649A0">
            <w:pPr>
              <w:ind w:left="-57" w:right="-57"/>
              <w:jc w:val="center"/>
              <w:rPr>
                <w:sz w:val="18"/>
                <w:szCs w:val="18"/>
              </w:rPr>
            </w:pPr>
          </w:p>
        </w:tc>
        <w:tc>
          <w:tcPr>
            <w:tcW w:w="1231" w:type="dxa"/>
            <w:shd w:val="clear" w:color="auto" w:fill="auto"/>
            <w:noWrap/>
            <w:vAlign w:val="center"/>
          </w:tcPr>
          <w:p w:rsidR="006064E7" w:rsidRPr="006B54DB" w:rsidRDefault="006064E7" w:rsidP="007649A0">
            <w:pPr>
              <w:ind w:left="-57" w:right="-57"/>
              <w:jc w:val="center"/>
              <w:rPr>
                <w:sz w:val="18"/>
                <w:szCs w:val="18"/>
              </w:rPr>
            </w:pPr>
          </w:p>
        </w:tc>
        <w:tc>
          <w:tcPr>
            <w:tcW w:w="896" w:type="dxa"/>
            <w:shd w:val="clear" w:color="auto" w:fill="auto"/>
            <w:noWrap/>
            <w:vAlign w:val="center"/>
          </w:tcPr>
          <w:p w:rsidR="006064E7" w:rsidRPr="006B54DB" w:rsidRDefault="006064E7" w:rsidP="007649A0">
            <w:pPr>
              <w:ind w:left="-57" w:right="-57"/>
              <w:jc w:val="center"/>
              <w:rPr>
                <w:sz w:val="18"/>
                <w:szCs w:val="18"/>
              </w:rPr>
            </w:pPr>
          </w:p>
        </w:tc>
        <w:tc>
          <w:tcPr>
            <w:tcW w:w="1275" w:type="dxa"/>
            <w:shd w:val="clear" w:color="auto" w:fill="auto"/>
            <w:noWrap/>
            <w:vAlign w:val="center"/>
          </w:tcPr>
          <w:p w:rsidR="006064E7" w:rsidRPr="006B54DB" w:rsidRDefault="006064E7" w:rsidP="007649A0">
            <w:pPr>
              <w:ind w:left="-57" w:right="-57"/>
              <w:jc w:val="center"/>
              <w:rPr>
                <w:sz w:val="18"/>
                <w:szCs w:val="18"/>
              </w:rPr>
            </w:pPr>
          </w:p>
        </w:tc>
        <w:tc>
          <w:tcPr>
            <w:tcW w:w="993" w:type="dxa"/>
            <w:shd w:val="clear" w:color="auto" w:fill="auto"/>
            <w:noWrap/>
            <w:vAlign w:val="center"/>
          </w:tcPr>
          <w:p w:rsidR="006064E7" w:rsidRPr="006B54DB" w:rsidRDefault="006064E7" w:rsidP="007649A0">
            <w:pPr>
              <w:ind w:left="-57" w:right="-57"/>
              <w:jc w:val="center"/>
              <w:rPr>
                <w:sz w:val="18"/>
                <w:szCs w:val="18"/>
              </w:rPr>
            </w:pPr>
          </w:p>
        </w:tc>
      </w:tr>
      <w:tr w:rsidR="00B506EA" w:rsidRPr="006B54DB" w:rsidTr="007649A0">
        <w:trPr>
          <w:trHeight w:val="253"/>
        </w:trPr>
        <w:tc>
          <w:tcPr>
            <w:tcW w:w="456" w:type="dxa"/>
            <w:shd w:val="clear" w:color="auto" w:fill="auto"/>
            <w:noWrap/>
            <w:vAlign w:val="center"/>
            <w:hideMark/>
          </w:tcPr>
          <w:p w:rsidR="00B506EA" w:rsidRPr="006B54DB" w:rsidRDefault="00B506EA" w:rsidP="007649A0">
            <w:pPr>
              <w:ind w:left="-57" w:right="-57"/>
              <w:jc w:val="center"/>
              <w:rPr>
                <w:sz w:val="16"/>
                <w:szCs w:val="16"/>
              </w:rPr>
            </w:pPr>
            <w:r w:rsidRPr="006B54DB">
              <w:rPr>
                <w:sz w:val="16"/>
                <w:szCs w:val="16"/>
              </w:rPr>
              <w:t>3.1.</w:t>
            </w:r>
          </w:p>
        </w:tc>
        <w:tc>
          <w:tcPr>
            <w:tcW w:w="1812" w:type="dxa"/>
            <w:shd w:val="clear" w:color="auto" w:fill="auto"/>
            <w:noWrap/>
            <w:vAlign w:val="center"/>
            <w:hideMark/>
          </w:tcPr>
          <w:p w:rsidR="00B506EA" w:rsidRPr="006B54DB" w:rsidRDefault="00B506EA" w:rsidP="007649A0">
            <w:pPr>
              <w:ind w:left="-57" w:right="-57"/>
              <w:rPr>
                <w:sz w:val="18"/>
                <w:szCs w:val="18"/>
              </w:rPr>
            </w:pPr>
            <w:r w:rsidRPr="006B54DB">
              <w:rPr>
                <w:sz w:val="18"/>
                <w:szCs w:val="18"/>
              </w:rPr>
              <w:t>в сумме</w:t>
            </w:r>
          </w:p>
        </w:tc>
        <w:tc>
          <w:tcPr>
            <w:tcW w:w="1418"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-2 241 858,6</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-4 065 889,6</w:t>
            </w:r>
          </w:p>
        </w:tc>
        <w:tc>
          <w:tcPr>
            <w:tcW w:w="1275" w:type="dxa"/>
            <w:shd w:val="clear" w:color="auto" w:fill="auto"/>
            <w:vAlign w:val="center"/>
          </w:tcPr>
          <w:p w:rsidR="00B506EA" w:rsidRPr="006B54DB" w:rsidRDefault="00B506EA" w:rsidP="007649A0">
            <w:pPr>
              <w:ind w:left="-57" w:right="-57"/>
              <w:jc w:val="center"/>
              <w:rPr>
                <w:sz w:val="18"/>
                <w:szCs w:val="18"/>
              </w:rPr>
            </w:pPr>
            <w:r w:rsidRPr="006B54DB">
              <w:rPr>
                <w:sz w:val="18"/>
                <w:szCs w:val="18"/>
              </w:rPr>
              <w:t>-4 065 889,6</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-4 065 889,6</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-1 470 575,7</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-1 622 946,4</w:t>
            </w:r>
          </w:p>
        </w:tc>
        <w:tc>
          <w:tcPr>
            <w:tcW w:w="1275"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287 530,5</w:t>
            </w:r>
          </w:p>
        </w:tc>
        <w:tc>
          <w:tcPr>
            <w:tcW w:w="1231"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+2 529 389,1</w:t>
            </w:r>
          </w:p>
        </w:tc>
        <w:tc>
          <w:tcPr>
            <w:tcW w:w="89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-112,8%</w:t>
            </w:r>
          </w:p>
        </w:tc>
        <w:tc>
          <w:tcPr>
            <w:tcW w:w="1275"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+1 910 476,9</w:t>
            </w:r>
          </w:p>
        </w:tc>
        <w:tc>
          <w:tcPr>
            <w:tcW w:w="993"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-117,7%</w:t>
            </w:r>
          </w:p>
        </w:tc>
      </w:tr>
      <w:tr w:rsidR="00B506EA" w:rsidRPr="006B54DB" w:rsidTr="007649A0">
        <w:trPr>
          <w:trHeight w:val="72"/>
        </w:trPr>
        <w:tc>
          <w:tcPr>
            <w:tcW w:w="456" w:type="dxa"/>
            <w:shd w:val="clear" w:color="auto" w:fill="auto"/>
            <w:noWrap/>
            <w:vAlign w:val="center"/>
            <w:hideMark/>
          </w:tcPr>
          <w:p w:rsidR="00B506EA" w:rsidRPr="006B54DB" w:rsidRDefault="00B506EA" w:rsidP="007649A0">
            <w:pPr>
              <w:ind w:left="-57" w:right="-57"/>
              <w:jc w:val="center"/>
              <w:rPr>
                <w:sz w:val="16"/>
                <w:szCs w:val="16"/>
              </w:rPr>
            </w:pPr>
            <w:r w:rsidRPr="006B54DB">
              <w:rPr>
                <w:sz w:val="16"/>
                <w:szCs w:val="16"/>
              </w:rPr>
              <w:t>3.2.</w:t>
            </w:r>
          </w:p>
        </w:tc>
        <w:tc>
          <w:tcPr>
            <w:tcW w:w="1812" w:type="dxa"/>
            <w:shd w:val="clear" w:color="auto" w:fill="auto"/>
            <w:noWrap/>
            <w:vAlign w:val="center"/>
            <w:hideMark/>
          </w:tcPr>
          <w:p w:rsidR="00B506EA" w:rsidRPr="006B54DB" w:rsidRDefault="00B506EA" w:rsidP="007649A0">
            <w:pPr>
              <w:ind w:left="-57" w:right="-57"/>
              <w:rPr>
                <w:sz w:val="18"/>
                <w:szCs w:val="18"/>
              </w:rPr>
            </w:pPr>
            <w:r w:rsidRPr="006B54DB">
              <w:rPr>
                <w:sz w:val="18"/>
                <w:szCs w:val="18"/>
              </w:rPr>
              <w:t>в процентах</w:t>
            </w:r>
          </w:p>
        </w:tc>
        <w:tc>
          <w:tcPr>
            <w:tcW w:w="1418"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-13,3%</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-24,4%</w:t>
            </w:r>
          </w:p>
        </w:tc>
        <w:tc>
          <w:tcPr>
            <w:tcW w:w="1275" w:type="dxa"/>
            <w:shd w:val="clear" w:color="auto" w:fill="auto"/>
            <w:vAlign w:val="center"/>
          </w:tcPr>
          <w:p w:rsidR="00B506EA" w:rsidRPr="006B54DB" w:rsidRDefault="00B506EA" w:rsidP="007649A0">
            <w:pPr>
              <w:ind w:left="-57" w:right="-57"/>
              <w:jc w:val="center"/>
              <w:rPr>
                <w:sz w:val="18"/>
                <w:szCs w:val="18"/>
              </w:rPr>
            </w:pPr>
            <w:r w:rsidRPr="006B54DB">
              <w:rPr>
                <w:sz w:val="18"/>
                <w:szCs w:val="18"/>
              </w:rPr>
              <w:t>-24,4%</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-24,4%</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-7,8%</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-8,6%</w:t>
            </w:r>
          </w:p>
        </w:tc>
        <w:tc>
          <w:tcPr>
            <w:tcW w:w="1275"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1,4%</w:t>
            </w:r>
          </w:p>
        </w:tc>
        <w:tc>
          <w:tcPr>
            <w:tcW w:w="1231"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х</w:t>
            </w:r>
          </w:p>
        </w:tc>
        <w:tc>
          <w:tcPr>
            <w:tcW w:w="89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х</w:t>
            </w:r>
          </w:p>
        </w:tc>
        <w:tc>
          <w:tcPr>
            <w:tcW w:w="1275"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х</w:t>
            </w:r>
          </w:p>
        </w:tc>
        <w:tc>
          <w:tcPr>
            <w:tcW w:w="993"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х</w:t>
            </w:r>
          </w:p>
        </w:tc>
      </w:tr>
      <w:tr w:rsidR="00B506EA" w:rsidRPr="006B54DB" w:rsidTr="007649A0">
        <w:trPr>
          <w:trHeight w:val="1088"/>
        </w:trPr>
        <w:tc>
          <w:tcPr>
            <w:tcW w:w="456" w:type="dxa"/>
            <w:shd w:val="clear" w:color="auto" w:fill="auto"/>
            <w:noWrap/>
            <w:vAlign w:val="center"/>
            <w:hideMark/>
          </w:tcPr>
          <w:p w:rsidR="00B506EA" w:rsidRPr="006B54DB" w:rsidRDefault="00B506EA" w:rsidP="007649A0">
            <w:pPr>
              <w:ind w:left="-57" w:right="-57"/>
              <w:jc w:val="center"/>
              <w:rPr>
                <w:sz w:val="16"/>
                <w:szCs w:val="16"/>
              </w:rPr>
            </w:pPr>
            <w:r w:rsidRPr="006B54DB">
              <w:rPr>
                <w:sz w:val="16"/>
                <w:szCs w:val="16"/>
              </w:rPr>
              <w:t>4.</w:t>
            </w:r>
          </w:p>
        </w:tc>
        <w:tc>
          <w:tcPr>
            <w:tcW w:w="1812" w:type="dxa"/>
            <w:shd w:val="clear" w:color="auto" w:fill="auto"/>
            <w:noWrap/>
            <w:vAlign w:val="center"/>
            <w:hideMark/>
          </w:tcPr>
          <w:p w:rsidR="00B506EA" w:rsidRPr="006B54DB" w:rsidRDefault="00B506EA" w:rsidP="007649A0">
            <w:pPr>
              <w:ind w:left="-57" w:right="-57"/>
              <w:rPr>
                <w:sz w:val="18"/>
                <w:szCs w:val="18"/>
              </w:rPr>
            </w:pPr>
            <w:r w:rsidRPr="006B54DB">
              <w:rPr>
                <w:sz w:val="18"/>
                <w:szCs w:val="18"/>
              </w:rPr>
              <w:t>Верхний предел муниципального долга городского округа по состоянию на 01.01.2026</w:t>
            </w:r>
          </w:p>
        </w:tc>
        <w:tc>
          <w:tcPr>
            <w:tcW w:w="1418"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1 145 352,7</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795 352,7</w:t>
            </w:r>
          </w:p>
        </w:tc>
        <w:tc>
          <w:tcPr>
            <w:tcW w:w="1275" w:type="dxa"/>
            <w:shd w:val="clear" w:color="auto" w:fill="auto"/>
            <w:vAlign w:val="center"/>
          </w:tcPr>
          <w:p w:rsidR="00B506EA" w:rsidRPr="006B54DB" w:rsidRDefault="00B506EA" w:rsidP="007649A0">
            <w:pPr>
              <w:ind w:left="-57" w:right="-57"/>
              <w:jc w:val="center"/>
              <w:rPr>
                <w:sz w:val="18"/>
                <w:szCs w:val="18"/>
              </w:rPr>
            </w:pPr>
            <w:r w:rsidRPr="006B54DB">
              <w:rPr>
                <w:sz w:val="18"/>
                <w:szCs w:val="18"/>
              </w:rPr>
              <w:t>795 352,7</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795 352,7</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0,0</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х</w:t>
            </w:r>
          </w:p>
        </w:tc>
        <w:tc>
          <w:tcPr>
            <w:tcW w:w="1275"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0,0</w:t>
            </w:r>
          </w:p>
        </w:tc>
        <w:tc>
          <w:tcPr>
            <w:tcW w:w="1231"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-1 145 352,7</w:t>
            </w:r>
          </w:p>
        </w:tc>
        <w:tc>
          <w:tcPr>
            <w:tcW w:w="89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-100,0%</w:t>
            </w:r>
          </w:p>
        </w:tc>
        <w:tc>
          <w:tcPr>
            <w:tcW w:w="1275"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0,0</w:t>
            </w:r>
          </w:p>
        </w:tc>
        <w:tc>
          <w:tcPr>
            <w:tcW w:w="993"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0,0%</w:t>
            </w:r>
          </w:p>
        </w:tc>
      </w:tr>
      <w:tr w:rsidR="00B506EA" w:rsidRPr="006B54DB" w:rsidTr="007649A0">
        <w:trPr>
          <w:trHeight w:val="707"/>
        </w:trPr>
        <w:tc>
          <w:tcPr>
            <w:tcW w:w="456" w:type="dxa"/>
            <w:shd w:val="clear" w:color="auto" w:fill="auto"/>
            <w:noWrap/>
            <w:vAlign w:val="center"/>
            <w:hideMark/>
          </w:tcPr>
          <w:p w:rsidR="00B506EA" w:rsidRPr="006B54DB" w:rsidRDefault="00B506EA" w:rsidP="007649A0">
            <w:pPr>
              <w:ind w:left="-57" w:right="-57"/>
              <w:jc w:val="center"/>
              <w:rPr>
                <w:sz w:val="16"/>
                <w:szCs w:val="16"/>
              </w:rPr>
            </w:pPr>
            <w:r w:rsidRPr="006B54DB">
              <w:rPr>
                <w:sz w:val="16"/>
                <w:szCs w:val="16"/>
              </w:rPr>
              <w:t>5.</w:t>
            </w:r>
          </w:p>
        </w:tc>
        <w:tc>
          <w:tcPr>
            <w:tcW w:w="1812" w:type="dxa"/>
            <w:shd w:val="clear" w:color="auto" w:fill="auto"/>
            <w:noWrap/>
            <w:vAlign w:val="center"/>
            <w:hideMark/>
          </w:tcPr>
          <w:p w:rsidR="00B506EA" w:rsidRPr="006B54DB" w:rsidRDefault="00B506EA" w:rsidP="007649A0">
            <w:pPr>
              <w:ind w:left="-57" w:right="-57"/>
              <w:rPr>
                <w:sz w:val="18"/>
                <w:szCs w:val="18"/>
              </w:rPr>
            </w:pPr>
            <w:r w:rsidRPr="006B54DB">
              <w:rPr>
                <w:sz w:val="18"/>
                <w:szCs w:val="18"/>
              </w:rPr>
              <w:t>Остатки средств бюджета по состоянию на 01.01.2026</w:t>
            </w:r>
          </w:p>
        </w:tc>
        <w:tc>
          <w:tcPr>
            <w:tcW w:w="1418"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0,0</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0,0</w:t>
            </w:r>
          </w:p>
        </w:tc>
        <w:tc>
          <w:tcPr>
            <w:tcW w:w="1275" w:type="dxa"/>
            <w:shd w:val="clear" w:color="auto" w:fill="auto"/>
            <w:vAlign w:val="center"/>
          </w:tcPr>
          <w:p w:rsidR="00B506EA" w:rsidRPr="006B54DB" w:rsidRDefault="00B506EA" w:rsidP="007649A0">
            <w:pPr>
              <w:ind w:left="-57" w:right="-57"/>
              <w:jc w:val="center"/>
              <w:rPr>
                <w:sz w:val="18"/>
                <w:szCs w:val="18"/>
              </w:rPr>
            </w:pPr>
            <w:r w:rsidRPr="006B54DB">
              <w:rPr>
                <w:sz w:val="18"/>
                <w:szCs w:val="18"/>
              </w:rPr>
              <w:t>0,0</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0,0</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0,0</w:t>
            </w:r>
          </w:p>
        </w:tc>
        <w:tc>
          <w:tcPr>
            <w:tcW w:w="127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0,0</w:t>
            </w:r>
          </w:p>
        </w:tc>
        <w:tc>
          <w:tcPr>
            <w:tcW w:w="1275"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3 841 315,8</w:t>
            </w:r>
          </w:p>
        </w:tc>
        <w:tc>
          <w:tcPr>
            <w:tcW w:w="1231"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3 841 315,8</w:t>
            </w:r>
          </w:p>
        </w:tc>
        <w:tc>
          <w:tcPr>
            <w:tcW w:w="896"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100,0%</w:t>
            </w:r>
          </w:p>
        </w:tc>
        <w:tc>
          <w:tcPr>
            <w:tcW w:w="1275"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3 841 315,8</w:t>
            </w:r>
          </w:p>
        </w:tc>
        <w:tc>
          <w:tcPr>
            <w:tcW w:w="993" w:type="dxa"/>
            <w:shd w:val="clear" w:color="auto" w:fill="auto"/>
            <w:noWrap/>
            <w:vAlign w:val="center"/>
            <w:hideMark/>
          </w:tcPr>
          <w:p w:rsidR="00B506EA" w:rsidRPr="006B54DB" w:rsidRDefault="00B506EA" w:rsidP="007649A0">
            <w:pPr>
              <w:ind w:left="-57" w:right="-57"/>
              <w:jc w:val="center"/>
              <w:rPr>
                <w:sz w:val="18"/>
                <w:szCs w:val="18"/>
              </w:rPr>
            </w:pPr>
            <w:r w:rsidRPr="006B54DB">
              <w:rPr>
                <w:sz w:val="18"/>
                <w:szCs w:val="18"/>
              </w:rPr>
              <w:t>100,0%</w:t>
            </w:r>
          </w:p>
        </w:tc>
      </w:tr>
    </w:tbl>
    <w:p w:rsidR="00487DB0" w:rsidRPr="006B54DB" w:rsidRDefault="00487DB0" w:rsidP="008833E7">
      <w:pPr>
        <w:jc w:val="both"/>
        <w:rPr>
          <w:sz w:val="8"/>
          <w:szCs w:val="8"/>
        </w:rPr>
      </w:pPr>
    </w:p>
    <w:p w:rsidR="00691A18" w:rsidRPr="006B54DB" w:rsidRDefault="001062C5" w:rsidP="007649A0">
      <w:pPr>
        <w:ind w:right="-141"/>
        <w:jc w:val="both"/>
        <w:rPr>
          <w:sz w:val="16"/>
          <w:szCs w:val="16"/>
        </w:rPr>
      </w:pPr>
      <w:r w:rsidRPr="006B54DB">
        <w:rPr>
          <w:sz w:val="16"/>
          <w:szCs w:val="16"/>
        </w:rPr>
        <w:t>*</w:t>
      </w:r>
      <w:r w:rsidR="000E5729" w:rsidRPr="006B54DB">
        <w:rPr>
          <w:sz w:val="16"/>
          <w:szCs w:val="16"/>
        </w:rPr>
        <w:t xml:space="preserve">Расчет </w:t>
      </w:r>
      <w:r w:rsidR="00691A18" w:rsidRPr="006B54DB">
        <w:rPr>
          <w:sz w:val="16"/>
          <w:szCs w:val="16"/>
        </w:rPr>
        <w:t xml:space="preserve">отклонения </w:t>
      </w:r>
      <w:r w:rsidR="009A1857" w:rsidRPr="006B54DB">
        <w:rPr>
          <w:sz w:val="16"/>
          <w:szCs w:val="16"/>
        </w:rPr>
        <w:t>в графе 1</w:t>
      </w:r>
      <w:r w:rsidR="00C86A67" w:rsidRPr="006B54DB">
        <w:rPr>
          <w:sz w:val="16"/>
          <w:szCs w:val="16"/>
        </w:rPr>
        <w:t>2</w:t>
      </w:r>
      <w:r w:rsidR="00ED7F09" w:rsidRPr="006B54DB">
        <w:rPr>
          <w:sz w:val="16"/>
          <w:szCs w:val="16"/>
        </w:rPr>
        <w:t xml:space="preserve"> выполнен   как разница граф </w:t>
      </w:r>
      <w:r w:rsidR="00C86A67" w:rsidRPr="006B54DB">
        <w:rPr>
          <w:sz w:val="16"/>
          <w:szCs w:val="16"/>
        </w:rPr>
        <w:t>9</w:t>
      </w:r>
      <w:r w:rsidR="000E5729" w:rsidRPr="006B54DB">
        <w:rPr>
          <w:sz w:val="16"/>
          <w:szCs w:val="16"/>
        </w:rPr>
        <w:t xml:space="preserve"> и </w:t>
      </w:r>
      <w:r w:rsidR="00C86A67" w:rsidRPr="006B54DB">
        <w:rPr>
          <w:sz w:val="16"/>
          <w:szCs w:val="16"/>
        </w:rPr>
        <w:t>8</w:t>
      </w:r>
      <w:r w:rsidR="00691A18" w:rsidRPr="006B54DB">
        <w:rPr>
          <w:sz w:val="16"/>
          <w:szCs w:val="16"/>
        </w:rPr>
        <w:t xml:space="preserve"> в отношении </w:t>
      </w:r>
      <w:r w:rsidR="006A60AF" w:rsidRPr="006B54DB">
        <w:rPr>
          <w:sz w:val="16"/>
          <w:szCs w:val="16"/>
        </w:rPr>
        <w:t>расходов,</w:t>
      </w:r>
      <w:r w:rsidR="000E5729" w:rsidRPr="006B54DB">
        <w:rPr>
          <w:sz w:val="16"/>
          <w:szCs w:val="16"/>
        </w:rPr>
        <w:t xml:space="preserve"> дефицита бюджета</w:t>
      </w:r>
      <w:r w:rsidR="006A60AF" w:rsidRPr="006B54DB">
        <w:rPr>
          <w:sz w:val="16"/>
          <w:szCs w:val="16"/>
        </w:rPr>
        <w:t xml:space="preserve"> и остатков средств бю</w:t>
      </w:r>
      <w:r w:rsidR="001E1741" w:rsidRPr="006B54DB">
        <w:rPr>
          <w:sz w:val="16"/>
          <w:szCs w:val="16"/>
        </w:rPr>
        <w:t>джета по состоянию на 01.01.2025</w:t>
      </w:r>
      <w:r w:rsidR="000E5729" w:rsidRPr="006B54DB">
        <w:rPr>
          <w:sz w:val="16"/>
          <w:szCs w:val="16"/>
        </w:rPr>
        <w:t xml:space="preserve">, </w:t>
      </w:r>
      <w:r w:rsidR="00691A18" w:rsidRPr="006B54DB">
        <w:rPr>
          <w:sz w:val="16"/>
          <w:szCs w:val="16"/>
        </w:rPr>
        <w:t xml:space="preserve">как разница граф </w:t>
      </w:r>
      <w:r w:rsidR="00C86A67" w:rsidRPr="006B54DB">
        <w:rPr>
          <w:sz w:val="16"/>
          <w:szCs w:val="16"/>
        </w:rPr>
        <w:t>9</w:t>
      </w:r>
      <w:r w:rsidR="00691A18" w:rsidRPr="006B54DB">
        <w:rPr>
          <w:sz w:val="16"/>
          <w:szCs w:val="16"/>
        </w:rPr>
        <w:t xml:space="preserve"> и </w:t>
      </w:r>
      <w:r w:rsidR="00C86A67" w:rsidRPr="006B54DB">
        <w:rPr>
          <w:sz w:val="16"/>
          <w:szCs w:val="16"/>
        </w:rPr>
        <w:t>7</w:t>
      </w:r>
      <w:r w:rsidR="00691A18" w:rsidRPr="006B54DB">
        <w:rPr>
          <w:sz w:val="16"/>
          <w:szCs w:val="16"/>
        </w:rPr>
        <w:t xml:space="preserve"> в отношении </w:t>
      </w:r>
      <w:r w:rsidR="00BF0029" w:rsidRPr="006B54DB">
        <w:rPr>
          <w:sz w:val="16"/>
          <w:szCs w:val="16"/>
        </w:rPr>
        <w:t xml:space="preserve">доходов и </w:t>
      </w:r>
      <w:r w:rsidR="00691A18" w:rsidRPr="006B54DB">
        <w:rPr>
          <w:sz w:val="16"/>
          <w:szCs w:val="16"/>
        </w:rPr>
        <w:t>верхнего предела муниципального долга городского о</w:t>
      </w:r>
      <w:r w:rsidR="001E1741" w:rsidRPr="006B54DB">
        <w:rPr>
          <w:sz w:val="16"/>
          <w:szCs w:val="16"/>
        </w:rPr>
        <w:t>круга по состоянию на 01.01.202</w:t>
      </w:r>
      <w:r w:rsidR="00C86A67" w:rsidRPr="006B54DB">
        <w:rPr>
          <w:sz w:val="16"/>
          <w:szCs w:val="16"/>
        </w:rPr>
        <w:t>6</w:t>
      </w:r>
      <w:r w:rsidR="009A1857" w:rsidRPr="006B54DB">
        <w:rPr>
          <w:sz w:val="16"/>
          <w:szCs w:val="16"/>
        </w:rPr>
        <w:t>,</w:t>
      </w:r>
      <w:r w:rsidR="00691A18" w:rsidRPr="006B54DB">
        <w:rPr>
          <w:sz w:val="16"/>
          <w:szCs w:val="16"/>
        </w:rPr>
        <w:t xml:space="preserve"> </w:t>
      </w:r>
      <w:r w:rsidR="00C7016E" w:rsidRPr="006B54DB">
        <w:rPr>
          <w:sz w:val="16"/>
          <w:szCs w:val="16"/>
        </w:rPr>
        <w:t xml:space="preserve">расчет в графе </w:t>
      </w:r>
      <w:r w:rsidR="003934EA" w:rsidRPr="006B54DB">
        <w:rPr>
          <w:sz w:val="16"/>
          <w:szCs w:val="16"/>
        </w:rPr>
        <w:t>1</w:t>
      </w:r>
      <w:r w:rsidR="00C86A67" w:rsidRPr="006B54DB">
        <w:rPr>
          <w:sz w:val="16"/>
          <w:szCs w:val="16"/>
        </w:rPr>
        <w:t>3</w:t>
      </w:r>
      <w:r w:rsidR="009A1857" w:rsidRPr="006B54DB">
        <w:rPr>
          <w:sz w:val="16"/>
          <w:szCs w:val="16"/>
        </w:rPr>
        <w:t xml:space="preserve"> выполнен как отношение граф</w:t>
      </w:r>
      <w:r w:rsidR="00C86A67" w:rsidRPr="006B54DB">
        <w:rPr>
          <w:sz w:val="16"/>
          <w:szCs w:val="16"/>
        </w:rPr>
        <w:t>ы 12</w:t>
      </w:r>
      <w:r w:rsidR="009A1857" w:rsidRPr="006B54DB">
        <w:rPr>
          <w:sz w:val="16"/>
          <w:szCs w:val="16"/>
        </w:rPr>
        <w:t xml:space="preserve"> к соответству</w:t>
      </w:r>
      <w:r w:rsidR="00ED7F09" w:rsidRPr="006B54DB">
        <w:rPr>
          <w:sz w:val="16"/>
          <w:szCs w:val="16"/>
        </w:rPr>
        <w:t xml:space="preserve">ющим показателям </w:t>
      </w:r>
      <w:r w:rsidR="00C86A67" w:rsidRPr="006B54DB">
        <w:rPr>
          <w:sz w:val="16"/>
          <w:szCs w:val="16"/>
        </w:rPr>
        <w:t>граф 7,</w:t>
      </w:r>
      <w:r w:rsidR="00BF0029" w:rsidRPr="006B54DB">
        <w:rPr>
          <w:sz w:val="16"/>
          <w:szCs w:val="16"/>
        </w:rPr>
        <w:t xml:space="preserve"> </w:t>
      </w:r>
      <w:r w:rsidR="00C86A67" w:rsidRPr="006B54DB">
        <w:rPr>
          <w:sz w:val="16"/>
          <w:szCs w:val="16"/>
        </w:rPr>
        <w:t>8</w:t>
      </w:r>
      <w:r w:rsidR="009A1857" w:rsidRPr="006B54DB">
        <w:rPr>
          <w:sz w:val="16"/>
          <w:szCs w:val="16"/>
        </w:rPr>
        <w:t>.</w:t>
      </w:r>
    </w:p>
    <w:p w:rsidR="009A1857" w:rsidRPr="006B54DB" w:rsidRDefault="009A1857" w:rsidP="008833E7">
      <w:pPr>
        <w:ind w:right="-141" w:firstLine="709"/>
        <w:jc w:val="both"/>
        <w:rPr>
          <w:sz w:val="20"/>
          <w:szCs w:val="20"/>
        </w:rPr>
        <w:sectPr w:rsidR="009A1857" w:rsidRPr="006B54DB" w:rsidSect="00CA1971">
          <w:pgSz w:w="16838" w:h="11906" w:orient="landscape" w:code="9"/>
          <w:pgMar w:top="567" w:right="536" w:bottom="1701" w:left="1134" w:header="567" w:footer="0" w:gutter="0"/>
          <w:cols w:space="708"/>
          <w:docGrid w:linePitch="326"/>
        </w:sectPr>
      </w:pPr>
    </w:p>
    <w:p w:rsidR="001C6495" w:rsidRPr="006B54DB" w:rsidRDefault="00BF0029" w:rsidP="008833E7">
      <w:pPr>
        <w:ind w:firstLine="709"/>
        <w:jc w:val="both"/>
        <w:rPr>
          <w:sz w:val="26"/>
          <w:szCs w:val="26"/>
        </w:rPr>
      </w:pPr>
      <w:r w:rsidRPr="006B54DB">
        <w:rPr>
          <w:noProof/>
          <w:sz w:val="26"/>
          <w:szCs w:val="26"/>
        </w:rPr>
        <w:lastRenderedPageBreak/>
        <mc:AlternateContent>
          <mc:Choice Requires="wps">
            <w:drawing>
              <wp:anchor distT="0" distB="0" distL="114300" distR="114300" simplePos="0" relativeHeight="251659776" behindDoc="0" locked="0" layoutInCell="1" allowOverlap="1">
                <wp:simplePos x="0" y="0"/>
                <wp:positionH relativeFrom="column">
                  <wp:posOffset>2358390</wp:posOffset>
                </wp:positionH>
                <wp:positionV relativeFrom="paragraph">
                  <wp:posOffset>-405765</wp:posOffset>
                </wp:positionV>
                <wp:extent cx="723900" cy="266700"/>
                <wp:effectExtent l="0" t="0" r="19050" b="19050"/>
                <wp:wrapNone/>
                <wp:docPr id="8" name="Прямоугольник 8"/>
                <wp:cNvGraphicFramePr/>
                <a:graphic xmlns:a="http://schemas.openxmlformats.org/drawingml/2006/main">
                  <a:graphicData uri="http://schemas.microsoft.com/office/word/2010/wordprocessingShape">
                    <wps:wsp>
                      <wps:cNvSpPr/>
                      <wps:spPr>
                        <a:xfrm>
                          <a:off x="0" y="0"/>
                          <a:ext cx="723900" cy="2667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E485A" w:rsidRPr="00BF0029" w:rsidRDefault="000E485A" w:rsidP="00BF0029">
                            <w:pPr>
                              <w:jc w:val="center"/>
                              <w:rPr>
                                <w:color w:val="000000" w:themeColor="text1"/>
                              </w:rPr>
                            </w:pPr>
                            <w:r w:rsidRPr="00BF0029">
                              <w:rPr>
                                <w:color w:val="000000" w:themeColor="text1"/>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8" o:spid="_x0000_s1027" style="position:absolute;left:0;text-align:left;margin-left:185.7pt;margin-top:-31.95pt;width:57pt;height:21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" fillcolor="white [3212]" strokecolor="white [3212]" strokeweight="1pt">
                <v:textbox>
                  <w:txbxContent>
                    <w:p w:rsidR="000E485A" w:rsidRPr="00BF0029" w:rsidRDefault="000E485A" w:rsidP="00BF0029">
                      <w:pPr>
                        <w:jc w:val="center"/>
                        <w:rPr>
                          <w:color w:val="000000" w:themeColor="text1"/>
                        </w:rPr>
                      </w:pPr>
                      <w:r w:rsidRPr="00BF0029">
                        <w:rPr>
                          <w:color w:val="000000" w:themeColor="text1"/>
                        </w:rPr>
                        <w:t>4</w:t>
                      </w:r>
                    </w:p>
                  </w:txbxContent>
                </v:textbox>
              </v:rect>
            </w:pict>
          </mc:Fallback>
        </mc:AlternateContent>
      </w:r>
      <w:r w:rsidR="001C6495" w:rsidRPr="006B54DB">
        <w:rPr>
          <w:sz w:val="26"/>
          <w:szCs w:val="26"/>
        </w:rPr>
        <w:t>Согласно сводной бюджетной росписи по состоянию на 31.12.2025 бюджетные ассигнования по расходам утверждены в сумме 52 599 066,6 тыс. рублей, что на 152 370,7 тыс. рублей превышает объем расходов, утвержденный Решением Думы города от 19.12.2025 № 943-VII ДГ.</w:t>
      </w:r>
    </w:p>
    <w:p w:rsidR="007419C7" w:rsidRPr="006B54DB" w:rsidRDefault="007419C7" w:rsidP="008833E7">
      <w:pPr>
        <w:ind w:firstLine="709"/>
        <w:jc w:val="both"/>
        <w:rPr>
          <w:sz w:val="26"/>
          <w:szCs w:val="26"/>
        </w:rPr>
      </w:pPr>
      <w:r w:rsidRPr="006B54DB">
        <w:rPr>
          <w:sz w:val="26"/>
          <w:szCs w:val="26"/>
        </w:rPr>
        <w:t>Указанное обусловлено положениями статьи 217 Бюджетного кодекса РФ, согласно которым департаментом финансов Администрации города Сургута (далее – департамент финансов, финансовый орган) внесены изменения в сводную бюджетную роспись:</w:t>
      </w:r>
    </w:p>
    <w:p w:rsidR="008010B3" w:rsidRPr="006B54DB" w:rsidRDefault="007419C7" w:rsidP="008010B3">
      <w:pPr>
        <w:ind w:firstLine="709"/>
        <w:jc w:val="both"/>
        <w:rPr>
          <w:sz w:val="26"/>
          <w:szCs w:val="26"/>
        </w:rPr>
      </w:pPr>
      <w:r w:rsidRPr="006B54DB">
        <w:rPr>
          <w:sz w:val="26"/>
          <w:szCs w:val="26"/>
        </w:rPr>
        <w:t xml:space="preserve">- в </w:t>
      </w:r>
      <w:r w:rsidR="004E59C9" w:rsidRPr="006B54DB">
        <w:rPr>
          <w:sz w:val="26"/>
          <w:szCs w:val="26"/>
        </w:rPr>
        <w:t xml:space="preserve">2025 </w:t>
      </w:r>
      <w:r w:rsidR="00892623" w:rsidRPr="006B54DB">
        <w:rPr>
          <w:sz w:val="26"/>
          <w:szCs w:val="26"/>
        </w:rPr>
        <w:t>году</w:t>
      </w:r>
      <w:r w:rsidRPr="006B54DB">
        <w:rPr>
          <w:sz w:val="26"/>
          <w:szCs w:val="26"/>
        </w:rPr>
        <w:t xml:space="preserve"> </w:t>
      </w:r>
      <w:r w:rsidR="004E59C9" w:rsidRPr="006B54DB">
        <w:rPr>
          <w:sz w:val="26"/>
          <w:szCs w:val="26"/>
        </w:rPr>
        <w:t xml:space="preserve">в связи с </w:t>
      </w:r>
      <w:r w:rsidR="008010B3" w:rsidRPr="006B54DB">
        <w:rPr>
          <w:sz w:val="26"/>
          <w:szCs w:val="26"/>
        </w:rPr>
        <w:t xml:space="preserve">направлением остатков средств местного бюджета, сложившихся на 01.01.2025, </w:t>
      </w:r>
      <w:r w:rsidR="00892623" w:rsidRPr="006B54DB">
        <w:rPr>
          <w:sz w:val="26"/>
          <w:szCs w:val="26"/>
        </w:rPr>
        <w:t xml:space="preserve">в сумме 318 684,5 тыс. рублей </w:t>
      </w:r>
      <w:r w:rsidR="00AA2290" w:rsidRPr="006B54DB">
        <w:rPr>
          <w:sz w:val="26"/>
          <w:szCs w:val="26"/>
        </w:rPr>
        <w:t xml:space="preserve">(в том числе 35 441,0 тыс. рублей за счет остатков средств дорожного фонда) </w:t>
      </w:r>
      <w:r w:rsidR="008010B3" w:rsidRPr="006B54DB">
        <w:rPr>
          <w:sz w:val="26"/>
          <w:szCs w:val="26"/>
        </w:rPr>
        <w:t>на увеличение бюджетных ассигнований на оплату заключенных муниципальных контрактов на поставку товаров, выполнение работ, оказание услуг, подлежавших в соответствии с условиями этих муниципальных контрактов оплате в 2024 году;</w:t>
      </w:r>
    </w:p>
    <w:p w:rsidR="002405AF" w:rsidRPr="006B54DB" w:rsidRDefault="00CA4AFD" w:rsidP="008833E7">
      <w:pPr>
        <w:ind w:firstLine="709"/>
        <w:jc w:val="both"/>
        <w:rPr>
          <w:sz w:val="26"/>
          <w:szCs w:val="26"/>
        </w:rPr>
      </w:pPr>
      <w:r w:rsidRPr="006B54DB">
        <w:rPr>
          <w:sz w:val="26"/>
          <w:szCs w:val="26"/>
        </w:rPr>
        <w:t xml:space="preserve">- в конце финансового года в связи с </w:t>
      </w:r>
      <w:r w:rsidR="008233E9" w:rsidRPr="006B54DB">
        <w:rPr>
          <w:sz w:val="26"/>
          <w:szCs w:val="26"/>
        </w:rPr>
        <w:t>сокращением</w:t>
      </w:r>
      <w:r w:rsidR="002405AF" w:rsidRPr="006B54DB">
        <w:rPr>
          <w:sz w:val="26"/>
          <w:szCs w:val="26"/>
        </w:rPr>
        <w:t xml:space="preserve"> </w:t>
      </w:r>
      <w:r w:rsidR="00457AAC" w:rsidRPr="006B54DB">
        <w:rPr>
          <w:sz w:val="26"/>
          <w:szCs w:val="26"/>
        </w:rPr>
        <w:t xml:space="preserve">на основании уведомлений Департамента финансов </w:t>
      </w:r>
      <w:r w:rsidR="009D2785" w:rsidRPr="006B54DB">
        <w:rPr>
          <w:sz w:val="26"/>
          <w:szCs w:val="26"/>
        </w:rPr>
        <w:t>Ханты-Мансийского автономного округа - Югры</w:t>
      </w:r>
      <w:r w:rsidR="009D2785" w:rsidRPr="006B54DB">
        <w:rPr>
          <w:rStyle w:val="afa"/>
          <w:sz w:val="26"/>
          <w:szCs w:val="26"/>
        </w:rPr>
        <w:footnoteReference w:id="11"/>
      </w:r>
      <w:r w:rsidR="009D2785" w:rsidRPr="006B54DB">
        <w:rPr>
          <w:sz w:val="26"/>
          <w:szCs w:val="26"/>
        </w:rPr>
        <w:t xml:space="preserve"> </w:t>
      </w:r>
      <w:r w:rsidR="002405AF" w:rsidRPr="006B54DB">
        <w:rPr>
          <w:sz w:val="26"/>
          <w:szCs w:val="26"/>
        </w:rPr>
        <w:t>межбюджетных трансферто</w:t>
      </w:r>
      <w:r w:rsidR="00352728" w:rsidRPr="006B54DB">
        <w:rPr>
          <w:sz w:val="26"/>
          <w:szCs w:val="26"/>
        </w:rPr>
        <w:t>в на</w:t>
      </w:r>
      <w:r w:rsidR="009D2785" w:rsidRPr="006B54DB">
        <w:rPr>
          <w:sz w:val="26"/>
          <w:szCs w:val="26"/>
        </w:rPr>
        <w:t xml:space="preserve"> </w:t>
      </w:r>
      <w:r w:rsidR="00352728" w:rsidRPr="006B54DB">
        <w:rPr>
          <w:sz w:val="26"/>
          <w:szCs w:val="26"/>
        </w:rPr>
        <w:t>(</w:t>
      </w:r>
      <w:r w:rsidR="008233E9" w:rsidRPr="006B54DB">
        <w:rPr>
          <w:sz w:val="26"/>
          <w:szCs w:val="26"/>
        </w:rPr>
        <w:t>-</w:t>
      </w:r>
      <w:r w:rsidR="002405AF" w:rsidRPr="006B54DB">
        <w:rPr>
          <w:sz w:val="26"/>
          <w:szCs w:val="26"/>
        </w:rPr>
        <w:t>) </w:t>
      </w:r>
      <w:r w:rsidRPr="006B54DB">
        <w:rPr>
          <w:sz w:val="26"/>
          <w:szCs w:val="26"/>
        </w:rPr>
        <w:t>166 713,8</w:t>
      </w:r>
      <w:r w:rsidR="002405AF" w:rsidRPr="006B54DB">
        <w:rPr>
          <w:sz w:val="26"/>
          <w:szCs w:val="26"/>
        </w:rPr>
        <w:t xml:space="preserve"> тыс. рублей. </w:t>
      </w:r>
    </w:p>
    <w:p w:rsidR="002405AF" w:rsidRPr="006B54DB" w:rsidRDefault="002405AF" w:rsidP="008833E7">
      <w:pPr>
        <w:autoSpaceDE w:val="0"/>
        <w:autoSpaceDN w:val="0"/>
        <w:adjustRightInd w:val="0"/>
        <w:ind w:firstLine="709"/>
        <w:jc w:val="both"/>
        <w:rPr>
          <w:sz w:val="26"/>
          <w:szCs w:val="26"/>
        </w:rPr>
      </w:pPr>
      <w:r w:rsidRPr="006B54DB">
        <w:rPr>
          <w:sz w:val="26"/>
          <w:szCs w:val="26"/>
        </w:rPr>
        <w:t xml:space="preserve">На основании положений статьи 215.1 Бюджетного кодекса РФ исполнение местного бюджета обеспечивалось Администрацией </w:t>
      </w:r>
      <w:r w:rsidR="003774FA" w:rsidRPr="006B54DB">
        <w:rPr>
          <w:sz w:val="26"/>
          <w:szCs w:val="26"/>
        </w:rPr>
        <w:t>города</w:t>
      </w:r>
      <w:r w:rsidR="00E564AA" w:rsidRPr="006B54DB">
        <w:rPr>
          <w:sz w:val="26"/>
          <w:szCs w:val="26"/>
        </w:rPr>
        <w:t xml:space="preserve">. </w:t>
      </w:r>
      <w:r w:rsidR="008B7148" w:rsidRPr="006B54DB">
        <w:rPr>
          <w:sz w:val="26"/>
          <w:szCs w:val="26"/>
        </w:rPr>
        <w:t>В ходе внешней проверки организация бюджетного процесса в части исполнения бюджета проанализирована выборочно,</w:t>
      </w:r>
      <w:r w:rsidR="000615C7" w:rsidRPr="006B54DB">
        <w:rPr>
          <w:sz w:val="26"/>
          <w:szCs w:val="26"/>
        </w:rPr>
        <w:t xml:space="preserve"> с учётом результатов мероприятий по внешней проверке отчётности главных администраторов бюджетных средств за </w:t>
      </w:r>
      <w:r w:rsidR="00DB4D66" w:rsidRPr="006B54DB">
        <w:rPr>
          <w:sz w:val="26"/>
          <w:szCs w:val="26"/>
        </w:rPr>
        <w:t>2025</w:t>
      </w:r>
      <w:r w:rsidR="000615C7" w:rsidRPr="006B54DB">
        <w:rPr>
          <w:sz w:val="26"/>
          <w:szCs w:val="26"/>
        </w:rPr>
        <w:t> год, а также документов и информации, находящихся в открытом доступе</w:t>
      </w:r>
      <w:r w:rsidR="0065028D" w:rsidRPr="006B54DB">
        <w:rPr>
          <w:sz w:val="26"/>
          <w:szCs w:val="26"/>
        </w:rPr>
        <w:t>,</w:t>
      </w:r>
      <w:r w:rsidR="000615C7" w:rsidRPr="006B54DB">
        <w:rPr>
          <w:sz w:val="26"/>
          <w:szCs w:val="26"/>
        </w:rPr>
        <w:t xml:space="preserve"> либо </w:t>
      </w:r>
      <w:proofErr w:type="gramStart"/>
      <w:r w:rsidR="000615C7" w:rsidRPr="006B54DB">
        <w:rPr>
          <w:sz w:val="26"/>
          <w:szCs w:val="26"/>
        </w:rPr>
        <w:t>доступ</w:t>
      </w:r>
      <w:proofErr w:type="gramEnd"/>
      <w:r w:rsidR="000615C7" w:rsidRPr="006B54DB">
        <w:rPr>
          <w:sz w:val="26"/>
          <w:szCs w:val="26"/>
        </w:rPr>
        <w:t xml:space="preserve"> к которым предоставлен Администрацией города.</w:t>
      </w:r>
    </w:p>
    <w:p w:rsidR="00525E09" w:rsidRPr="006B54DB" w:rsidRDefault="00DD2F53" w:rsidP="00DB4D66">
      <w:pPr>
        <w:ind w:firstLine="709"/>
        <w:jc w:val="both"/>
        <w:rPr>
          <w:sz w:val="26"/>
          <w:szCs w:val="26"/>
        </w:rPr>
      </w:pPr>
      <w:r w:rsidRPr="006B54DB">
        <w:rPr>
          <w:sz w:val="26"/>
          <w:szCs w:val="26"/>
        </w:rPr>
        <w:t xml:space="preserve">В соответствии с Бюджетным кодексом РФ, Положением о бюджетном процессе </w:t>
      </w:r>
      <w:r w:rsidR="00406CA6" w:rsidRPr="006B54DB">
        <w:rPr>
          <w:sz w:val="26"/>
          <w:szCs w:val="26"/>
        </w:rPr>
        <w:t xml:space="preserve">организация исполнения бюджета возложена </w:t>
      </w:r>
      <w:r w:rsidRPr="006B54DB">
        <w:rPr>
          <w:sz w:val="26"/>
          <w:szCs w:val="26"/>
        </w:rPr>
        <w:t>на соответствующий финансовый орган</w:t>
      </w:r>
      <w:r w:rsidR="00BF0029" w:rsidRPr="006B54DB">
        <w:rPr>
          <w:sz w:val="26"/>
          <w:szCs w:val="26"/>
        </w:rPr>
        <w:t> </w:t>
      </w:r>
      <w:r w:rsidRPr="006B54DB">
        <w:rPr>
          <w:sz w:val="26"/>
          <w:szCs w:val="26"/>
        </w:rPr>
        <w:t>– департамент финансов</w:t>
      </w:r>
      <w:r w:rsidR="00406CA6" w:rsidRPr="006B54DB">
        <w:rPr>
          <w:sz w:val="26"/>
          <w:szCs w:val="26"/>
        </w:rPr>
        <w:t>.</w:t>
      </w:r>
      <w:r w:rsidR="00723076" w:rsidRPr="006B54DB">
        <w:rPr>
          <w:sz w:val="26"/>
          <w:szCs w:val="26"/>
        </w:rPr>
        <w:t xml:space="preserve"> </w:t>
      </w:r>
      <w:r w:rsidR="0069287A" w:rsidRPr="006B54DB">
        <w:rPr>
          <w:sz w:val="26"/>
          <w:szCs w:val="26"/>
        </w:rPr>
        <w:t>И</w:t>
      </w:r>
      <w:r w:rsidR="00525E09" w:rsidRPr="006B54DB">
        <w:rPr>
          <w:sz w:val="26"/>
          <w:szCs w:val="26"/>
        </w:rPr>
        <w:t>сполнение бюджета</w:t>
      </w:r>
      <w:r w:rsidR="008B704C" w:rsidRPr="006B54DB">
        <w:rPr>
          <w:sz w:val="26"/>
          <w:szCs w:val="26"/>
        </w:rPr>
        <w:t xml:space="preserve"> города Сургута в </w:t>
      </w:r>
      <w:r w:rsidR="00A5270B" w:rsidRPr="006B54DB">
        <w:rPr>
          <w:sz w:val="26"/>
          <w:szCs w:val="26"/>
        </w:rPr>
        <w:t>202</w:t>
      </w:r>
      <w:r w:rsidR="00DB4D66" w:rsidRPr="006B54DB">
        <w:rPr>
          <w:sz w:val="26"/>
          <w:szCs w:val="26"/>
        </w:rPr>
        <w:t>5</w:t>
      </w:r>
      <w:r w:rsidR="00AC69F1" w:rsidRPr="006B54DB">
        <w:rPr>
          <w:sz w:val="26"/>
          <w:szCs w:val="26"/>
        </w:rPr>
        <w:t xml:space="preserve"> </w:t>
      </w:r>
      <w:r w:rsidR="00525E09" w:rsidRPr="006B54DB">
        <w:rPr>
          <w:sz w:val="26"/>
          <w:szCs w:val="26"/>
        </w:rPr>
        <w:t xml:space="preserve">году осуществлялось </w:t>
      </w:r>
      <w:r w:rsidR="008B704C" w:rsidRPr="006B54DB">
        <w:rPr>
          <w:sz w:val="26"/>
          <w:szCs w:val="26"/>
        </w:rPr>
        <w:t>посредством применения</w:t>
      </w:r>
      <w:r w:rsidR="00525E09" w:rsidRPr="006B54DB">
        <w:rPr>
          <w:sz w:val="26"/>
          <w:szCs w:val="26"/>
        </w:rPr>
        <w:t xml:space="preserve"> программного обеспечения </w:t>
      </w:r>
      <w:r w:rsidR="002D11B4" w:rsidRPr="006B54DB">
        <w:rPr>
          <w:sz w:val="26"/>
          <w:szCs w:val="26"/>
        </w:rPr>
        <w:t>«Автоматизиро</w:t>
      </w:r>
      <w:r w:rsidR="00592826" w:rsidRPr="006B54DB">
        <w:rPr>
          <w:sz w:val="26"/>
          <w:szCs w:val="26"/>
        </w:rPr>
        <w:t>ванный Центр Контроля»</w:t>
      </w:r>
      <w:r w:rsidR="00525E09" w:rsidRPr="006B54DB">
        <w:rPr>
          <w:sz w:val="26"/>
          <w:szCs w:val="26"/>
        </w:rPr>
        <w:t xml:space="preserve">. </w:t>
      </w:r>
    </w:p>
    <w:p w:rsidR="009E7F7E" w:rsidRPr="006B54DB" w:rsidRDefault="00DB23EC" w:rsidP="00DB4D66">
      <w:pPr>
        <w:autoSpaceDE w:val="0"/>
        <w:autoSpaceDN w:val="0"/>
        <w:adjustRightInd w:val="0"/>
        <w:ind w:firstLine="709"/>
        <w:jc w:val="both"/>
        <w:rPr>
          <w:sz w:val="26"/>
          <w:szCs w:val="26"/>
        </w:rPr>
      </w:pPr>
      <w:r w:rsidRPr="006B54DB">
        <w:rPr>
          <w:sz w:val="26"/>
          <w:szCs w:val="26"/>
        </w:rPr>
        <w:t>В 202</w:t>
      </w:r>
      <w:r w:rsidR="00DB4D66" w:rsidRPr="006B54DB">
        <w:rPr>
          <w:sz w:val="26"/>
          <w:szCs w:val="26"/>
        </w:rPr>
        <w:t>5</w:t>
      </w:r>
      <w:r w:rsidR="009E7F7E" w:rsidRPr="006B54DB">
        <w:rPr>
          <w:sz w:val="26"/>
          <w:szCs w:val="26"/>
        </w:rPr>
        <w:t xml:space="preserve"> году исполнение бюджета осуществлялось с особенностями, установленными </w:t>
      </w:r>
      <w:r w:rsidR="00DB4D66" w:rsidRPr="006B54DB">
        <w:rPr>
          <w:sz w:val="26"/>
          <w:szCs w:val="26"/>
        </w:rPr>
        <w:t xml:space="preserve">Федеральным законом от 29.10.2024 № 367-ФЗ </w:t>
      </w:r>
      <w:r w:rsidR="009E7F7E" w:rsidRPr="006B54DB">
        <w:rPr>
          <w:sz w:val="26"/>
          <w:szCs w:val="26"/>
        </w:rPr>
        <w:t>«</w:t>
      </w:r>
      <w:r w:rsidR="00DB4D66" w:rsidRPr="006B54DB">
        <w:rPr>
          <w:sz w:val="26"/>
          <w:szCs w:val="26"/>
        </w:rPr>
        <w:t>О внесении изменений в отдельные законодательные акты Российской Федерации, приостановлении действия отдельных положений законодательных актов Российской Федерации, признании утратившими силу отдельных положений законодательных актов Российской Федерации и об установлении особенностей исполнения бюджетов бюджетной системы Российской Федерации в 2025 году</w:t>
      </w:r>
      <w:r w:rsidR="009E7F7E" w:rsidRPr="006B54DB">
        <w:rPr>
          <w:sz w:val="26"/>
          <w:szCs w:val="26"/>
        </w:rPr>
        <w:t xml:space="preserve">», учитывая необходимость финансового обеспечения мероприятий, </w:t>
      </w:r>
      <w:r w:rsidRPr="006B54DB">
        <w:rPr>
          <w:sz w:val="26"/>
          <w:szCs w:val="26"/>
        </w:rPr>
        <w:t>связанных с предотвращением влияния ухудшения геополитической и экономической ситуации на развитие отраслей экономики, и дополнительных мероприятий в сфере национальной обороны и национальной безопасности, включая осуществление мер социальной поддержки отдельных категорий граждан</w:t>
      </w:r>
      <w:r w:rsidR="009E7F7E" w:rsidRPr="006B54DB">
        <w:rPr>
          <w:sz w:val="26"/>
          <w:szCs w:val="26"/>
        </w:rPr>
        <w:t>.</w:t>
      </w:r>
    </w:p>
    <w:p w:rsidR="0044404C" w:rsidRPr="006B54DB" w:rsidRDefault="0044404C" w:rsidP="00BB63F5">
      <w:pPr>
        <w:ind w:firstLine="709"/>
        <w:jc w:val="both"/>
        <w:rPr>
          <w:sz w:val="26"/>
          <w:szCs w:val="26"/>
        </w:rPr>
      </w:pPr>
      <w:r w:rsidRPr="006B54DB">
        <w:rPr>
          <w:sz w:val="26"/>
          <w:szCs w:val="26"/>
        </w:rPr>
        <w:t>В соответствии со статьей 217 Бюджетного кодекса РФ согласно установленному порядку</w:t>
      </w:r>
      <w:r w:rsidR="007D103E" w:rsidRPr="006B54DB">
        <w:rPr>
          <w:rStyle w:val="afa"/>
          <w:sz w:val="26"/>
          <w:szCs w:val="26"/>
        </w:rPr>
        <w:footnoteReference w:id="12"/>
      </w:r>
      <w:r w:rsidRPr="006B54DB">
        <w:rPr>
          <w:sz w:val="26"/>
          <w:szCs w:val="26"/>
        </w:rPr>
        <w:t xml:space="preserve"> </w:t>
      </w:r>
      <w:r w:rsidR="00002FC9" w:rsidRPr="006B54DB">
        <w:rPr>
          <w:sz w:val="26"/>
          <w:szCs w:val="26"/>
        </w:rPr>
        <w:t>департаментом финансов составл</w:t>
      </w:r>
      <w:r w:rsidR="00AB48AD" w:rsidRPr="006B54DB">
        <w:rPr>
          <w:sz w:val="26"/>
          <w:szCs w:val="26"/>
        </w:rPr>
        <w:t>ялась</w:t>
      </w:r>
      <w:r w:rsidRPr="006B54DB">
        <w:rPr>
          <w:sz w:val="26"/>
          <w:szCs w:val="26"/>
        </w:rPr>
        <w:t xml:space="preserve"> </w:t>
      </w:r>
      <w:r w:rsidR="00002FC9" w:rsidRPr="006B54DB">
        <w:rPr>
          <w:sz w:val="26"/>
          <w:szCs w:val="26"/>
        </w:rPr>
        <w:t xml:space="preserve">сводная бюджетная </w:t>
      </w:r>
      <w:r w:rsidR="00002FC9" w:rsidRPr="006B54DB">
        <w:rPr>
          <w:sz w:val="26"/>
          <w:szCs w:val="26"/>
        </w:rPr>
        <w:lastRenderedPageBreak/>
        <w:t>роспись, которая</w:t>
      </w:r>
      <w:r w:rsidRPr="006B54DB">
        <w:rPr>
          <w:sz w:val="26"/>
          <w:szCs w:val="26"/>
        </w:rPr>
        <w:t xml:space="preserve"> утвержд</w:t>
      </w:r>
      <w:r w:rsidR="00AB48AD" w:rsidRPr="006B54DB">
        <w:rPr>
          <w:sz w:val="26"/>
          <w:szCs w:val="26"/>
        </w:rPr>
        <w:t>алась</w:t>
      </w:r>
      <w:r w:rsidRPr="006B54DB">
        <w:rPr>
          <w:sz w:val="26"/>
          <w:szCs w:val="26"/>
        </w:rPr>
        <w:t xml:space="preserve"> директором </w:t>
      </w:r>
      <w:r w:rsidR="00C24AB8" w:rsidRPr="006B54DB">
        <w:rPr>
          <w:sz w:val="26"/>
          <w:szCs w:val="26"/>
        </w:rPr>
        <w:t>финансового органа</w:t>
      </w:r>
      <w:r w:rsidRPr="006B54DB">
        <w:rPr>
          <w:sz w:val="26"/>
          <w:szCs w:val="26"/>
        </w:rPr>
        <w:t xml:space="preserve">. </w:t>
      </w:r>
      <w:r w:rsidR="003A586C" w:rsidRPr="006B54DB">
        <w:rPr>
          <w:sz w:val="26"/>
          <w:szCs w:val="26"/>
        </w:rPr>
        <w:t>В</w:t>
      </w:r>
      <w:r w:rsidR="00002FC9" w:rsidRPr="006B54DB">
        <w:rPr>
          <w:sz w:val="26"/>
          <w:szCs w:val="26"/>
        </w:rPr>
        <w:t xml:space="preserve"> течение </w:t>
      </w:r>
      <w:r w:rsidR="00A87727" w:rsidRPr="006B54DB">
        <w:rPr>
          <w:sz w:val="26"/>
          <w:szCs w:val="26"/>
        </w:rPr>
        <w:t>2025</w:t>
      </w:r>
      <w:r w:rsidR="00EB6324" w:rsidRPr="006B54DB">
        <w:rPr>
          <w:sz w:val="26"/>
          <w:szCs w:val="26"/>
        </w:rPr>
        <w:t> </w:t>
      </w:r>
      <w:r w:rsidR="00002FC9" w:rsidRPr="006B54DB">
        <w:rPr>
          <w:sz w:val="26"/>
          <w:szCs w:val="26"/>
        </w:rPr>
        <w:t xml:space="preserve">года в </w:t>
      </w:r>
      <w:r w:rsidR="00415CDA" w:rsidRPr="006B54DB">
        <w:rPr>
          <w:sz w:val="26"/>
          <w:szCs w:val="26"/>
        </w:rPr>
        <w:t>сводную бюджетную роспись вносились изменения без внесения изменений в решение о бюджете в случаях, установленных статьей 217 Бюджетного кодекса</w:t>
      </w:r>
      <w:r w:rsidR="00306CF4" w:rsidRPr="006B54DB">
        <w:rPr>
          <w:sz w:val="26"/>
          <w:szCs w:val="26"/>
        </w:rPr>
        <w:t xml:space="preserve"> РФ</w:t>
      </w:r>
      <w:r w:rsidR="00BE003F" w:rsidRPr="006B54DB">
        <w:rPr>
          <w:sz w:val="26"/>
          <w:szCs w:val="26"/>
        </w:rPr>
        <w:t xml:space="preserve">, </w:t>
      </w:r>
      <w:r w:rsidR="005A24A2" w:rsidRPr="006B54DB">
        <w:rPr>
          <w:sz w:val="26"/>
          <w:szCs w:val="26"/>
        </w:rPr>
        <w:t>частью</w:t>
      </w:r>
      <w:r w:rsidR="00BE003F" w:rsidRPr="006B54DB">
        <w:rPr>
          <w:sz w:val="26"/>
          <w:szCs w:val="26"/>
        </w:rPr>
        <w:t xml:space="preserve"> 2</w:t>
      </w:r>
      <w:r w:rsidR="00A475E7" w:rsidRPr="006B54DB">
        <w:rPr>
          <w:sz w:val="26"/>
          <w:szCs w:val="26"/>
        </w:rPr>
        <w:t>2</w:t>
      </w:r>
      <w:r w:rsidR="00353398" w:rsidRPr="006B54DB">
        <w:rPr>
          <w:sz w:val="26"/>
          <w:szCs w:val="26"/>
        </w:rPr>
        <w:t xml:space="preserve"> </w:t>
      </w:r>
      <w:r w:rsidR="00BE003F" w:rsidRPr="006B54DB">
        <w:rPr>
          <w:sz w:val="26"/>
          <w:szCs w:val="26"/>
        </w:rPr>
        <w:t xml:space="preserve">Решения Думы города от </w:t>
      </w:r>
      <w:r w:rsidR="001318D5" w:rsidRPr="006B54DB">
        <w:rPr>
          <w:sz w:val="26"/>
          <w:szCs w:val="26"/>
        </w:rPr>
        <w:t>2</w:t>
      </w:r>
      <w:r w:rsidR="00A475E7" w:rsidRPr="006B54DB">
        <w:rPr>
          <w:sz w:val="26"/>
          <w:szCs w:val="26"/>
        </w:rPr>
        <w:t>3</w:t>
      </w:r>
      <w:r w:rsidR="005A24A2" w:rsidRPr="006B54DB">
        <w:rPr>
          <w:sz w:val="26"/>
          <w:szCs w:val="26"/>
        </w:rPr>
        <w:t>.12.</w:t>
      </w:r>
      <w:r w:rsidR="001318D5" w:rsidRPr="006B54DB">
        <w:rPr>
          <w:sz w:val="26"/>
          <w:szCs w:val="26"/>
        </w:rPr>
        <w:t>202</w:t>
      </w:r>
      <w:r w:rsidR="00A475E7" w:rsidRPr="006B54DB">
        <w:rPr>
          <w:sz w:val="26"/>
          <w:szCs w:val="26"/>
        </w:rPr>
        <w:t>4</w:t>
      </w:r>
      <w:r w:rsidR="00BE003F" w:rsidRPr="006B54DB">
        <w:rPr>
          <w:sz w:val="26"/>
          <w:szCs w:val="26"/>
        </w:rPr>
        <w:t xml:space="preserve"> № </w:t>
      </w:r>
      <w:r w:rsidR="00A475E7" w:rsidRPr="006B54DB">
        <w:rPr>
          <w:sz w:val="26"/>
          <w:szCs w:val="26"/>
        </w:rPr>
        <w:t>713</w:t>
      </w:r>
      <w:r w:rsidR="00834445" w:rsidRPr="006B54DB">
        <w:rPr>
          <w:sz w:val="26"/>
          <w:szCs w:val="26"/>
        </w:rPr>
        <w:t>-VII</w:t>
      </w:r>
      <w:r w:rsidR="00BE003F" w:rsidRPr="006B54DB">
        <w:rPr>
          <w:sz w:val="26"/>
          <w:szCs w:val="26"/>
        </w:rPr>
        <w:t> ДГ</w:t>
      </w:r>
      <w:r w:rsidR="00D74724" w:rsidRPr="006B54DB">
        <w:rPr>
          <w:sz w:val="26"/>
          <w:szCs w:val="26"/>
        </w:rPr>
        <w:t>.</w:t>
      </w:r>
    </w:p>
    <w:p w:rsidR="00502A99" w:rsidRPr="006B54DB" w:rsidRDefault="00415CDA" w:rsidP="00BB63F5">
      <w:pPr>
        <w:ind w:firstLine="709"/>
        <w:jc w:val="both"/>
        <w:rPr>
          <w:sz w:val="26"/>
          <w:szCs w:val="26"/>
        </w:rPr>
      </w:pPr>
      <w:r w:rsidRPr="006B54DB">
        <w:rPr>
          <w:sz w:val="26"/>
          <w:szCs w:val="26"/>
        </w:rPr>
        <w:t>Департаментом финансов до главных распорядителей бюджетных средств</w:t>
      </w:r>
      <w:r w:rsidR="00AB48AD" w:rsidRPr="006B54DB">
        <w:rPr>
          <w:sz w:val="26"/>
          <w:szCs w:val="26"/>
        </w:rPr>
        <w:t xml:space="preserve"> (далее – ГРБС)</w:t>
      </w:r>
      <w:r w:rsidRPr="006B54DB">
        <w:rPr>
          <w:sz w:val="26"/>
          <w:szCs w:val="26"/>
        </w:rPr>
        <w:t xml:space="preserve"> </w:t>
      </w:r>
      <w:r w:rsidR="00F841A2" w:rsidRPr="006B54DB">
        <w:rPr>
          <w:sz w:val="26"/>
          <w:szCs w:val="26"/>
        </w:rPr>
        <w:t>доведены показатели</w:t>
      </w:r>
      <w:r w:rsidRPr="006B54DB">
        <w:rPr>
          <w:sz w:val="26"/>
          <w:szCs w:val="26"/>
        </w:rPr>
        <w:t xml:space="preserve"> </w:t>
      </w:r>
      <w:r w:rsidR="00F841A2" w:rsidRPr="006B54DB">
        <w:rPr>
          <w:sz w:val="26"/>
          <w:szCs w:val="26"/>
        </w:rPr>
        <w:t>сводной бюджетной росписи</w:t>
      </w:r>
      <w:r w:rsidRPr="006B54DB">
        <w:rPr>
          <w:sz w:val="26"/>
          <w:szCs w:val="26"/>
        </w:rPr>
        <w:t xml:space="preserve"> и </w:t>
      </w:r>
      <w:r w:rsidR="00F841A2" w:rsidRPr="006B54DB">
        <w:rPr>
          <w:sz w:val="26"/>
          <w:szCs w:val="26"/>
        </w:rPr>
        <w:t xml:space="preserve">уведомления о </w:t>
      </w:r>
      <w:r w:rsidRPr="006B54DB">
        <w:rPr>
          <w:sz w:val="26"/>
          <w:szCs w:val="26"/>
        </w:rPr>
        <w:t xml:space="preserve">лимитах бюджетных обязательств. </w:t>
      </w:r>
      <w:r w:rsidR="00457AAC" w:rsidRPr="006B54DB">
        <w:rPr>
          <w:sz w:val="26"/>
          <w:szCs w:val="26"/>
        </w:rPr>
        <w:t>В</w:t>
      </w:r>
      <w:r w:rsidR="0044404C" w:rsidRPr="006B54DB">
        <w:rPr>
          <w:sz w:val="26"/>
          <w:szCs w:val="26"/>
        </w:rPr>
        <w:t xml:space="preserve"> соответствии со статьей 219.1 Б</w:t>
      </w:r>
      <w:r w:rsidRPr="006B54DB">
        <w:rPr>
          <w:sz w:val="26"/>
          <w:szCs w:val="26"/>
        </w:rPr>
        <w:t>юджетного кодекса</w:t>
      </w:r>
      <w:r w:rsidR="0044404C" w:rsidRPr="006B54DB">
        <w:rPr>
          <w:sz w:val="26"/>
          <w:szCs w:val="26"/>
        </w:rPr>
        <w:t xml:space="preserve"> РФ </w:t>
      </w:r>
      <w:r w:rsidR="00457AAC" w:rsidRPr="006B54DB">
        <w:rPr>
          <w:sz w:val="26"/>
          <w:szCs w:val="26"/>
        </w:rPr>
        <w:t xml:space="preserve">на основании уведомлений финансового органа </w:t>
      </w:r>
      <w:r w:rsidR="00AB48AD" w:rsidRPr="006B54DB">
        <w:rPr>
          <w:sz w:val="26"/>
          <w:szCs w:val="26"/>
        </w:rPr>
        <w:t>ГРБС</w:t>
      </w:r>
      <w:r w:rsidR="002D67A2" w:rsidRPr="006B54DB">
        <w:rPr>
          <w:sz w:val="26"/>
          <w:szCs w:val="26"/>
        </w:rPr>
        <w:t xml:space="preserve"> </w:t>
      </w:r>
      <w:r w:rsidR="00804A9A" w:rsidRPr="006B54DB">
        <w:rPr>
          <w:sz w:val="26"/>
          <w:szCs w:val="26"/>
        </w:rPr>
        <w:t>составлялись</w:t>
      </w:r>
      <w:r w:rsidR="00406CA6" w:rsidRPr="006B54DB">
        <w:rPr>
          <w:sz w:val="26"/>
          <w:szCs w:val="26"/>
        </w:rPr>
        <w:t xml:space="preserve"> и утвержд</w:t>
      </w:r>
      <w:r w:rsidR="00804A9A" w:rsidRPr="006B54DB">
        <w:rPr>
          <w:sz w:val="26"/>
          <w:szCs w:val="26"/>
        </w:rPr>
        <w:t>ались</w:t>
      </w:r>
      <w:r w:rsidR="002D67A2" w:rsidRPr="006B54DB">
        <w:rPr>
          <w:sz w:val="26"/>
          <w:szCs w:val="26"/>
        </w:rPr>
        <w:t xml:space="preserve"> бюджетн</w:t>
      </w:r>
      <w:r w:rsidR="00002FC9" w:rsidRPr="006B54DB">
        <w:rPr>
          <w:sz w:val="26"/>
          <w:szCs w:val="26"/>
        </w:rPr>
        <w:t>ые</w:t>
      </w:r>
      <w:r w:rsidR="002D67A2" w:rsidRPr="006B54DB">
        <w:rPr>
          <w:sz w:val="26"/>
          <w:szCs w:val="26"/>
        </w:rPr>
        <w:t xml:space="preserve"> роспис</w:t>
      </w:r>
      <w:r w:rsidR="00002FC9" w:rsidRPr="006B54DB">
        <w:rPr>
          <w:sz w:val="26"/>
          <w:szCs w:val="26"/>
        </w:rPr>
        <w:t>и</w:t>
      </w:r>
      <w:r w:rsidR="00457AAC" w:rsidRPr="006B54DB">
        <w:rPr>
          <w:sz w:val="26"/>
          <w:szCs w:val="26"/>
        </w:rPr>
        <w:t>, а также</w:t>
      </w:r>
      <w:r w:rsidR="00391FDD" w:rsidRPr="006B54DB">
        <w:rPr>
          <w:sz w:val="26"/>
          <w:szCs w:val="26"/>
        </w:rPr>
        <w:t xml:space="preserve"> </w:t>
      </w:r>
      <w:r w:rsidR="00804A9A" w:rsidRPr="006B54DB">
        <w:rPr>
          <w:sz w:val="26"/>
          <w:szCs w:val="26"/>
        </w:rPr>
        <w:t>доводились</w:t>
      </w:r>
      <w:r w:rsidR="00457AAC" w:rsidRPr="006B54DB">
        <w:rPr>
          <w:sz w:val="26"/>
          <w:szCs w:val="26"/>
        </w:rPr>
        <w:t xml:space="preserve"> показатели бюджетных росписей и лимиты бюджетных обязательств </w:t>
      </w:r>
      <w:r w:rsidR="00FF4C3F" w:rsidRPr="006B54DB">
        <w:rPr>
          <w:sz w:val="26"/>
          <w:szCs w:val="26"/>
        </w:rPr>
        <w:t xml:space="preserve">до </w:t>
      </w:r>
      <w:r w:rsidR="007B0CEA" w:rsidRPr="006B54DB">
        <w:rPr>
          <w:sz w:val="26"/>
          <w:szCs w:val="26"/>
        </w:rPr>
        <w:t xml:space="preserve">подведомственных </w:t>
      </w:r>
      <w:r w:rsidR="00457AAC" w:rsidRPr="006B54DB">
        <w:rPr>
          <w:sz w:val="26"/>
          <w:szCs w:val="26"/>
        </w:rPr>
        <w:t>получателей бюджетных средств</w:t>
      </w:r>
      <w:r w:rsidR="00C82CD5" w:rsidRPr="006B54DB">
        <w:rPr>
          <w:sz w:val="26"/>
          <w:szCs w:val="26"/>
        </w:rPr>
        <w:t>.</w:t>
      </w:r>
      <w:r w:rsidR="00944F96" w:rsidRPr="006B54DB">
        <w:rPr>
          <w:sz w:val="26"/>
          <w:szCs w:val="26"/>
        </w:rPr>
        <w:t xml:space="preserve"> </w:t>
      </w:r>
      <w:r w:rsidR="00457AAC" w:rsidRPr="006B54DB">
        <w:rPr>
          <w:sz w:val="26"/>
          <w:szCs w:val="26"/>
        </w:rPr>
        <w:t>Согласно статьям 161, 162, 221 Бюджетного кодекса РФ п</w:t>
      </w:r>
      <w:r w:rsidR="00C82CD5" w:rsidRPr="006B54DB">
        <w:rPr>
          <w:sz w:val="26"/>
          <w:szCs w:val="26"/>
        </w:rPr>
        <w:t xml:space="preserve">олучателями бюджетных средств </w:t>
      </w:r>
      <w:r w:rsidR="00406CA6" w:rsidRPr="006B54DB">
        <w:rPr>
          <w:sz w:val="26"/>
          <w:szCs w:val="26"/>
        </w:rPr>
        <w:t>составл</w:t>
      </w:r>
      <w:r w:rsidR="00457AAC" w:rsidRPr="006B54DB">
        <w:rPr>
          <w:sz w:val="26"/>
          <w:szCs w:val="26"/>
        </w:rPr>
        <w:t>ены и</w:t>
      </w:r>
      <w:r w:rsidR="00406CA6" w:rsidRPr="006B54DB">
        <w:rPr>
          <w:sz w:val="26"/>
          <w:szCs w:val="26"/>
        </w:rPr>
        <w:t xml:space="preserve"> ут</w:t>
      </w:r>
      <w:r w:rsidR="00457AAC" w:rsidRPr="006B54DB">
        <w:rPr>
          <w:sz w:val="26"/>
          <w:szCs w:val="26"/>
        </w:rPr>
        <w:t>верждены</w:t>
      </w:r>
      <w:r w:rsidR="00C82CD5" w:rsidRPr="006B54DB">
        <w:rPr>
          <w:sz w:val="26"/>
          <w:szCs w:val="26"/>
        </w:rPr>
        <w:t xml:space="preserve"> бюджетные сметы</w:t>
      </w:r>
      <w:r w:rsidR="002D67A2" w:rsidRPr="006B54DB">
        <w:rPr>
          <w:sz w:val="26"/>
          <w:szCs w:val="26"/>
        </w:rPr>
        <w:t>.</w:t>
      </w:r>
      <w:r w:rsidR="00502A99" w:rsidRPr="006B54DB">
        <w:rPr>
          <w:sz w:val="26"/>
          <w:szCs w:val="26"/>
        </w:rPr>
        <w:t xml:space="preserve"> </w:t>
      </w:r>
    </w:p>
    <w:p w:rsidR="0044404C" w:rsidRPr="006B54DB" w:rsidRDefault="006F3572" w:rsidP="008833E7">
      <w:pPr>
        <w:ind w:firstLine="709"/>
        <w:jc w:val="both"/>
        <w:rPr>
          <w:sz w:val="26"/>
          <w:szCs w:val="26"/>
        </w:rPr>
      </w:pPr>
      <w:r w:rsidRPr="006B54DB">
        <w:rPr>
          <w:sz w:val="26"/>
          <w:szCs w:val="26"/>
        </w:rPr>
        <w:t>В соответствии со</w:t>
      </w:r>
      <w:r w:rsidR="0044404C" w:rsidRPr="006B54DB">
        <w:rPr>
          <w:sz w:val="26"/>
          <w:szCs w:val="26"/>
        </w:rPr>
        <w:t xml:space="preserve"> стать</w:t>
      </w:r>
      <w:r w:rsidRPr="006B54DB">
        <w:rPr>
          <w:sz w:val="26"/>
          <w:szCs w:val="26"/>
        </w:rPr>
        <w:t>ёй</w:t>
      </w:r>
      <w:r w:rsidR="0044404C" w:rsidRPr="006B54DB">
        <w:rPr>
          <w:sz w:val="26"/>
          <w:szCs w:val="26"/>
        </w:rPr>
        <w:t xml:space="preserve"> 217.1 Б</w:t>
      </w:r>
      <w:r w:rsidR="00502A99" w:rsidRPr="006B54DB">
        <w:rPr>
          <w:sz w:val="26"/>
          <w:szCs w:val="26"/>
        </w:rPr>
        <w:t>юджетного кодекса</w:t>
      </w:r>
      <w:r w:rsidR="0044404C" w:rsidRPr="006B54DB">
        <w:rPr>
          <w:sz w:val="26"/>
          <w:szCs w:val="26"/>
        </w:rPr>
        <w:t xml:space="preserve"> РФ </w:t>
      </w:r>
      <w:r w:rsidR="006C10D0" w:rsidRPr="006B54DB">
        <w:rPr>
          <w:sz w:val="26"/>
          <w:szCs w:val="26"/>
        </w:rPr>
        <w:t xml:space="preserve">финансовым органом </w:t>
      </w:r>
      <w:r w:rsidR="00406CA6" w:rsidRPr="006B54DB">
        <w:rPr>
          <w:sz w:val="26"/>
          <w:szCs w:val="26"/>
        </w:rPr>
        <w:t>с</w:t>
      </w:r>
      <w:r w:rsidR="00F841A2" w:rsidRPr="006B54DB">
        <w:rPr>
          <w:sz w:val="26"/>
          <w:szCs w:val="26"/>
        </w:rPr>
        <w:t>оставлялся</w:t>
      </w:r>
      <w:r w:rsidR="0044404C" w:rsidRPr="006B54DB">
        <w:rPr>
          <w:sz w:val="26"/>
          <w:szCs w:val="26"/>
        </w:rPr>
        <w:t xml:space="preserve"> кассовый план, ведение которого осуществлялось </w:t>
      </w:r>
      <w:r w:rsidR="00EB17F1" w:rsidRPr="006B54DB">
        <w:rPr>
          <w:sz w:val="26"/>
          <w:szCs w:val="26"/>
        </w:rPr>
        <w:t>на основании</w:t>
      </w:r>
      <w:r w:rsidR="0044404C" w:rsidRPr="006B54DB">
        <w:rPr>
          <w:sz w:val="26"/>
          <w:szCs w:val="26"/>
        </w:rPr>
        <w:t xml:space="preserve"> порядк</w:t>
      </w:r>
      <w:r w:rsidR="00EB17F1" w:rsidRPr="006B54DB">
        <w:rPr>
          <w:sz w:val="26"/>
          <w:szCs w:val="26"/>
        </w:rPr>
        <w:t>а</w:t>
      </w:r>
      <w:r w:rsidR="0044404C" w:rsidRPr="006B54DB">
        <w:rPr>
          <w:sz w:val="26"/>
          <w:szCs w:val="26"/>
        </w:rPr>
        <w:t>, утвержденн</w:t>
      </w:r>
      <w:r w:rsidR="00EB17F1" w:rsidRPr="006B54DB">
        <w:rPr>
          <w:sz w:val="26"/>
          <w:szCs w:val="26"/>
        </w:rPr>
        <w:t>ого</w:t>
      </w:r>
      <w:r w:rsidR="0007397D" w:rsidRPr="006B54DB">
        <w:rPr>
          <w:sz w:val="26"/>
          <w:szCs w:val="26"/>
        </w:rPr>
        <w:t xml:space="preserve"> приказом</w:t>
      </w:r>
      <w:r w:rsidR="0044404C" w:rsidRPr="006B54DB">
        <w:rPr>
          <w:sz w:val="26"/>
          <w:szCs w:val="26"/>
        </w:rPr>
        <w:t xml:space="preserve"> департамента финансов</w:t>
      </w:r>
      <w:r w:rsidR="00502A99" w:rsidRPr="006B54DB">
        <w:rPr>
          <w:sz w:val="26"/>
          <w:szCs w:val="26"/>
        </w:rPr>
        <w:t xml:space="preserve"> </w:t>
      </w:r>
      <w:r w:rsidR="00483E20" w:rsidRPr="006B54DB">
        <w:rPr>
          <w:sz w:val="26"/>
          <w:szCs w:val="26"/>
        </w:rPr>
        <w:t>от 13.07.2023 № 08-03-244/3</w:t>
      </w:r>
      <w:r w:rsidR="00483E20" w:rsidRPr="006B54DB">
        <w:rPr>
          <w:rStyle w:val="afa"/>
          <w:sz w:val="26"/>
          <w:szCs w:val="26"/>
        </w:rPr>
        <w:footnoteReference w:id="13"/>
      </w:r>
      <w:r w:rsidR="0044404C" w:rsidRPr="006B54DB">
        <w:rPr>
          <w:sz w:val="26"/>
          <w:szCs w:val="26"/>
        </w:rPr>
        <w:t>.</w:t>
      </w:r>
    </w:p>
    <w:p w:rsidR="00007579" w:rsidRPr="006B54DB" w:rsidRDefault="00FB70DB" w:rsidP="008833E7">
      <w:pPr>
        <w:autoSpaceDE w:val="0"/>
        <w:autoSpaceDN w:val="0"/>
        <w:adjustRightInd w:val="0"/>
        <w:ind w:firstLine="709"/>
        <w:jc w:val="both"/>
        <w:rPr>
          <w:sz w:val="26"/>
          <w:szCs w:val="26"/>
        </w:rPr>
      </w:pPr>
      <w:r w:rsidRPr="006B54DB">
        <w:rPr>
          <w:sz w:val="26"/>
          <w:szCs w:val="26"/>
        </w:rPr>
        <w:t xml:space="preserve">В </w:t>
      </w:r>
      <w:r w:rsidR="001D76E1" w:rsidRPr="006B54DB">
        <w:rPr>
          <w:sz w:val="26"/>
          <w:szCs w:val="26"/>
        </w:rPr>
        <w:t>202</w:t>
      </w:r>
      <w:r w:rsidR="001F5328" w:rsidRPr="006B54DB">
        <w:rPr>
          <w:sz w:val="26"/>
          <w:szCs w:val="26"/>
        </w:rPr>
        <w:t>5</w:t>
      </w:r>
      <w:r w:rsidR="00007579" w:rsidRPr="006B54DB">
        <w:rPr>
          <w:sz w:val="26"/>
          <w:szCs w:val="26"/>
        </w:rPr>
        <w:t xml:space="preserve"> году в соответствии со статьями</w:t>
      </w:r>
      <w:r w:rsidRPr="006B54DB">
        <w:rPr>
          <w:sz w:val="26"/>
          <w:szCs w:val="26"/>
        </w:rPr>
        <w:t xml:space="preserve"> 219</w:t>
      </w:r>
      <w:r w:rsidR="00007579" w:rsidRPr="006B54DB">
        <w:rPr>
          <w:sz w:val="26"/>
          <w:szCs w:val="26"/>
        </w:rPr>
        <w:t>, 291.2</w:t>
      </w:r>
      <w:r w:rsidRPr="006B54DB">
        <w:rPr>
          <w:sz w:val="26"/>
          <w:szCs w:val="26"/>
        </w:rPr>
        <w:t xml:space="preserve"> Бюджетного кодекса РФ </w:t>
      </w:r>
      <w:r w:rsidR="003343A9" w:rsidRPr="006B54DB">
        <w:rPr>
          <w:sz w:val="26"/>
          <w:szCs w:val="26"/>
        </w:rPr>
        <w:t>бюджет города</w:t>
      </w:r>
      <w:r w:rsidRPr="006B54DB">
        <w:rPr>
          <w:sz w:val="26"/>
          <w:szCs w:val="26"/>
        </w:rPr>
        <w:t xml:space="preserve"> </w:t>
      </w:r>
      <w:r w:rsidR="00007579" w:rsidRPr="006B54DB">
        <w:rPr>
          <w:sz w:val="26"/>
          <w:szCs w:val="26"/>
        </w:rPr>
        <w:t>исполнялся:</w:t>
      </w:r>
    </w:p>
    <w:p w:rsidR="00FB70DB" w:rsidRPr="006B54DB" w:rsidRDefault="00007579" w:rsidP="008833E7">
      <w:pPr>
        <w:autoSpaceDE w:val="0"/>
        <w:autoSpaceDN w:val="0"/>
        <w:adjustRightInd w:val="0"/>
        <w:ind w:firstLine="709"/>
        <w:jc w:val="both"/>
        <w:rPr>
          <w:sz w:val="26"/>
          <w:szCs w:val="26"/>
        </w:rPr>
      </w:pPr>
      <w:r w:rsidRPr="006B54DB">
        <w:rPr>
          <w:sz w:val="26"/>
          <w:szCs w:val="26"/>
        </w:rPr>
        <w:t xml:space="preserve">- </w:t>
      </w:r>
      <w:r w:rsidR="00FB70DB" w:rsidRPr="006B54DB">
        <w:rPr>
          <w:sz w:val="26"/>
          <w:szCs w:val="26"/>
        </w:rPr>
        <w:t>по расходам в порядке</w:t>
      </w:r>
      <w:r w:rsidR="002B0EFB" w:rsidRPr="006B54DB">
        <w:rPr>
          <w:sz w:val="26"/>
          <w:szCs w:val="26"/>
        </w:rPr>
        <w:t>, утверждённо</w:t>
      </w:r>
      <w:r w:rsidR="00295CB2" w:rsidRPr="006B54DB">
        <w:rPr>
          <w:sz w:val="26"/>
          <w:szCs w:val="26"/>
        </w:rPr>
        <w:t>м</w:t>
      </w:r>
      <w:r w:rsidR="008B6C5C" w:rsidRPr="006B54DB">
        <w:rPr>
          <w:sz w:val="26"/>
          <w:szCs w:val="26"/>
        </w:rPr>
        <w:t xml:space="preserve"> финансовым органом приказом </w:t>
      </w:r>
      <w:r w:rsidR="00E21086" w:rsidRPr="006B54DB">
        <w:rPr>
          <w:sz w:val="26"/>
          <w:szCs w:val="26"/>
        </w:rPr>
        <w:t>от</w:t>
      </w:r>
      <w:r w:rsidRPr="006B54DB">
        <w:rPr>
          <w:sz w:val="26"/>
          <w:szCs w:val="26"/>
        </w:rPr>
        <w:t> </w:t>
      </w:r>
      <w:r w:rsidR="00E21086" w:rsidRPr="006B54DB">
        <w:rPr>
          <w:sz w:val="26"/>
          <w:szCs w:val="26"/>
        </w:rPr>
        <w:t>24.12.2</w:t>
      </w:r>
      <w:r w:rsidRPr="006B54DB">
        <w:rPr>
          <w:sz w:val="26"/>
          <w:szCs w:val="26"/>
        </w:rPr>
        <w:t>018 № 08-ПО-410/18-0;</w:t>
      </w:r>
    </w:p>
    <w:p w:rsidR="00007579" w:rsidRPr="006B54DB" w:rsidRDefault="00007579" w:rsidP="008833E7">
      <w:pPr>
        <w:autoSpaceDE w:val="0"/>
        <w:autoSpaceDN w:val="0"/>
        <w:adjustRightInd w:val="0"/>
        <w:ind w:firstLine="709"/>
        <w:jc w:val="both"/>
        <w:rPr>
          <w:sz w:val="26"/>
          <w:szCs w:val="26"/>
        </w:rPr>
      </w:pPr>
      <w:r w:rsidRPr="006B54DB">
        <w:rPr>
          <w:sz w:val="26"/>
          <w:szCs w:val="26"/>
        </w:rPr>
        <w:t>- по источникам финансирования дефицита бюджета в порядке, установленном приказом департамента финансов от 22.08.2023 № 08-03-295/3.</w:t>
      </w:r>
    </w:p>
    <w:p w:rsidR="00F3144E" w:rsidRPr="006B54DB" w:rsidRDefault="00F3144E" w:rsidP="008833E7">
      <w:pPr>
        <w:ind w:firstLine="709"/>
        <w:jc w:val="both"/>
        <w:rPr>
          <w:sz w:val="26"/>
          <w:szCs w:val="26"/>
        </w:rPr>
      </w:pPr>
      <w:r w:rsidRPr="006B54DB">
        <w:rPr>
          <w:sz w:val="26"/>
          <w:szCs w:val="26"/>
        </w:rPr>
        <w:t xml:space="preserve">Кассовое обслуживание исполнения местного бюджета </w:t>
      </w:r>
      <w:r w:rsidR="00406CA6" w:rsidRPr="006B54DB">
        <w:rPr>
          <w:sz w:val="26"/>
          <w:szCs w:val="26"/>
        </w:rPr>
        <w:t>осуществлялось</w:t>
      </w:r>
      <w:r w:rsidRPr="006B54DB">
        <w:rPr>
          <w:sz w:val="26"/>
          <w:szCs w:val="26"/>
        </w:rPr>
        <w:t xml:space="preserve"> </w:t>
      </w:r>
      <w:r w:rsidR="00120425" w:rsidRPr="006B54DB">
        <w:rPr>
          <w:sz w:val="26"/>
          <w:szCs w:val="26"/>
        </w:rPr>
        <w:t xml:space="preserve">Управлением </w:t>
      </w:r>
      <w:r w:rsidRPr="006B54DB">
        <w:rPr>
          <w:sz w:val="26"/>
          <w:szCs w:val="26"/>
        </w:rPr>
        <w:t>Федеральн</w:t>
      </w:r>
      <w:r w:rsidR="00120425" w:rsidRPr="006B54DB">
        <w:rPr>
          <w:sz w:val="26"/>
          <w:szCs w:val="26"/>
        </w:rPr>
        <w:t>ого</w:t>
      </w:r>
      <w:r w:rsidRPr="006B54DB">
        <w:rPr>
          <w:sz w:val="26"/>
          <w:szCs w:val="26"/>
        </w:rPr>
        <w:t xml:space="preserve"> казначейств</w:t>
      </w:r>
      <w:r w:rsidR="00120425" w:rsidRPr="006B54DB">
        <w:rPr>
          <w:sz w:val="26"/>
          <w:szCs w:val="26"/>
        </w:rPr>
        <w:t>а по ХМАО</w:t>
      </w:r>
      <w:r w:rsidR="002D4B33" w:rsidRPr="006B54DB">
        <w:rPr>
          <w:sz w:val="26"/>
          <w:szCs w:val="26"/>
        </w:rPr>
        <w:t> </w:t>
      </w:r>
      <w:r w:rsidR="00120425" w:rsidRPr="006B54DB">
        <w:rPr>
          <w:sz w:val="26"/>
          <w:szCs w:val="26"/>
        </w:rPr>
        <w:t>-</w:t>
      </w:r>
      <w:r w:rsidR="002D4B33" w:rsidRPr="006B54DB">
        <w:rPr>
          <w:sz w:val="26"/>
          <w:szCs w:val="26"/>
        </w:rPr>
        <w:t> </w:t>
      </w:r>
      <w:r w:rsidR="00120425" w:rsidRPr="006B54DB">
        <w:rPr>
          <w:sz w:val="26"/>
          <w:szCs w:val="26"/>
        </w:rPr>
        <w:t>Югре</w:t>
      </w:r>
      <w:r w:rsidRPr="006B54DB">
        <w:rPr>
          <w:sz w:val="26"/>
          <w:szCs w:val="26"/>
        </w:rPr>
        <w:t xml:space="preserve"> на едином бюджетном счете</w:t>
      </w:r>
      <w:r w:rsidR="005E7101" w:rsidRPr="006B54DB">
        <w:rPr>
          <w:sz w:val="26"/>
          <w:szCs w:val="26"/>
        </w:rPr>
        <w:t xml:space="preserve"> (</w:t>
      </w:r>
      <w:r w:rsidR="005C2B31" w:rsidRPr="006B54DB">
        <w:rPr>
          <w:sz w:val="26"/>
          <w:szCs w:val="26"/>
        </w:rPr>
        <w:t>казначейском счё</w:t>
      </w:r>
      <w:r w:rsidR="005E7101" w:rsidRPr="006B54DB">
        <w:rPr>
          <w:sz w:val="26"/>
          <w:szCs w:val="26"/>
        </w:rPr>
        <w:t>те, открытом департаменту финансов)</w:t>
      </w:r>
      <w:r w:rsidRPr="006B54DB">
        <w:rPr>
          <w:sz w:val="26"/>
          <w:szCs w:val="26"/>
        </w:rPr>
        <w:t>, то есть принцип единства кассы, установленный статьей 38.2 Б</w:t>
      </w:r>
      <w:r w:rsidR="0044404C" w:rsidRPr="006B54DB">
        <w:rPr>
          <w:sz w:val="26"/>
          <w:szCs w:val="26"/>
        </w:rPr>
        <w:t>юджетного кодекса</w:t>
      </w:r>
      <w:r w:rsidRPr="006B54DB">
        <w:rPr>
          <w:sz w:val="26"/>
          <w:szCs w:val="26"/>
        </w:rPr>
        <w:t xml:space="preserve"> РФ, соблюден.</w:t>
      </w:r>
    </w:p>
    <w:p w:rsidR="00F3144E" w:rsidRPr="006B54DB" w:rsidRDefault="00944F96" w:rsidP="008833E7">
      <w:pPr>
        <w:autoSpaceDE w:val="0"/>
        <w:autoSpaceDN w:val="0"/>
        <w:adjustRightInd w:val="0"/>
        <w:ind w:firstLine="709"/>
        <w:jc w:val="both"/>
        <w:rPr>
          <w:sz w:val="26"/>
          <w:szCs w:val="26"/>
        </w:rPr>
      </w:pPr>
      <w:r w:rsidRPr="006B54DB">
        <w:rPr>
          <w:sz w:val="26"/>
          <w:szCs w:val="26"/>
        </w:rPr>
        <w:t>В соответствии со статьей 220.1 Бюджетного кодекса РФ у</w:t>
      </w:r>
      <w:r w:rsidR="00530DF4" w:rsidRPr="006B54DB">
        <w:rPr>
          <w:sz w:val="26"/>
          <w:szCs w:val="26"/>
        </w:rPr>
        <w:t>частникам бюджетного процесса</w:t>
      </w:r>
      <w:r w:rsidR="00DB1394" w:rsidRPr="006B54DB">
        <w:rPr>
          <w:sz w:val="26"/>
          <w:szCs w:val="26"/>
        </w:rPr>
        <w:t>,</w:t>
      </w:r>
      <w:r w:rsidR="00530DF4" w:rsidRPr="006B54DB">
        <w:rPr>
          <w:sz w:val="26"/>
          <w:szCs w:val="26"/>
        </w:rPr>
        <w:t xml:space="preserve"> </w:t>
      </w:r>
      <w:r w:rsidR="00DB1394" w:rsidRPr="006B54DB">
        <w:rPr>
          <w:bCs/>
          <w:sz w:val="26"/>
          <w:szCs w:val="26"/>
        </w:rPr>
        <w:t>муниципальным бюджетным и автономным учреждениям</w:t>
      </w:r>
      <w:r w:rsidR="00452945" w:rsidRPr="006B54DB">
        <w:rPr>
          <w:bCs/>
          <w:sz w:val="26"/>
          <w:szCs w:val="26"/>
        </w:rPr>
        <w:t>,</w:t>
      </w:r>
      <w:r w:rsidR="00E564AA" w:rsidRPr="006B54DB">
        <w:rPr>
          <w:sz w:val="26"/>
          <w:szCs w:val="26"/>
        </w:rPr>
        <w:t xml:space="preserve"> муниципальным унитарным предприятиям</w:t>
      </w:r>
      <w:r w:rsidR="00452945" w:rsidRPr="006B54DB">
        <w:rPr>
          <w:sz w:val="26"/>
          <w:szCs w:val="26"/>
        </w:rPr>
        <w:t xml:space="preserve"> </w:t>
      </w:r>
      <w:r w:rsidR="00EB17F1" w:rsidRPr="006B54DB">
        <w:rPr>
          <w:sz w:val="26"/>
          <w:szCs w:val="26"/>
        </w:rPr>
        <w:t>департамент</w:t>
      </w:r>
      <w:r w:rsidR="005F2D01" w:rsidRPr="006B54DB">
        <w:rPr>
          <w:sz w:val="26"/>
          <w:szCs w:val="26"/>
        </w:rPr>
        <w:t>ом</w:t>
      </w:r>
      <w:r w:rsidR="00EB17F1" w:rsidRPr="006B54DB">
        <w:rPr>
          <w:sz w:val="26"/>
          <w:szCs w:val="26"/>
        </w:rPr>
        <w:t xml:space="preserve"> финансов </w:t>
      </w:r>
      <w:r w:rsidR="00530DF4" w:rsidRPr="006B54DB">
        <w:rPr>
          <w:sz w:val="26"/>
          <w:szCs w:val="26"/>
        </w:rPr>
        <w:t>открыты л</w:t>
      </w:r>
      <w:r w:rsidR="00F3144E" w:rsidRPr="006B54DB">
        <w:rPr>
          <w:sz w:val="26"/>
          <w:szCs w:val="26"/>
        </w:rPr>
        <w:t xml:space="preserve">ицевые счета для учета операций </w:t>
      </w:r>
      <w:r w:rsidR="00EB17F1" w:rsidRPr="006B54DB">
        <w:rPr>
          <w:sz w:val="26"/>
          <w:szCs w:val="26"/>
        </w:rPr>
        <w:t xml:space="preserve">в порядке, утвержденном приказом департамента финансов от </w:t>
      </w:r>
      <w:r w:rsidR="00DB1394" w:rsidRPr="006B54DB">
        <w:rPr>
          <w:sz w:val="26"/>
          <w:szCs w:val="26"/>
        </w:rPr>
        <w:t>11.01.</w:t>
      </w:r>
      <w:r w:rsidR="001D76E1" w:rsidRPr="006B54DB">
        <w:rPr>
          <w:sz w:val="26"/>
          <w:szCs w:val="26"/>
        </w:rPr>
        <w:t>202</w:t>
      </w:r>
      <w:r w:rsidR="005F2D01" w:rsidRPr="006B54DB">
        <w:rPr>
          <w:sz w:val="26"/>
          <w:szCs w:val="26"/>
        </w:rPr>
        <w:t>1</w:t>
      </w:r>
      <w:r w:rsidR="00DB1394" w:rsidRPr="006B54DB">
        <w:rPr>
          <w:sz w:val="26"/>
          <w:szCs w:val="26"/>
        </w:rPr>
        <w:t xml:space="preserve">  № 08-03-1/1</w:t>
      </w:r>
      <w:r w:rsidR="00EB17F1" w:rsidRPr="006B54DB">
        <w:rPr>
          <w:vertAlign w:val="superscript"/>
        </w:rPr>
        <w:footnoteReference w:id="14"/>
      </w:r>
      <w:r w:rsidR="005F2D01" w:rsidRPr="006B54DB">
        <w:rPr>
          <w:sz w:val="26"/>
          <w:szCs w:val="26"/>
        </w:rPr>
        <w:t xml:space="preserve">, участникам казначейского сопровождения – в </w:t>
      </w:r>
      <w:r w:rsidR="00295CB2" w:rsidRPr="006B54DB">
        <w:rPr>
          <w:sz w:val="26"/>
          <w:szCs w:val="26"/>
        </w:rPr>
        <w:t>порядке</w:t>
      </w:r>
      <w:r w:rsidR="005F2D01" w:rsidRPr="006B54DB">
        <w:rPr>
          <w:sz w:val="26"/>
          <w:szCs w:val="26"/>
        </w:rPr>
        <w:t xml:space="preserve">, утвержденном приказом департамента финансов от 05.07.2022  </w:t>
      </w:r>
      <w:r w:rsidR="002D4B33" w:rsidRPr="006B54DB">
        <w:rPr>
          <w:sz w:val="26"/>
          <w:szCs w:val="26"/>
        </w:rPr>
        <w:br/>
      </w:r>
      <w:r w:rsidR="005F2D01" w:rsidRPr="006B54DB">
        <w:rPr>
          <w:sz w:val="26"/>
          <w:szCs w:val="26"/>
        </w:rPr>
        <w:t>№ 08-03-</w:t>
      </w:r>
      <w:r w:rsidR="00B975B7" w:rsidRPr="006B54DB">
        <w:rPr>
          <w:sz w:val="26"/>
          <w:szCs w:val="26"/>
        </w:rPr>
        <w:t>274</w:t>
      </w:r>
      <w:r w:rsidR="005F2D01" w:rsidRPr="006B54DB">
        <w:rPr>
          <w:sz w:val="26"/>
          <w:szCs w:val="26"/>
        </w:rPr>
        <w:t>/</w:t>
      </w:r>
      <w:r w:rsidR="00B975B7" w:rsidRPr="006B54DB">
        <w:rPr>
          <w:sz w:val="26"/>
          <w:szCs w:val="26"/>
        </w:rPr>
        <w:t>2</w:t>
      </w:r>
      <w:r w:rsidR="005F2D01" w:rsidRPr="006B54DB">
        <w:rPr>
          <w:vertAlign w:val="superscript"/>
        </w:rPr>
        <w:footnoteReference w:id="15"/>
      </w:r>
      <w:r w:rsidR="005F2D01" w:rsidRPr="006B54DB">
        <w:rPr>
          <w:sz w:val="26"/>
          <w:szCs w:val="26"/>
        </w:rPr>
        <w:t xml:space="preserve">. </w:t>
      </w:r>
      <w:r w:rsidR="00EB17F1" w:rsidRPr="006B54DB">
        <w:rPr>
          <w:sz w:val="26"/>
          <w:szCs w:val="26"/>
        </w:rPr>
        <w:t xml:space="preserve"> </w:t>
      </w:r>
      <w:r w:rsidR="0044404C" w:rsidRPr="006B54DB">
        <w:rPr>
          <w:sz w:val="26"/>
          <w:szCs w:val="26"/>
        </w:rPr>
        <w:t>К</w:t>
      </w:r>
      <w:r w:rsidR="00F3144E" w:rsidRPr="006B54DB">
        <w:rPr>
          <w:sz w:val="26"/>
          <w:szCs w:val="26"/>
        </w:rPr>
        <w:t>аждому лицевому с</w:t>
      </w:r>
      <w:r w:rsidR="002B0EFB" w:rsidRPr="006B54DB">
        <w:rPr>
          <w:sz w:val="26"/>
          <w:szCs w:val="26"/>
        </w:rPr>
        <w:t>чету присвоен уникальный номер.</w:t>
      </w:r>
    </w:p>
    <w:p w:rsidR="00FB46E6" w:rsidRPr="006B54DB" w:rsidRDefault="00CB6866" w:rsidP="008833E7">
      <w:pPr>
        <w:ind w:firstLine="709"/>
        <w:jc w:val="both"/>
        <w:rPr>
          <w:sz w:val="26"/>
          <w:szCs w:val="26"/>
        </w:rPr>
      </w:pPr>
      <w:r w:rsidRPr="006B54DB">
        <w:rPr>
          <w:sz w:val="26"/>
          <w:szCs w:val="26"/>
        </w:rPr>
        <w:t>В 2025 году в соответствии с частью</w:t>
      </w:r>
      <w:r w:rsidR="00FB46E6" w:rsidRPr="006B54DB">
        <w:rPr>
          <w:sz w:val="26"/>
          <w:szCs w:val="26"/>
        </w:rPr>
        <w:t xml:space="preserve"> </w:t>
      </w:r>
      <w:r w:rsidRPr="006B54DB">
        <w:rPr>
          <w:sz w:val="26"/>
          <w:szCs w:val="26"/>
        </w:rPr>
        <w:t>26</w:t>
      </w:r>
      <w:r w:rsidR="00FB46E6" w:rsidRPr="006B54DB">
        <w:rPr>
          <w:sz w:val="26"/>
          <w:szCs w:val="26"/>
        </w:rPr>
        <w:t xml:space="preserve"> Решения Думы города от 2</w:t>
      </w:r>
      <w:r w:rsidRPr="006B54DB">
        <w:rPr>
          <w:sz w:val="26"/>
          <w:szCs w:val="26"/>
        </w:rPr>
        <w:t>3</w:t>
      </w:r>
      <w:r w:rsidR="00FB46E6" w:rsidRPr="006B54DB">
        <w:rPr>
          <w:sz w:val="26"/>
          <w:szCs w:val="26"/>
        </w:rPr>
        <w:t>.12.202</w:t>
      </w:r>
      <w:r w:rsidRPr="006B54DB">
        <w:rPr>
          <w:sz w:val="26"/>
          <w:szCs w:val="26"/>
        </w:rPr>
        <w:t>4</w:t>
      </w:r>
      <w:r w:rsidR="00FB46E6" w:rsidRPr="006B54DB">
        <w:rPr>
          <w:sz w:val="26"/>
          <w:szCs w:val="26"/>
        </w:rPr>
        <w:t xml:space="preserve"> № </w:t>
      </w:r>
      <w:r w:rsidR="0035516A" w:rsidRPr="006B54DB">
        <w:rPr>
          <w:sz w:val="26"/>
          <w:szCs w:val="26"/>
        </w:rPr>
        <w:t>713</w:t>
      </w:r>
      <w:r w:rsidR="00FB46E6" w:rsidRPr="006B54DB">
        <w:rPr>
          <w:sz w:val="26"/>
          <w:szCs w:val="26"/>
        </w:rPr>
        <w:t xml:space="preserve">-VII ДГ департаментом финансов осуществлялось казначейское сопровождение средств, предоставляемых из бюджета города в рамках реализации </w:t>
      </w:r>
      <w:r w:rsidR="0035516A" w:rsidRPr="006B54DB">
        <w:rPr>
          <w:sz w:val="26"/>
          <w:szCs w:val="26"/>
        </w:rPr>
        <w:t>5</w:t>
      </w:r>
      <w:r w:rsidR="00FB46E6" w:rsidRPr="006B54DB">
        <w:rPr>
          <w:sz w:val="26"/>
          <w:szCs w:val="26"/>
        </w:rPr>
        <w:t> муниципальных контрактов</w:t>
      </w:r>
      <w:r w:rsidR="0063571B" w:rsidRPr="006B54DB">
        <w:rPr>
          <w:sz w:val="26"/>
          <w:szCs w:val="26"/>
        </w:rPr>
        <w:t xml:space="preserve"> на вып</w:t>
      </w:r>
      <w:r w:rsidR="0035516A" w:rsidRPr="006B54DB">
        <w:rPr>
          <w:sz w:val="26"/>
          <w:szCs w:val="26"/>
        </w:rPr>
        <w:t xml:space="preserve">олнение работ по строительству и </w:t>
      </w:r>
      <w:r w:rsidR="0063571B" w:rsidRPr="006B54DB">
        <w:rPr>
          <w:sz w:val="26"/>
          <w:szCs w:val="26"/>
        </w:rPr>
        <w:t>благоустройству объектов муниципальной собственности.</w:t>
      </w:r>
    </w:p>
    <w:p w:rsidR="0081728E" w:rsidRPr="006B54DB" w:rsidRDefault="000E0508" w:rsidP="008833E7">
      <w:pPr>
        <w:ind w:firstLine="709"/>
        <w:jc w:val="both"/>
        <w:rPr>
          <w:sz w:val="26"/>
          <w:szCs w:val="26"/>
        </w:rPr>
      </w:pPr>
      <w:r w:rsidRPr="006B54DB">
        <w:rPr>
          <w:sz w:val="26"/>
          <w:szCs w:val="26"/>
        </w:rPr>
        <w:t>Завершение операций по исполнению бюджета муниципального образования го</w:t>
      </w:r>
      <w:r w:rsidR="00E966D1" w:rsidRPr="006B54DB">
        <w:rPr>
          <w:sz w:val="26"/>
          <w:szCs w:val="26"/>
        </w:rPr>
        <w:t xml:space="preserve">родской округ </w:t>
      </w:r>
      <w:r w:rsidR="00FB70DB" w:rsidRPr="006B54DB">
        <w:rPr>
          <w:sz w:val="26"/>
          <w:szCs w:val="26"/>
        </w:rPr>
        <w:t xml:space="preserve">Сургут в </w:t>
      </w:r>
      <w:r w:rsidR="00081360" w:rsidRPr="006B54DB">
        <w:rPr>
          <w:sz w:val="26"/>
          <w:szCs w:val="26"/>
        </w:rPr>
        <w:t>2025</w:t>
      </w:r>
      <w:r w:rsidRPr="006B54DB">
        <w:rPr>
          <w:sz w:val="26"/>
          <w:szCs w:val="26"/>
        </w:rPr>
        <w:t xml:space="preserve"> году осуществлялось </w:t>
      </w:r>
      <w:r w:rsidR="00E21086" w:rsidRPr="006B54DB">
        <w:rPr>
          <w:sz w:val="26"/>
          <w:szCs w:val="26"/>
        </w:rPr>
        <w:t>в</w:t>
      </w:r>
      <w:r w:rsidRPr="006B54DB">
        <w:rPr>
          <w:sz w:val="26"/>
          <w:szCs w:val="26"/>
        </w:rPr>
        <w:t xml:space="preserve"> </w:t>
      </w:r>
      <w:r w:rsidR="00E21086" w:rsidRPr="006B54DB">
        <w:rPr>
          <w:sz w:val="26"/>
          <w:szCs w:val="26"/>
        </w:rPr>
        <w:t>п</w:t>
      </w:r>
      <w:r w:rsidRPr="006B54DB">
        <w:rPr>
          <w:sz w:val="26"/>
          <w:szCs w:val="26"/>
        </w:rPr>
        <w:t>орядк</w:t>
      </w:r>
      <w:r w:rsidR="00E21086" w:rsidRPr="006B54DB">
        <w:rPr>
          <w:sz w:val="26"/>
          <w:szCs w:val="26"/>
        </w:rPr>
        <w:t>е</w:t>
      </w:r>
      <w:r w:rsidRPr="006B54DB">
        <w:rPr>
          <w:rStyle w:val="afa"/>
          <w:sz w:val="26"/>
          <w:szCs w:val="26"/>
        </w:rPr>
        <w:footnoteReference w:id="16"/>
      </w:r>
      <w:r w:rsidRPr="006B54DB">
        <w:rPr>
          <w:sz w:val="26"/>
          <w:szCs w:val="26"/>
        </w:rPr>
        <w:t xml:space="preserve">, утверждённом </w:t>
      </w:r>
      <w:r w:rsidRPr="006B54DB">
        <w:rPr>
          <w:sz w:val="26"/>
          <w:szCs w:val="26"/>
        </w:rPr>
        <w:lastRenderedPageBreak/>
        <w:t>финансовым органом в соответствии со статьей 242 Бюджетного кодекса РФ</w:t>
      </w:r>
      <w:r w:rsidR="005273C4" w:rsidRPr="006B54DB">
        <w:rPr>
          <w:sz w:val="26"/>
          <w:szCs w:val="26"/>
        </w:rPr>
        <w:t xml:space="preserve">, статьей 14 </w:t>
      </w:r>
      <w:r w:rsidR="000840A9" w:rsidRPr="006B54DB">
        <w:rPr>
          <w:sz w:val="26"/>
          <w:szCs w:val="26"/>
        </w:rPr>
        <w:t>Положения о бюджетном процессе</w:t>
      </w:r>
      <w:r w:rsidRPr="006B54DB">
        <w:rPr>
          <w:sz w:val="26"/>
          <w:szCs w:val="26"/>
        </w:rPr>
        <w:t>.</w:t>
      </w:r>
    </w:p>
    <w:p w:rsidR="000B60DA" w:rsidRPr="006B54DB" w:rsidRDefault="000B60DA" w:rsidP="000B60DA">
      <w:pPr>
        <w:ind w:firstLine="709"/>
        <w:jc w:val="both"/>
        <w:rPr>
          <w:sz w:val="26"/>
          <w:szCs w:val="26"/>
        </w:rPr>
      </w:pPr>
      <w:r w:rsidRPr="006B54DB">
        <w:rPr>
          <w:sz w:val="26"/>
          <w:szCs w:val="26"/>
        </w:rPr>
        <w:t xml:space="preserve">В ходе внешней проверки выявлен факт несоблюдения в 2025 году статьи 96 Бюджетного кодекса РФ, пункта 2 части 21 Решения Думы города от 23.12.2024 </w:t>
      </w:r>
      <w:r w:rsidR="00A95AF2" w:rsidRPr="006B54DB">
        <w:rPr>
          <w:sz w:val="26"/>
          <w:szCs w:val="26"/>
        </w:rPr>
        <w:br/>
      </w:r>
      <w:r w:rsidRPr="006B54DB">
        <w:rPr>
          <w:sz w:val="26"/>
          <w:szCs w:val="26"/>
        </w:rPr>
        <w:t>№</w:t>
      </w:r>
      <w:r w:rsidR="00CC75DE" w:rsidRPr="006B54DB">
        <w:rPr>
          <w:sz w:val="26"/>
          <w:szCs w:val="26"/>
        </w:rPr>
        <w:t> </w:t>
      </w:r>
      <w:r w:rsidRPr="006B54DB">
        <w:rPr>
          <w:sz w:val="26"/>
          <w:szCs w:val="26"/>
        </w:rPr>
        <w:t>713-V</w:t>
      </w:r>
      <w:r w:rsidRPr="006B54DB">
        <w:rPr>
          <w:sz w:val="26"/>
          <w:szCs w:val="26"/>
          <w:lang w:val="en-US"/>
        </w:rPr>
        <w:t>II</w:t>
      </w:r>
      <w:r w:rsidRPr="006B54DB">
        <w:rPr>
          <w:sz w:val="26"/>
          <w:szCs w:val="26"/>
        </w:rPr>
        <w:t xml:space="preserve"> ДГ в виде увеличения за счет остатков средств бюджета города на 01.01.2025 бюджетных ассигнований 2025 года в сумме 1 230,0 тыс. рублей на оплату 2 муниципальных контрактов</w:t>
      </w:r>
      <w:r w:rsidRPr="006B54DB">
        <w:rPr>
          <w:rStyle w:val="afa"/>
          <w:sz w:val="26"/>
          <w:szCs w:val="26"/>
        </w:rPr>
        <w:footnoteReference w:id="17"/>
      </w:r>
      <w:r w:rsidRPr="006B54DB">
        <w:rPr>
          <w:sz w:val="26"/>
          <w:szCs w:val="26"/>
        </w:rPr>
        <w:t xml:space="preserve">, расторгнутых на начало 2025 года, в связи с чем обязательства по их исполнению в 2025 году отсутствовали. </w:t>
      </w:r>
    </w:p>
    <w:p w:rsidR="000B60DA" w:rsidRPr="006B54DB" w:rsidRDefault="000B60DA" w:rsidP="000B60DA">
      <w:pPr>
        <w:ind w:firstLine="709"/>
        <w:jc w:val="both"/>
        <w:rPr>
          <w:sz w:val="26"/>
          <w:szCs w:val="26"/>
        </w:rPr>
      </w:pPr>
      <w:r w:rsidRPr="006B54DB">
        <w:rPr>
          <w:sz w:val="26"/>
          <w:szCs w:val="26"/>
        </w:rPr>
        <w:t>Соответствующие изменения в сводную бюджетную роспись внесены приказом департамента финансов от 27.01.2025 № 08-03-12/5 на основании обращения департамента городского хозяйства от 14.01.2025 № 09-02-145/5. В указанном обращении обосновывается потребность в бюджетных ассигнованиях на 2025 год по неисполненным обязательствам в целях перерегистрации указанных муниципальных контрактов, информация об их расторжении отсутствует.</w:t>
      </w:r>
    </w:p>
    <w:p w:rsidR="009239E0" w:rsidRPr="006B54DB" w:rsidRDefault="009239E0" w:rsidP="000B60DA">
      <w:pPr>
        <w:ind w:firstLine="709"/>
        <w:jc w:val="both"/>
        <w:rPr>
          <w:sz w:val="26"/>
          <w:szCs w:val="26"/>
        </w:rPr>
      </w:pPr>
      <w:r w:rsidRPr="006B54DB">
        <w:rPr>
          <w:sz w:val="26"/>
          <w:szCs w:val="26"/>
        </w:rPr>
        <w:t xml:space="preserve">Впоследствии в 2025 году в рамках выделенных бюджетных ассигнований приняты бюджетные </w:t>
      </w:r>
      <w:r w:rsidR="00BF0029" w:rsidRPr="006B54DB">
        <w:rPr>
          <w:sz w:val="26"/>
          <w:szCs w:val="26"/>
        </w:rPr>
        <w:t>обязательства в сумме 990,45тыс.</w:t>
      </w:r>
      <w:r w:rsidRPr="006B54DB">
        <w:rPr>
          <w:sz w:val="26"/>
          <w:szCs w:val="26"/>
        </w:rPr>
        <w:t xml:space="preserve"> рублей по исполнению иных заключенных в 2025 году муниципальных контрактов с аналогичным предметом контракта</w:t>
      </w:r>
      <w:r w:rsidRPr="006B54DB">
        <w:rPr>
          <w:rStyle w:val="afa"/>
          <w:sz w:val="26"/>
          <w:szCs w:val="26"/>
        </w:rPr>
        <w:footnoteReference w:id="18"/>
      </w:r>
      <w:r w:rsidRPr="006B54DB">
        <w:rPr>
          <w:sz w:val="26"/>
          <w:szCs w:val="26"/>
        </w:rPr>
        <w:t xml:space="preserve">. </w:t>
      </w:r>
    </w:p>
    <w:p w:rsidR="00EF719D" w:rsidRPr="006B54DB" w:rsidRDefault="000B60DA" w:rsidP="00EF719D">
      <w:pPr>
        <w:ind w:firstLine="709"/>
        <w:jc w:val="both"/>
        <w:rPr>
          <w:sz w:val="26"/>
          <w:szCs w:val="26"/>
        </w:rPr>
      </w:pPr>
      <w:r w:rsidRPr="006B54DB">
        <w:rPr>
          <w:sz w:val="26"/>
          <w:szCs w:val="26"/>
        </w:rPr>
        <w:t xml:space="preserve">Учитывая изложенное, </w:t>
      </w:r>
      <w:r w:rsidR="002A3806" w:rsidRPr="006B54DB">
        <w:rPr>
          <w:sz w:val="26"/>
          <w:szCs w:val="26"/>
        </w:rPr>
        <w:t xml:space="preserve">в целях предотвращения подобных </w:t>
      </w:r>
      <w:r w:rsidR="005252AF" w:rsidRPr="006B54DB">
        <w:rPr>
          <w:sz w:val="26"/>
          <w:szCs w:val="26"/>
        </w:rPr>
        <w:t>нарушений</w:t>
      </w:r>
      <w:r w:rsidR="002A3806" w:rsidRPr="006B54DB">
        <w:rPr>
          <w:sz w:val="26"/>
          <w:szCs w:val="26"/>
        </w:rPr>
        <w:t xml:space="preserve"> </w:t>
      </w:r>
      <w:r w:rsidR="00FE4351" w:rsidRPr="006B54DB">
        <w:rPr>
          <w:sz w:val="26"/>
          <w:szCs w:val="26"/>
        </w:rPr>
        <w:t>рекомендуем</w:t>
      </w:r>
      <w:r w:rsidRPr="006B54DB">
        <w:rPr>
          <w:sz w:val="26"/>
          <w:szCs w:val="26"/>
        </w:rPr>
        <w:t xml:space="preserve"> департаменту финансов</w:t>
      </w:r>
      <w:r w:rsidR="00EF719D" w:rsidRPr="006B54DB">
        <w:rPr>
          <w:sz w:val="26"/>
          <w:szCs w:val="26"/>
        </w:rPr>
        <w:t xml:space="preserve"> при внесении изменений в сводную бюджетную роспись по основанию 023</w:t>
      </w:r>
      <w:r w:rsidR="00FE4351" w:rsidRPr="006B54DB">
        <w:rPr>
          <w:rStyle w:val="afa"/>
          <w:sz w:val="26"/>
          <w:szCs w:val="26"/>
        </w:rPr>
        <w:footnoteReference w:id="19"/>
      </w:r>
      <w:r w:rsidR="00EF719D" w:rsidRPr="006B54DB">
        <w:rPr>
          <w:sz w:val="26"/>
          <w:szCs w:val="26"/>
        </w:rPr>
        <w:t>, предусмотренному пунктом 2.3.5 Порядка</w:t>
      </w:r>
      <w:r w:rsidRPr="006B54DB">
        <w:rPr>
          <w:sz w:val="26"/>
          <w:szCs w:val="26"/>
        </w:rPr>
        <w:t xml:space="preserve"> </w:t>
      </w:r>
      <w:r w:rsidR="00EF719D" w:rsidRPr="006B54DB">
        <w:rPr>
          <w:sz w:val="26"/>
          <w:szCs w:val="26"/>
        </w:rPr>
        <w:t>составления и ведения сводной бюджетной росписи</w:t>
      </w:r>
      <w:r w:rsidR="00EF719D" w:rsidRPr="006B54DB">
        <w:rPr>
          <w:rStyle w:val="afa"/>
          <w:sz w:val="26"/>
          <w:szCs w:val="26"/>
        </w:rPr>
        <w:footnoteReference w:id="20"/>
      </w:r>
      <w:r w:rsidR="004A3B30" w:rsidRPr="006B54DB">
        <w:rPr>
          <w:sz w:val="26"/>
          <w:szCs w:val="26"/>
        </w:rPr>
        <w:t xml:space="preserve">, </w:t>
      </w:r>
      <w:r w:rsidR="00FE4351" w:rsidRPr="006B54DB">
        <w:rPr>
          <w:sz w:val="26"/>
          <w:szCs w:val="26"/>
        </w:rPr>
        <w:t xml:space="preserve">проводить проверочные процедуры дополнительно к предусмотренным данным </w:t>
      </w:r>
      <w:r w:rsidR="002A3806" w:rsidRPr="006B54DB">
        <w:rPr>
          <w:sz w:val="26"/>
          <w:szCs w:val="26"/>
        </w:rPr>
        <w:t>п</w:t>
      </w:r>
      <w:r w:rsidR="00FE4351" w:rsidRPr="006B54DB">
        <w:rPr>
          <w:sz w:val="26"/>
          <w:szCs w:val="26"/>
        </w:rPr>
        <w:t xml:space="preserve">орядком </w:t>
      </w:r>
      <w:r w:rsidR="002A3806" w:rsidRPr="006B54DB">
        <w:rPr>
          <w:sz w:val="26"/>
          <w:szCs w:val="26"/>
        </w:rPr>
        <w:t>(например, сверять предоставленную информацию с данными Единой информационной системы в сфере закупок) либо повысить ответственность ГРБС</w:t>
      </w:r>
      <w:r w:rsidR="006E1756" w:rsidRPr="006B54DB">
        <w:rPr>
          <w:sz w:val="26"/>
          <w:szCs w:val="26"/>
        </w:rPr>
        <w:t xml:space="preserve"> за предоставление достоверных и актуальных данных.</w:t>
      </w:r>
    </w:p>
    <w:p w:rsidR="009E7F7E" w:rsidRPr="006B54DB" w:rsidRDefault="009E7F7E" w:rsidP="008833E7">
      <w:pPr>
        <w:pStyle w:val="a8"/>
        <w:tabs>
          <w:tab w:val="left" w:pos="0"/>
          <w:tab w:val="left" w:pos="993"/>
        </w:tabs>
        <w:spacing w:after="0" w:line="240" w:lineRule="auto"/>
        <w:ind w:left="0" w:firstLine="709"/>
        <w:jc w:val="both"/>
        <w:rPr>
          <w:rFonts w:ascii="Times New Roman" w:hAnsi="Times New Roman"/>
          <w:sz w:val="8"/>
          <w:szCs w:val="8"/>
        </w:rPr>
      </w:pPr>
    </w:p>
    <w:p w:rsidR="00944F96" w:rsidRPr="006B54DB" w:rsidRDefault="00944F96" w:rsidP="008833E7">
      <w:pPr>
        <w:pStyle w:val="a8"/>
        <w:numPr>
          <w:ilvl w:val="1"/>
          <w:numId w:val="1"/>
        </w:numPr>
        <w:tabs>
          <w:tab w:val="left" w:pos="0"/>
          <w:tab w:val="left" w:pos="993"/>
        </w:tabs>
        <w:spacing w:after="0" w:line="240" w:lineRule="auto"/>
        <w:ind w:left="0" w:firstLine="709"/>
        <w:jc w:val="both"/>
        <w:rPr>
          <w:rFonts w:ascii="Times New Roman" w:hAnsi="Times New Roman"/>
          <w:bCs/>
          <w:iCs/>
          <w:sz w:val="26"/>
          <w:szCs w:val="26"/>
        </w:rPr>
      </w:pPr>
      <w:r w:rsidRPr="006B54DB">
        <w:rPr>
          <w:rFonts w:ascii="Times New Roman" w:hAnsi="Times New Roman"/>
          <w:sz w:val="26"/>
          <w:szCs w:val="26"/>
        </w:rPr>
        <w:t>Консолидирован</w:t>
      </w:r>
      <w:r w:rsidR="00026A50" w:rsidRPr="006B54DB">
        <w:rPr>
          <w:rFonts w:ascii="Times New Roman" w:hAnsi="Times New Roman"/>
          <w:sz w:val="26"/>
          <w:szCs w:val="26"/>
        </w:rPr>
        <w:t>ная бюджетная отчё</w:t>
      </w:r>
      <w:r w:rsidRPr="006B54DB">
        <w:rPr>
          <w:rFonts w:ascii="Times New Roman" w:hAnsi="Times New Roman"/>
          <w:sz w:val="26"/>
          <w:szCs w:val="26"/>
        </w:rPr>
        <w:t xml:space="preserve">тность за </w:t>
      </w:r>
      <w:r w:rsidR="003F1749" w:rsidRPr="006B54DB">
        <w:rPr>
          <w:rFonts w:ascii="Times New Roman" w:hAnsi="Times New Roman"/>
          <w:sz w:val="26"/>
          <w:szCs w:val="26"/>
        </w:rPr>
        <w:t>2025</w:t>
      </w:r>
      <w:r w:rsidRPr="006B54DB">
        <w:rPr>
          <w:rFonts w:ascii="Times New Roman" w:hAnsi="Times New Roman"/>
          <w:sz w:val="26"/>
          <w:szCs w:val="26"/>
        </w:rPr>
        <w:t xml:space="preserve"> год состав</w:t>
      </w:r>
      <w:r w:rsidR="00026A50" w:rsidRPr="006B54DB">
        <w:rPr>
          <w:rFonts w:ascii="Times New Roman" w:hAnsi="Times New Roman"/>
          <w:sz w:val="26"/>
          <w:szCs w:val="26"/>
        </w:rPr>
        <w:t>лена на основании бюджетной отчё</w:t>
      </w:r>
      <w:r w:rsidRPr="006B54DB">
        <w:rPr>
          <w:rFonts w:ascii="Times New Roman" w:hAnsi="Times New Roman"/>
          <w:sz w:val="26"/>
          <w:szCs w:val="26"/>
        </w:rPr>
        <w:t xml:space="preserve">тности </w:t>
      </w:r>
      <w:r w:rsidR="000E0508" w:rsidRPr="006B54DB">
        <w:rPr>
          <w:rFonts w:ascii="Times New Roman" w:hAnsi="Times New Roman"/>
          <w:sz w:val="26"/>
          <w:szCs w:val="26"/>
        </w:rPr>
        <w:t>главных администраторов бюджетных средств (далее – ГАБС)</w:t>
      </w:r>
      <w:r w:rsidRPr="006B54DB">
        <w:rPr>
          <w:rFonts w:ascii="Times New Roman" w:hAnsi="Times New Roman"/>
          <w:sz w:val="26"/>
          <w:szCs w:val="26"/>
        </w:rPr>
        <w:t>. </w:t>
      </w:r>
      <w:r w:rsidR="00026A50" w:rsidRPr="006B54DB">
        <w:rPr>
          <w:rFonts w:ascii="Times New Roman" w:hAnsi="Times New Roman"/>
          <w:bCs/>
          <w:iCs/>
          <w:sz w:val="26"/>
          <w:szCs w:val="26"/>
        </w:rPr>
        <w:t xml:space="preserve">Искажений </w:t>
      </w:r>
      <w:r w:rsidR="00854E87" w:rsidRPr="006B54DB">
        <w:rPr>
          <w:rFonts w:ascii="Times New Roman" w:hAnsi="Times New Roman"/>
          <w:bCs/>
          <w:iCs/>
          <w:sz w:val="26"/>
          <w:szCs w:val="26"/>
        </w:rPr>
        <w:t xml:space="preserve">консолидированной </w:t>
      </w:r>
      <w:r w:rsidR="00026A50" w:rsidRPr="006B54DB">
        <w:rPr>
          <w:rFonts w:ascii="Times New Roman" w:hAnsi="Times New Roman"/>
          <w:bCs/>
          <w:iCs/>
          <w:sz w:val="26"/>
          <w:szCs w:val="26"/>
        </w:rPr>
        <w:t>бюджетной отчё</w:t>
      </w:r>
      <w:r w:rsidRPr="006B54DB">
        <w:rPr>
          <w:rFonts w:ascii="Times New Roman" w:hAnsi="Times New Roman"/>
          <w:bCs/>
          <w:iCs/>
          <w:sz w:val="26"/>
          <w:szCs w:val="26"/>
        </w:rPr>
        <w:t>тности, имеющих существенный характер</w:t>
      </w:r>
      <w:r w:rsidR="00ED302F" w:rsidRPr="006B54DB">
        <w:rPr>
          <w:rFonts w:ascii="Times New Roman" w:hAnsi="Times New Roman"/>
          <w:bCs/>
          <w:iCs/>
          <w:sz w:val="26"/>
          <w:szCs w:val="26"/>
        </w:rPr>
        <w:t xml:space="preserve"> и </w:t>
      </w:r>
      <w:r w:rsidRPr="006B54DB">
        <w:rPr>
          <w:rFonts w:ascii="Times New Roman" w:hAnsi="Times New Roman"/>
          <w:bCs/>
          <w:iCs/>
          <w:sz w:val="26"/>
          <w:szCs w:val="26"/>
        </w:rPr>
        <w:t xml:space="preserve">значительно влияющих на ее достоверность, </w:t>
      </w:r>
      <w:r w:rsidR="00FF4F0C" w:rsidRPr="006B54DB">
        <w:rPr>
          <w:rFonts w:ascii="Times New Roman" w:hAnsi="Times New Roman"/>
          <w:bCs/>
          <w:iCs/>
          <w:sz w:val="26"/>
          <w:szCs w:val="26"/>
        </w:rPr>
        <w:t xml:space="preserve">в ходе внешней проверки </w:t>
      </w:r>
      <w:r w:rsidRPr="006B54DB">
        <w:rPr>
          <w:rFonts w:ascii="Times New Roman" w:hAnsi="Times New Roman"/>
          <w:bCs/>
          <w:iCs/>
          <w:sz w:val="26"/>
          <w:szCs w:val="26"/>
        </w:rPr>
        <w:t>не выявлено.</w:t>
      </w:r>
      <w:r w:rsidR="00E91154" w:rsidRPr="006B54DB">
        <w:rPr>
          <w:rFonts w:ascii="Times New Roman" w:hAnsi="Times New Roman"/>
          <w:bCs/>
          <w:iCs/>
          <w:sz w:val="26"/>
          <w:szCs w:val="26"/>
        </w:rPr>
        <w:t xml:space="preserve"> </w:t>
      </w:r>
    </w:p>
    <w:p w:rsidR="007D0289" w:rsidRPr="006B54DB" w:rsidRDefault="006F3572" w:rsidP="008833E7">
      <w:pPr>
        <w:ind w:firstLine="709"/>
        <w:contextualSpacing/>
        <w:jc w:val="both"/>
        <w:rPr>
          <w:sz w:val="26"/>
          <w:szCs w:val="26"/>
        </w:rPr>
      </w:pPr>
      <w:r w:rsidRPr="006B54DB">
        <w:rPr>
          <w:sz w:val="26"/>
          <w:szCs w:val="26"/>
        </w:rPr>
        <w:t>В соответствии со статьёй 17 Положения о бюджетном процессе б</w:t>
      </w:r>
      <w:r w:rsidR="00026A50" w:rsidRPr="006B54DB">
        <w:rPr>
          <w:sz w:val="26"/>
          <w:szCs w:val="26"/>
        </w:rPr>
        <w:t>юджетная отчё</w:t>
      </w:r>
      <w:r w:rsidR="00140A44" w:rsidRPr="006B54DB">
        <w:rPr>
          <w:sz w:val="26"/>
          <w:szCs w:val="26"/>
        </w:rPr>
        <w:t xml:space="preserve">тность главных </w:t>
      </w:r>
      <w:r w:rsidR="007D0289" w:rsidRPr="006B54DB">
        <w:rPr>
          <w:sz w:val="26"/>
          <w:szCs w:val="26"/>
        </w:rPr>
        <w:t>администраторов</w:t>
      </w:r>
      <w:r w:rsidR="00140A44" w:rsidRPr="006B54DB">
        <w:rPr>
          <w:sz w:val="26"/>
          <w:szCs w:val="26"/>
        </w:rPr>
        <w:t xml:space="preserve"> бюджетных средств за </w:t>
      </w:r>
      <w:r w:rsidR="003F1749" w:rsidRPr="006B54DB">
        <w:rPr>
          <w:sz w:val="26"/>
          <w:szCs w:val="26"/>
        </w:rPr>
        <w:t>2025</w:t>
      </w:r>
      <w:r w:rsidR="002C1099" w:rsidRPr="006B54DB">
        <w:rPr>
          <w:sz w:val="26"/>
          <w:szCs w:val="26"/>
        </w:rPr>
        <w:t> </w:t>
      </w:r>
      <w:r w:rsidR="00140A44" w:rsidRPr="006B54DB">
        <w:rPr>
          <w:sz w:val="26"/>
          <w:szCs w:val="26"/>
        </w:rPr>
        <w:t xml:space="preserve">год </w:t>
      </w:r>
      <w:r w:rsidR="006A78C8" w:rsidRPr="006B54DB">
        <w:rPr>
          <w:sz w:val="26"/>
          <w:szCs w:val="26"/>
        </w:rPr>
        <w:t>представлена</w:t>
      </w:r>
      <w:r w:rsidR="007E35C6" w:rsidRPr="006B54DB">
        <w:rPr>
          <w:rStyle w:val="afa"/>
          <w:sz w:val="26"/>
          <w:szCs w:val="26"/>
        </w:rPr>
        <w:footnoteReference w:id="21"/>
      </w:r>
      <w:r w:rsidR="00140A44" w:rsidRPr="006B54DB">
        <w:rPr>
          <w:sz w:val="26"/>
          <w:szCs w:val="26"/>
        </w:rPr>
        <w:t xml:space="preserve"> в </w:t>
      </w:r>
      <w:r w:rsidR="00140A44" w:rsidRPr="006B54DB">
        <w:rPr>
          <w:sz w:val="26"/>
          <w:szCs w:val="26"/>
        </w:rPr>
        <w:lastRenderedPageBreak/>
        <w:t>Контрольно-счетную палату</w:t>
      </w:r>
      <w:r w:rsidR="00BD40AE" w:rsidRPr="006B54DB">
        <w:rPr>
          <w:sz w:val="26"/>
          <w:szCs w:val="26"/>
        </w:rPr>
        <w:t xml:space="preserve"> </w:t>
      </w:r>
      <w:r w:rsidR="006A78C8" w:rsidRPr="006B54DB">
        <w:rPr>
          <w:sz w:val="26"/>
          <w:szCs w:val="26"/>
        </w:rPr>
        <w:t xml:space="preserve">в электронном виде </w:t>
      </w:r>
      <w:r w:rsidR="007E35C6" w:rsidRPr="006B54DB">
        <w:rPr>
          <w:rFonts w:eastAsia="Calibri"/>
          <w:spacing w:val="-6"/>
          <w:sz w:val="26"/>
          <w:szCs w:val="26"/>
        </w:rPr>
        <w:t xml:space="preserve">посредством программного продукта </w:t>
      </w:r>
      <w:r w:rsidR="007E35C6" w:rsidRPr="006B54DB">
        <w:rPr>
          <w:sz w:val="26"/>
          <w:szCs w:val="26"/>
        </w:rPr>
        <w:t>«Информационно-аналитическая система «WEB-Консолидация» с применением средств электронной подписи документов</w:t>
      </w:r>
      <w:r w:rsidR="006A78C8" w:rsidRPr="006B54DB">
        <w:rPr>
          <w:sz w:val="26"/>
          <w:szCs w:val="26"/>
        </w:rPr>
        <w:t xml:space="preserve">. </w:t>
      </w:r>
      <w:r w:rsidR="00944F96" w:rsidRPr="006B54DB">
        <w:rPr>
          <w:sz w:val="26"/>
          <w:szCs w:val="26"/>
        </w:rPr>
        <w:t>Согласно уведомлениям департамента финансов бюджетная отчётность ГАБС представлена в финансовый орган в установленные сроки</w:t>
      </w:r>
      <w:r w:rsidR="00944F96" w:rsidRPr="006B54DB">
        <w:rPr>
          <w:vertAlign w:val="superscript"/>
        </w:rPr>
        <w:footnoteReference w:id="22"/>
      </w:r>
      <w:r w:rsidR="00944F96" w:rsidRPr="006B54DB">
        <w:rPr>
          <w:sz w:val="26"/>
          <w:szCs w:val="26"/>
        </w:rPr>
        <w:t xml:space="preserve"> и принята без замечаний. </w:t>
      </w:r>
      <w:r w:rsidR="00676D83" w:rsidRPr="006B54DB">
        <w:rPr>
          <w:sz w:val="26"/>
          <w:szCs w:val="26"/>
        </w:rPr>
        <w:t>Информация о результатах внешней проверки бюджетной</w:t>
      </w:r>
      <w:r w:rsidR="00026A50" w:rsidRPr="006B54DB">
        <w:rPr>
          <w:sz w:val="26"/>
          <w:szCs w:val="26"/>
        </w:rPr>
        <w:t xml:space="preserve"> отчё</w:t>
      </w:r>
      <w:r w:rsidR="00676D83" w:rsidRPr="006B54DB">
        <w:rPr>
          <w:sz w:val="26"/>
          <w:szCs w:val="26"/>
        </w:rPr>
        <w:t xml:space="preserve">тности </w:t>
      </w:r>
      <w:r w:rsidR="000E0508" w:rsidRPr="006B54DB">
        <w:rPr>
          <w:sz w:val="26"/>
          <w:szCs w:val="26"/>
        </w:rPr>
        <w:t xml:space="preserve">ГАБС </w:t>
      </w:r>
      <w:r w:rsidR="00FE617A" w:rsidRPr="006B54DB">
        <w:rPr>
          <w:sz w:val="26"/>
          <w:szCs w:val="26"/>
        </w:rPr>
        <w:t>представлена в разделе</w:t>
      </w:r>
      <w:r w:rsidR="002963B2" w:rsidRPr="006B54DB">
        <w:rPr>
          <w:sz w:val="26"/>
          <w:szCs w:val="26"/>
        </w:rPr>
        <w:t> </w:t>
      </w:r>
      <w:r w:rsidR="006A4D21" w:rsidRPr="006B54DB">
        <w:rPr>
          <w:sz w:val="26"/>
          <w:szCs w:val="26"/>
        </w:rPr>
        <w:t>15</w:t>
      </w:r>
      <w:r w:rsidR="00FE617A" w:rsidRPr="006B54DB">
        <w:rPr>
          <w:sz w:val="26"/>
          <w:szCs w:val="26"/>
        </w:rPr>
        <w:t xml:space="preserve"> настоящего заключения</w:t>
      </w:r>
      <w:r w:rsidR="0055786A" w:rsidRPr="006B54DB">
        <w:rPr>
          <w:sz w:val="26"/>
          <w:szCs w:val="26"/>
        </w:rPr>
        <w:t>.</w:t>
      </w:r>
      <w:r w:rsidR="0081728E" w:rsidRPr="006B54DB">
        <w:rPr>
          <w:sz w:val="26"/>
          <w:szCs w:val="26"/>
        </w:rPr>
        <w:t xml:space="preserve"> </w:t>
      </w:r>
    </w:p>
    <w:p w:rsidR="0099755C" w:rsidRPr="006B54DB" w:rsidRDefault="00026A50" w:rsidP="008833E7">
      <w:pPr>
        <w:pStyle w:val="a8"/>
        <w:spacing w:after="0" w:line="240" w:lineRule="auto"/>
        <w:ind w:left="0" w:firstLine="709"/>
        <w:jc w:val="both"/>
        <w:rPr>
          <w:rFonts w:ascii="Times New Roman" w:hAnsi="Times New Roman"/>
          <w:sz w:val="26"/>
          <w:szCs w:val="26"/>
        </w:rPr>
      </w:pPr>
      <w:r w:rsidRPr="006B54DB">
        <w:rPr>
          <w:rFonts w:ascii="Times New Roman" w:hAnsi="Times New Roman"/>
          <w:sz w:val="26"/>
          <w:szCs w:val="26"/>
        </w:rPr>
        <w:t>Финансовым органом годовая отчё</w:t>
      </w:r>
      <w:r w:rsidR="0099755C" w:rsidRPr="006B54DB">
        <w:rPr>
          <w:rFonts w:ascii="Times New Roman" w:hAnsi="Times New Roman"/>
          <w:sz w:val="26"/>
          <w:szCs w:val="26"/>
        </w:rPr>
        <w:t xml:space="preserve">тность </w:t>
      </w:r>
      <w:r w:rsidR="008E1297" w:rsidRPr="006B54DB">
        <w:rPr>
          <w:rFonts w:ascii="Times New Roman" w:hAnsi="Times New Roman"/>
          <w:sz w:val="26"/>
          <w:szCs w:val="26"/>
        </w:rPr>
        <w:t xml:space="preserve">об исполнении бюджета муниципального образования </w:t>
      </w:r>
      <w:r w:rsidR="00191151" w:rsidRPr="006B54DB">
        <w:rPr>
          <w:rFonts w:ascii="Times New Roman" w:hAnsi="Times New Roman"/>
          <w:sz w:val="26"/>
          <w:szCs w:val="26"/>
        </w:rPr>
        <w:t>городского округа</w:t>
      </w:r>
      <w:r w:rsidR="008E1297" w:rsidRPr="006B54DB">
        <w:rPr>
          <w:rFonts w:ascii="Times New Roman" w:hAnsi="Times New Roman"/>
          <w:sz w:val="26"/>
          <w:szCs w:val="26"/>
        </w:rPr>
        <w:t xml:space="preserve"> Сургут </w:t>
      </w:r>
      <w:r w:rsidR="009B1A95" w:rsidRPr="006B54DB">
        <w:rPr>
          <w:rFonts w:ascii="Times New Roman" w:hAnsi="Times New Roman"/>
          <w:sz w:val="26"/>
          <w:szCs w:val="26"/>
        </w:rPr>
        <w:t>ХМАО</w:t>
      </w:r>
      <w:r w:rsidR="00C17959" w:rsidRPr="006B54DB">
        <w:rPr>
          <w:rFonts w:ascii="Times New Roman" w:hAnsi="Times New Roman"/>
          <w:sz w:val="26"/>
          <w:szCs w:val="26"/>
        </w:rPr>
        <w:t> </w:t>
      </w:r>
      <w:r w:rsidR="009B1A95" w:rsidRPr="006B54DB">
        <w:rPr>
          <w:rFonts w:ascii="Times New Roman" w:hAnsi="Times New Roman"/>
          <w:sz w:val="26"/>
          <w:szCs w:val="26"/>
        </w:rPr>
        <w:t>-</w:t>
      </w:r>
      <w:r w:rsidR="00C17959" w:rsidRPr="006B54DB">
        <w:rPr>
          <w:rFonts w:ascii="Times New Roman" w:hAnsi="Times New Roman"/>
          <w:sz w:val="26"/>
          <w:szCs w:val="26"/>
        </w:rPr>
        <w:t> </w:t>
      </w:r>
      <w:r w:rsidR="009B1A95" w:rsidRPr="006B54DB">
        <w:rPr>
          <w:rFonts w:ascii="Times New Roman" w:hAnsi="Times New Roman"/>
          <w:sz w:val="26"/>
          <w:szCs w:val="26"/>
        </w:rPr>
        <w:t xml:space="preserve">Югры </w:t>
      </w:r>
      <w:r w:rsidR="00676D83" w:rsidRPr="006B54DB">
        <w:rPr>
          <w:rFonts w:ascii="Times New Roman" w:hAnsi="Times New Roman"/>
          <w:sz w:val="26"/>
          <w:szCs w:val="26"/>
        </w:rPr>
        <w:t xml:space="preserve">представлена </w:t>
      </w:r>
      <w:r w:rsidR="0099755C" w:rsidRPr="006B54DB">
        <w:rPr>
          <w:rFonts w:ascii="Times New Roman" w:hAnsi="Times New Roman"/>
          <w:sz w:val="26"/>
          <w:szCs w:val="26"/>
        </w:rPr>
        <w:t>в Департамент финансов ХМАО</w:t>
      </w:r>
      <w:r w:rsidR="00C17959" w:rsidRPr="006B54DB">
        <w:rPr>
          <w:rFonts w:ascii="Times New Roman" w:hAnsi="Times New Roman"/>
          <w:sz w:val="26"/>
          <w:szCs w:val="26"/>
        </w:rPr>
        <w:t> </w:t>
      </w:r>
      <w:r w:rsidR="0099755C" w:rsidRPr="006B54DB">
        <w:rPr>
          <w:rFonts w:ascii="Times New Roman" w:hAnsi="Times New Roman"/>
          <w:sz w:val="26"/>
          <w:szCs w:val="26"/>
        </w:rPr>
        <w:t>-</w:t>
      </w:r>
      <w:r w:rsidR="00C17959" w:rsidRPr="006B54DB">
        <w:rPr>
          <w:rFonts w:ascii="Times New Roman" w:hAnsi="Times New Roman"/>
          <w:sz w:val="26"/>
          <w:szCs w:val="26"/>
        </w:rPr>
        <w:t> </w:t>
      </w:r>
      <w:r w:rsidR="0099755C" w:rsidRPr="006B54DB">
        <w:rPr>
          <w:rFonts w:ascii="Times New Roman" w:hAnsi="Times New Roman"/>
          <w:sz w:val="26"/>
          <w:szCs w:val="26"/>
        </w:rPr>
        <w:t>Югры</w:t>
      </w:r>
      <w:r w:rsidR="00C03231" w:rsidRPr="006B54DB">
        <w:rPr>
          <w:rFonts w:ascii="Times New Roman" w:hAnsi="Times New Roman"/>
          <w:sz w:val="26"/>
          <w:szCs w:val="26"/>
        </w:rPr>
        <w:t xml:space="preserve"> и принята, о чем получено уведомление </w:t>
      </w:r>
      <w:r w:rsidR="00C17959" w:rsidRPr="006B54DB">
        <w:rPr>
          <w:rFonts w:ascii="Times New Roman" w:hAnsi="Times New Roman"/>
          <w:sz w:val="26"/>
          <w:szCs w:val="26"/>
        </w:rPr>
        <w:t xml:space="preserve">б/н </w:t>
      </w:r>
      <w:r w:rsidR="00C03231" w:rsidRPr="006B54DB">
        <w:rPr>
          <w:rFonts w:ascii="Times New Roman" w:hAnsi="Times New Roman"/>
          <w:sz w:val="26"/>
          <w:szCs w:val="26"/>
        </w:rPr>
        <w:t xml:space="preserve">от </w:t>
      </w:r>
      <w:r w:rsidR="005F3D2C" w:rsidRPr="006B54DB">
        <w:rPr>
          <w:rFonts w:ascii="Times New Roman" w:hAnsi="Times New Roman"/>
          <w:sz w:val="26"/>
          <w:szCs w:val="26"/>
        </w:rPr>
        <w:t>01</w:t>
      </w:r>
      <w:r w:rsidR="00C17959" w:rsidRPr="006B54DB">
        <w:rPr>
          <w:rFonts w:ascii="Times New Roman" w:hAnsi="Times New Roman"/>
          <w:sz w:val="26"/>
          <w:szCs w:val="26"/>
        </w:rPr>
        <w:t>.0</w:t>
      </w:r>
      <w:r w:rsidR="005F3D2C" w:rsidRPr="006B54DB">
        <w:rPr>
          <w:rFonts w:ascii="Times New Roman" w:hAnsi="Times New Roman"/>
          <w:sz w:val="26"/>
          <w:szCs w:val="26"/>
        </w:rPr>
        <w:t>4</w:t>
      </w:r>
      <w:r w:rsidR="00C17959" w:rsidRPr="006B54DB">
        <w:rPr>
          <w:rFonts w:ascii="Times New Roman" w:hAnsi="Times New Roman"/>
          <w:sz w:val="26"/>
          <w:szCs w:val="26"/>
        </w:rPr>
        <w:t>.202</w:t>
      </w:r>
      <w:r w:rsidR="005C0EB5" w:rsidRPr="006B54DB">
        <w:rPr>
          <w:rFonts w:ascii="Times New Roman" w:hAnsi="Times New Roman"/>
          <w:sz w:val="26"/>
          <w:szCs w:val="26"/>
        </w:rPr>
        <w:t>6</w:t>
      </w:r>
      <w:r w:rsidR="00C03231" w:rsidRPr="006B54DB">
        <w:rPr>
          <w:rFonts w:ascii="Times New Roman" w:hAnsi="Times New Roman"/>
          <w:sz w:val="26"/>
          <w:szCs w:val="26"/>
        </w:rPr>
        <w:t>.</w:t>
      </w:r>
    </w:p>
    <w:p w:rsidR="00592826" w:rsidRPr="006B54DB" w:rsidRDefault="00944F96" w:rsidP="008833E7">
      <w:pPr>
        <w:ind w:firstLine="709"/>
        <w:jc w:val="both"/>
        <w:rPr>
          <w:sz w:val="26"/>
          <w:szCs w:val="26"/>
        </w:rPr>
      </w:pPr>
      <w:r w:rsidRPr="006B54DB">
        <w:rPr>
          <w:sz w:val="26"/>
          <w:szCs w:val="26"/>
        </w:rPr>
        <w:t>Согласно</w:t>
      </w:r>
      <w:r w:rsidR="00592826" w:rsidRPr="006B54DB">
        <w:rPr>
          <w:sz w:val="26"/>
          <w:szCs w:val="26"/>
        </w:rPr>
        <w:t xml:space="preserve"> </w:t>
      </w:r>
      <w:proofErr w:type="gramStart"/>
      <w:r w:rsidR="00676D83" w:rsidRPr="006B54DB">
        <w:rPr>
          <w:sz w:val="26"/>
          <w:szCs w:val="26"/>
        </w:rPr>
        <w:t>О</w:t>
      </w:r>
      <w:r w:rsidR="00DB7C38" w:rsidRPr="006B54DB">
        <w:rPr>
          <w:sz w:val="26"/>
          <w:szCs w:val="26"/>
        </w:rPr>
        <w:t>тчё</w:t>
      </w:r>
      <w:r w:rsidR="00592826" w:rsidRPr="006B54DB">
        <w:rPr>
          <w:sz w:val="26"/>
          <w:szCs w:val="26"/>
        </w:rPr>
        <w:t>ту</w:t>
      </w:r>
      <w:proofErr w:type="gramEnd"/>
      <w:r w:rsidR="00592826" w:rsidRPr="006B54DB">
        <w:rPr>
          <w:sz w:val="26"/>
          <w:szCs w:val="26"/>
        </w:rPr>
        <w:t xml:space="preserve"> об исполнении </w:t>
      </w:r>
      <w:r w:rsidR="00935912" w:rsidRPr="006B54DB">
        <w:rPr>
          <w:sz w:val="26"/>
          <w:szCs w:val="26"/>
        </w:rPr>
        <w:t xml:space="preserve">бюджета городского округа </w:t>
      </w:r>
      <w:r w:rsidR="00592826" w:rsidRPr="006B54DB">
        <w:rPr>
          <w:sz w:val="26"/>
          <w:szCs w:val="26"/>
        </w:rPr>
        <w:t xml:space="preserve">Сургут </w:t>
      </w:r>
      <w:r w:rsidR="00C43566" w:rsidRPr="006B54DB">
        <w:rPr>
          <w:sz w:val="26"/>
          <w:szCs w:val="26"/>
        </w:rPr>
        <w:t>ХМАО</w:t>
      </w:r>
      <w:r w:rsidR="00D4458A" w:rsidRPr="006B54DB">
        <w:rPr>
          <w:sz w:val="26"/>
          <w:szCs w:val="26"/>
        </w:rPr>
        <w:t> </w:t>
      </w:r>
      <w:r w:rsidR="00C43566" w:rsidRPr="006B54DB">
        <w:rPr>
          <w:sz w:val="26"/>
          <w:szCs w:val="26"/>
        </w:rPr>
        <w:t>-</w:t>
      </w:r>
      <w:r w:rsidR="00D4458A" w:rsidRPr="006B54DB">
        <w:rPr>
          <w:sz w:val="26"/>
          <w:szCs w:val="26"/>
        </w:rPr>
        <w:t>Ю</w:t>
      </w:r>
      <w:r w:rsidR="00C43566" w:rsidRPr="006B54DB">
        <w:rPr>
          <w:sz w:val="26"/>
          <w:szCs w:val="26"/>
        </w:rPr>
        <w:t xml:space="preserve">гры </w:t>
      </w:r>
      <w:r w:rsidR="00592826" w:rsidRPr="006B54DB">
        <w:rPr>
          <w:sz w:val="26"/>
          <w:szCs w:val="26"/>
        </w:rPr>
        <w:t xml:space="preserve">за </w:t>
      </w:r>
      <w:r w:rsidR="005C0EB5" w:rsidRPr="006B54DB">
        <w:rPr>
          <w:sz w:val="26"/>
          <w:szCs w:val="26"/>
        </w:rPr>
        <w:t>2025</w:t>
      </w:r>
      <w:r w:rsidR="002542F3" w:rsidRPr="006B54DB">
        <w:rPr>
          <w:sz w:val="26"/>
          <w:szCs w:val="26"/>
        </w:rPr>
        <w:t xml:space="preserve"> </w:t>
      </w:r>
      <w:r w:rsidR="00592826" w:rsidRPr="006B54DB">
        <w:rPr>
          <w:sz w:val="26"/>
          <w:szCs w:val="26"/>
        </w:rPr>
        <w:t>год основные параметры бюджета составили:</w:t>
      </w:r>
    </w:p>
    <w:p w:rsidR="00592826" w:rsidRPr="006B54DB" w:rsidRDefault="00592826" w:rsidP="008833E7">
      <w:pPr>
        <w:tabs>
          <w:tab w:val="left" w:pos="3119"/>
        </w:tabs>
        <w:ind w:firstLine="709"/>
        <w:jc w:val="both"/>
        <w:rPr>
          <w:sz w:val="26"/>
          <w:szCs w:val="26"/>
        </w:rPr>
      </w:pPr>
      <w:r w:rsidRPr="006B54DB">
        <w:rPr>
          <w:sz w:val="26"/>
          <w:szCs w:val="26"/>
        </w:rPr>
        <w:t xml:space="preserve">- доходы </w:t>
      </w:r>
      <w:r w:rsidR="00312179" w:rsidRPr="006B54DB">
        <w:rPr>
          <w:sz w:val="26"/>
          <w:szCs w:val="26"/>
        </w:rPr>
        <w:t xml:space="preserve">в сумме </w:t>
      </w:r>
      <w:r w:rsidR="00EC4297" w:rsidRPr="006B54DB">
        <w:rPr>
          <w:bCs/>
          <w:sz w:val="26"/>
          <w:szCs w:val="26"/>
        </w:rPr>
        <w:t>49 741 003,3</w:t>
      </w:r>
      <w:r w:rsidR="00312179" w:rsidRPr="006B54DB">
        <w:rPr>
          <w:bCs/>
          <w:sz w:val="26"/>
          <w:szCs w:val="26"/>
        </w:rPr>
        <w:t xml:space="preserve"> </w:t>
      </w:r>
      <w:r w:rsidR="00141450" w:rsidRPr="006B54DB">
        <w:rPr>
          <w:sz w:val="26"/>
          <w:szCs w:val="26"/>
        </w:rPr>
        <w:t xml:space="preserve">тыс. рублей или </w:t>
      </w:r>
      <w:r w:rsidR="00EC4297" w:rsidRPr="006B54DB">
        <w:rPr>
          <w:sz w:val="26"/>
          <w:szCs w:val="26"/>
        </w:rPr>
        <w:t>97,6</w:t>
      </w:r>
      <w:r w:rsidR="00312179" w:rsidRPr="006B54DB">
        <w:rPr>
          <w:sz w:val="26"/>
          <w:szCs w:val="26"/>
        </w:rPr>
        <w:t>% бюджетных назначений по доходам</w:t>
      </w:r>
      <w:r w:rsidRPr="006B54DB">
        <w:rPr>
          <w:sz w:val="26"/>
          <w:szCs w:val="26"/>
        </w:rPr>
        <w:t>;</w:t>
      </w:r>
    </w:p>
    <w:p w:rsidR="00592826" w:rsidRPr="006B54DB" w:rsidRDefault="00592826" w:rsidP="008833E7">
      <w:pPr>
        <w:tabs>
          <w:tab w:val="left" w:pos="3119"/>
        </w:tabs>
        <w:ind w:firstLine="709"/>
        <w:jc w:val="both"/>
        <w:rPr>
          <w:sz w:val="26"/>
          <w:szCs w:val="26"/>
        </w:rPr>
      </w:pPr>
      <w:r w:rsidRPr="006B54DB">
        <w:rPr>
          <w:sz w:val="26"/>
          <w:szCs w:val="26"/>
        </w:rPr>
        <w:t xml:space="preserve">- расходы </w:t>
      </w:r>
      <w:r w:rsidR="0089277F" w:rsidRPr="006B54DB">
        <w:rPr>
          <w:sz w:val="26"/>
          <w:szCs w:val="26"/>
        </w:rPr>
        <w:t>–</w:t>
      </w:r>
      <w:r w:rsidRPr="006B54DB">
        <w:rPr>
          <w:sz w:val="26"/>
          <w:szCs w:val="26"/>
        </w:rPr>
        <w:t xml:space="preserve"> </w:t>
      </w:r>
      <w:r w:rsidR="00EC4297" w:rsidRPr="006B54DB">
        <w:rPr>
          <w:bCs/>
          <w:sz w:val="26"/>
          <w:szCs w:val="26"/>
        </w:rPr>
        <w:t>49 453 472,8</w:t>
      </w:r>
      <w:r w:rsidRPr="006B54DB">
        <w:rPr>
          <w:bCs/>
          <w:sz w:val="26"/>
          <w:szCs w:val="26"/>
        </w:rPr>
        <w:t xml:space="preserve"> </w:t>
      </w:r>
      <w:r w:rsidRPr="006B54DB">
        <w:rPr>
          <w:sz w:val="26"/>
          <w:szCs w:val="26"/>
        </w:rPr>
        <w:t xml:space="preserve">тыс. рублей или </w:t>
      </w:r>
      <w:r w:rsidR="00EC4297" w:rsidRPr="006B54DB">
        <w:rPr>
          <w:sz w:val="26"/>
          <w:szCs w:val="26"/>
        </w:rPr>
        <w:t>94,0</w:t>
      </w:r>
      <w:r w:rsidRPr="006B54DB">
        <w:rPr>
          <w:sz w:val="26"/>
          <w:szCs w:val="26"/>
        </w:rPr>
        <w:t xml:space="preserve">% </w:t>
      </w:r>
      <w:r w:rsidR="000A429B" w:rsidRPr="006B54DB">
        <w:rPr>
          <w:sz w:val="26"/>
          <w:szCs w:val="26"/>
        </w:rPr>
        <w:t xml:space="preserve">бюджетных </w:t>
      </w:r>
      <w:r w:rsidR="00944F96" w:rsidRPr="006B54DB">
        <w:rPr>
          <w:sz w:val="26"/>
          <w:szCs w:val="26"/>
        </w:rPr>
        <w:t>ассигнований</w:t>
      </w:r>
      <w:r w:rsidR="000A429B" w:rsidRPr="006B54DB">
        <w:rPr>
          <w:sz w:val="26"/>
          <w:szCs w:val="26"/>
        </w:rPr>
        <w:t xml:space="preserve">, </w:t>
      </w:r>
      <w:r w:rsidR="00C657CF" w:rsidRPr="006B54DB">
        <w:rPr>
          <w:sz w:val="26"/>
          <w:szCs w:val="26"/>
        </w:rPr>
        <w:t>утвержденных</w:t>
      </w:r>
      <w:r w:rsidR="000A429B" w:rsidRPr="006B54DB">
        <w:rPr>
          <w:sz w:val="26"/>
          <w:szCs w:val="26"/>
        </w:rPr>
        <w:t xml:space="preserve"> сводной бюджетной росписью</w:t>
      </w:r>
      <w:r w:rsidRPr="006B54DB">
        <w:rPr>
          <w:sz w:val="26"/>
          <w:szCs w:val="26"/>
        </w:rPr>
        <w:t>;</w:t>
      </w:r>
    </w:p>
    <w:p w:rsidR="00592826" w:rsidRPr="006B54DB" w:rsidRDefault="00592826" w:rsidP="008833E7">
      <w:pPr>
        <w:ind w:firstLine="709"/>
        <w:jc w:val="both"/>
        <w:rPr>
          <w:sz w:val="26"/>
          <w:szCs w:val="26"/>
        </w:rPr>
      </w:pPr>
      <w:r w:rsidRPr="006B54DB">
        <w:rPr>
          <w:sz w:val="26"/>
          <w:szCs w:val="26"/>
        </w:rPr>
        <w:t>- </w:t>
      </w:r>
      <w:r w:rsidR="00C700DB" w:rsidRPr="006B54DB">
        <w:rPr>
          <w:sz w:val="26"/>
          <w:szCs w:val="26"/>
        </w:rPr>
        <w:t>профицит</w:t>
      </w:r>
      <w:r w:rsidR="00476DB6" w:rsidRPr="006B54DB">
        <w:rPr>
          <w:sz w:val="26"/>
          <w:szCs w:val="26"/>
        </w:rPr>
        <w:t xml:space="preserve"> бюджета</w:t>
      </w:r>
      <w:r w:rsidRPr="006B54DB">
        <w:rPr>
          <w:sz w:val="26"/>
          <w:szCs w:val="26"/>
        </w:rPr>
        <w:t xml:space="preserve"> </w:t>
      </w:r>
      <w:r w:rsidR="0089277F" w:rsidRPr="006B54DB">
        <w:rPr>
          <w:sz w:val="26"/>
          <w:szCs w:val="26"/>
        </w:rPr>
        <w:t xml:space="preserve">– </w:t>
      </w:r>
      <w:r w:rsidR="00EC4297" w:rsidRPr="006B54DB">
        <w:rPr>
          <w:sz w:val="26"/>
          <w:szCs w:val="26"/>
        </w:rPr>
        <w:t>287 530,5</w:t>
      </w:r>
      <w:r w:rsidRPr="006B54DB">
        <w:rPr>
          <w:sz w:val="26"/>
          <w:szCs w:val="26"/>
        </w:rPr>
        <w:t> тыс. рублей</w:t>
      </w:r>
      <w:r w:rsidR="00B27122" w:rsidRPr="006B54DB">
        <w:rPr>
          <w:sz w:val="26"/>
          <w:szCs w:val="26"/>
        </w:rPr>
        <w:t xml:space="preserve">, информация об источниках финансирования дефицита бюджета представлена в </w:t>
      </w:r>
      <w:r w:rsidR="00C700DB" w:rsidRPr="006B54DB">
        <w:rPr>
          <w:sz w:val="26"/>
          <w:szCs w:val="26"/>
        </w:rPr>
        <w:t>разделе 3</w:t>
      </w:r>
      <w:r w:rsidR="00B27122" w:rsidRPr="006B54DB">
        <w:rPr>
          <w:sz w:val="26"/>
          <w:szCs w:val="26"/>
        </w:rPr>
        <w:t xml:space="preserve"> настояще</w:t>
      </w:r>
      <w:r w:rsidR="00C700DB" w:rsidRPr="006B54DB">
        <w:rPr>
          <w:sz w:val="26"/>
          <w:szCs w:val="26"/>
        </w:rPr>
        <w:t>го заключения</w:t>
      </w:r>
      <w:r w:rsidR="005611B3" w:rsidRPr="006B54DB">
        <w:rPr>
          <w:sz w:val="26"/>
          <w:szCs w:val="26"/>
        </w:rPr>
        <w:t>.</w:t>
      </w:r>
    </w:p>
    <w:p w:rsidR="007A5D2F" w:rsidRPr="006B54DB" w:rsidRDefault="006F3572" w:rsidP="00BF0029">
      <w:pPr>
        <w:ind w:firstLine="709"/>
        <w:jc w:val="both"/>
        <w:rPr>
          <w:sz w:val="26"/>
          <w:szCs w:val="26"/>
        </w:rPr>
      </w:pPr>
      <w:r w:rsidRPr="006B54DB">
        <w:rPr>
          <w:sz w:val="26"/>
          <w:szCs w:val="26"/>
        </w:rPr>
        <w:t>По данным</w:t>
      </w:r>
      <w:r w:rsidR="00806BD1" w:rsidRPr="006B54DB">
        <w:rPr>
          <w:sz w:val="26"/>
          <w:szCs w:val="26"/>
        </w:rPr>
        <w:t xml:space="preserve"> баланс</w:t>
      </w:r>
      <w:r w:rsidRPr="006B54DB">
        <w:rPr>
          <w:sz w:val="26"/>
          <w:szCs w:val="26"/>
        </w:rPr>
        <w:t>а</w:t>
      </w:r>
      <w:r w:rsidR="00806BD1" w:rsidRPr="006B54DB">
        <w:rPr>
          <w:rStyle w:val="afa"/>
          <w:sz w:val="26"/>
          <w:szCs w:val="26"/>
        </w:rPr>
        <w:footnoteReference w:id="23"/>
      </w:r>
      <w:r w:rsidR="00806BD1" w:rsidRPr="006B54DB">
        <w:rPr>
          <w:sz w:val="26"/>
          <w:szCs w:val="26"/>
        </w:rPr>
        <w:t xml:space="preserve"> о</w:t>
      </w:r>
      <w:r w:rsidR="001A59C5" w:rsidRPr="006B54DB">
        <w:rPr>
          <w:sz w:val="26"/>
          <w:szCs w:val="26"/>
        </w:rPr>
        <w:t xml:space="preserve">статок средств на счетах бюджета </w:t>
      </w:r>
      <w:r w:rsidR="00564E75" w:rsidRPr="006B54DB">
        <w:rPr>
          <w:sz w:val="26"/>
          <w:szCs w:val="26"/>
        </w:rPr>
        <w:t>по состоянию на 01.01.</w:t>
      </w:r>
      <w:r w:rsidR="00476DB6" w:rsidRPr="006B54DB">
        <w:rPr>
          <w:sz w:val="26"/>
          <w:szCs w:val="26"/>
        </w:rPr>
        <w:t>20</w:t>
      </w:r>
      <w:r w:rsidR="005611B3" w:rsidRPr="006B54DB">
        <w:rPr>
          <w:sz w:val="26"/>
          <w:szCs w:val="26"/>
        </w:rPr>
        <w:t>2</w:t>
      </w:r>
      <w:r w:rsidR="00BC3F16" w:rsidRPr="006B54DB">
        <w:rPr>
          <w:sz w:val="26"/>
          <w:szCs w:val="26"/>
        </w:rPr>
        <w:t>6</w:t>
      </w:r>
      <w:r w:rsidR="00476DB6" w:rsidRPr="006B54DB">
        <w:rPr>
          <w:sz w:val="26"/>
          <w:szCs w:val="26"/>
        </w:rPr>
        <w:t xml:space="preserve"> </w:t>
      </w:r>
      <w:r w:rsidR="001A59C5" w:rsidRPr="006B54DB">
        <w:rPr>
          <w:sz w:val="26"/>
          <w:szCs w:val="26"/>
        </w:rPr>
        <w:t xml:space="preserve">составил </w:t>
      </w:r>
      <w:r w:rsidR="00BC3F16" w:rsidRPr="006B54DB">
        <w:rPr>
          <w:sz w:val="26"/>
          <w:szCs w:val="26"/>
        </w:rPr>
        <w:t>3 841 315,8</w:t>
      </w:r>
      <w:r w:rsidR="001A59C5" w:rsidRPr="006B54DB">
        <w:rPr>
          <w:sz w:val="26"/>
          <w:szCs w:val="26"/>
        </w:rPr>
        <w:t xml:space="preserve"> </w:t>
      </w:r>
      <w:r w:rsidR="00F958D9" w:rsidRPr="006B54DB">
        <w:rPr>
          <w:sz w:val="26"/>
          <w:szCs w:val="26"/>
        </w:rPr>
        <w:t>тыс. </w:t>
      </w:r>
      <w:r w:rsidR="00806BD1" w:rsidRPr="006B54DB">
        <w:rPr>
          <w:sz w:val="26"/>
          <w:szCs w:val="26"/>
        </w:rPr>
        <w:t>рублей,</w:t>
      </w:r>
      <w:r w:rsidR="00B27122" w:rsidRPr="006B54DB">
        <w:rPr>
          <w:sz w:val="26"/>
          <w:szCs w:val="26"/>
        </w:rPr>
        <w:t xml:space="preserve"> </w:t>
      </w:r>
      <w:r w:rsidR="00141450" w:rsidRPr="006B54DB">
        <w:rPr>
          <w:sz w:val="26"/>
          <w:szCs w:val="26"/>
        </w:rPr>
        <w:t>что подтверждается информацией</w:t>
      </w:r>
      <w:r w:rsidR="00141450" w:rsidRPr="006B54DB">
        <w:rPr>
          <w:rStyle w:val="afa"/>
          <w:sz w:val="26"/>
          <w:szCs w:val="26"/>
        </w:rPr>
        <w:footnoteReference w:id="24"/>
      </w:r>
      <w:r w:rsidR="00141450" w:rsidRPr="006B54DB">
        <w:rPr>
          <w:sz w:val="26"/>
          <w:szCs w:val="26"/>
        </w:rPr>
        <w:t xml:space="preserve"> Управления Федерального казначейства по ХМАО - Югре об остатках средств по счетам, открытым финансовому органу муниципального образования город Сургут. Из указанного об</w:t>
      </w:r>
      <w:r w:rsidR="009C190F" w:rsidRPr="006B54DB">
        <w:rPr>
          <w:sz w:val="26"/>
          <w:szCs w:val="26"/>
        </w:rPr>
        <w:t xml:space="preserve">ъема средств </w:t>
      </w:r>
      <w:r w:rsidR="00BC3F16" w:rsidRPr="006B54DB">
        <w:rPr>
          <w:sz w:val="26"/>
          <w:szCs w:val="26"/>
        </w:rPr>
        <w:t>3 841 096,6</w:t>
      </w:r>
      <w:r w:rsidR="00E31089" w:rsidRPr="006B54DB">
        <w:rPr>
          <w:sz w:val="26"/>
          <w:szCs w:val="26"/>
        </w:rPr>
        <w:t xml:space="preserve"> </w:t>
      </w:r>
      <w:r w:rsidR="00B27122" w:rsidRPr="006B54DB">
        <w:rPr>
          <w:sz w:val="26"/>
          <w:szCs w:val="26"/>
        </w:rPr>
        <w:t xml:space="preserve">тыс. рублей </w:t>
      </w:r>
      <w:r w:rsidR="001A3306" w:rsidRPr="006B54DB">
        <w:rPr>
          <w:sz w:val="26"/>
          <w:szCs w:val="26"/>
        </w:rPr>
        <w:t>–</w:t>
      </w:r>
      <w:r w:rsidR="00B27122" w:rsidRPr="006B54DB">
        <w:rPr>
          <w:sz w:val="26"/>
          <w:szCs w:val="26"/>
        </w:rPr>
        <w:t xml:space="preserve"> остаток</w:t>
      </w:r>
      <w:r w:rsidR="001A3306" w:rsidRPr="006B54DB">
        <w:rPr>
          <w:sz w:val="26"/>
          <w:szCs w:val="26"/>
        </w:rPr>
        <w:t xml:space="preserve"> </w:t>
      </w:r>
      <w:r w:rsidR="00B27122" w:rsidRPr="006B54DB">
        <w:rPr>
          <w:sz w:val="26"/>
          <w:szCs w:val="26"/>
        </w:rPr>
        <w:t>сре</w:t>
      </w:r>
      <w:r w:rsidR="009C190F" w:rsidRPr="006B54DB">
        <w:rPr>
          <w:sz w:val="26"/>
          <w:szCs w:val="26"/>
        </w:rPr>
        <w:t>дств местного бюджета,</w:t>
      </w:r>
      <w:r w:rsidR="00B27122" w:rsidRPr="006B54DB">
        <w:rPr>
          <w:sz w:val="26"/>
          <w:szCs w:val="26"/>
        </w:rPr>
        <w:t xml:space="preserve"> </w:t>
      </w:r>
      <w:r w:rsidR="00BC3F16" w:rsidRPr="006B54DB">
        <w:rPr>
          <w:sz w:val="26"/>
          <w:szCs w:val="26"/>
        </w:rPr>
        <w:t>219,2</w:t>
      </w:r>
      <w:r w:rsidR="00E31089" w:rsidRPr="006B54DB">
        <w:rPr>
          <w:sz w:val="26"/>
          <w:szCs w:val="26"/>
        </w:rPr>
        <w:t> </w:t>
      </w:r>
      <w:r w:rsidR="00B27122" w:rsidRPr="006B54DB">
        <w:rPr>
          <w:sz w:val="26"/>
          <w:szCs w:val="26"/>
        </w:rPr>
        <w:t xml:space="preserve">тыс. рублей </w:t>
      </w:r>
      <w:r w:rsidR="002B6203" w:rsidRPr="006B54DB">
        <w:rPr>
          <w:sz w:val="26"/>
          <w:szCs w:val="26"/>
        </w:rPr>
        <w:t>–</w:t>
      </w:r>
      <w:r w:rsidR="00B27122" w:rsidRPr="006B54DB">
        <w:rPr>
          <w:sz w:val="26"/>
          <w:szCs w:val="26"/>
        </w:rPr>
        <w:t xml:space="preserve"> остаток</w:t>
      </w:r>
      <w:r w:rsidR="002B6203" w:rsidRPr="006B54DB">
        <w:rPr>
          <w:sz w:val="26"/>
          <w:szCs w:val="26"/>
        </w:rPr>
        <w:t xml:space="preserve"> </w:t>
      </w:r>
      <w:r w:rsidR="00B27122" w:rsidRPr="006B54DB">
        <w:rPr>
          <w:sz w:val="26"/>
          <w:szCs w:val="26"/>
        </w:rPr>
        <w:t>межбюджетных трансфертов, подлежащих возврату в бюджет ХМАО</w:t>
      </w:r>
      <w:r w:rsidR="002168CB" w:rsidRPr="006B54DB">
        <w:rPr>
          <w:sz w:val="26"/>
          <w:szCs w:val="26"/>
        </w:rPr>
        <w:t> </w:t>
      </w:r>
      <w:r w:rsidR="00B27122" w:rsidRPr="006B54DB">
        <w:rPr>
          <w:sz w:val="26"/>
          <w:szCs w:val="26"/>
        </w:rPr>
        <w:t>-</w:t>
      </w:r>
      <w:r w:rsidR="002168CB" w:rsidRPr="006B54DB">
        <w:rPr>
          <w:sz w:val="26"/>
          <w:szCs w:val="26"/>
        </w:rPr>
        <w:t> </w:t>
      </w:r>
      <w:r w:rsidR="00B27122" w:rsidRPr="006B54DB">
        <w:rPr>
          <w:sz w:val="26"/>
          <w:szCs w:val="26"/>
        </w:rPr>
        <w:t>Югры в соответствии со статьей</w:t>
      </w:r>
      <w:r w:rsidR="00BB24F8" w:rsidRPr="006B54DB">
        <w:rPr>
          <w:sz w:val="26"/>
          <w:szCs w:val="26"/>
        </w:rPr>
        <w:t> </w:t>
      </w:r>
      <w:r w:rsidR="00B27122" w:rsidRPr="006B54DB">
        <w:rPr>
          <w:sz w:val="26"/>
          <w:szCs w:val="26"/>
        </w:rPr>
        <w:t>242 Бюджетного кодекса</w:t>
      </w:r>
      <w:r w:rsidR="009C190F" w:rsidRPr="006B54DB">
        <w:rPr>
          <w:sz w:val="26"/>
          <w:szCs w:val="26"/>
        </w:rPr>
        <w:t> </w:t>
      </w:r>
      <w:r w:rsidR="00B27122" w:rsidRPr="006B54DB">
        <w:rPr>
          <w:sz w:val="26"/>
          <w:szCs w:val="26"/>
        </w:rPr>
        <w:t xml:space="preserve">РФ. </w:t>
      </w:r>
    </w:p>
    <w:p w:rsidR="00C31A95" w:rsidRPr="006B54DB" w:rsidRDefault="00C31A95" w:rsidP="00BF0029">
      <w:pPr>
        <w:ind w:firstLine="709"/>
        <w:jc w:val="both"/>
        <w:rPr>
          <w:sz w:val="8"/>
          <w:szCs w:val="8"/>
        </w:rPr>
      </w:pPr>
    </w:p>
    <w:p w:rsidR="006A4D21" w:rsidRPr="006B54DB" w:rsidRDefault="006A4D21" w:rsidP="00BF0029">
      <w:pPr>
        <w:pStyle w:val="a8"/>
        <w:numPr>
          <w:ilvl w:val="1"/>
          <w:numId w:val="1"/>
        </w:numPr>
        <w:spacing w:after="0" w:line="240" w:lineRule="auto"/>
        <w:ind w:left="0" w:right="-1" w:firstLine="709"/>
        <w:jc w:val="both"/>
        <w:outlineLvl w:val="2"/>
        <w:rPr>
          <w:rFonts w:ascii="Times New Roman" w:hAnsi="Times New Roman"/>
          <w:sz w:val="26"/>
          <w:szCs w:val="26"/>
        </w:rPr>
      </w:pPr>
      <w:r w:rsidRPr="006B54DB">
        <w:rPr>
          <w:rFonts w:ascii="Times New Roman" w:hAnsi="Times New Roman"/>
          <w:sz w:val="26"/>
          <w:szCs w:val="26"/>
        </w:rPr>
        <w:t xml:space="preserve">Одновременно с отчетом об исполнении бюджета Администрацией города представлены итоги социально-экономического развития муниципального образования городской округ Сургут ХМАО – Югры за 2025 год (далее – Итоги СЭР), утвержденные распоряжением Администрации города от 03.02.2026 № 59. </w:t>
      </w:r>
    </w:p>
    <w:p w:rsidR="006A4D21" w:rsidRPr="006B54DB" w:rsidRDefault="006A4D21" w:rsidP="00BF0029">
      <w:pPr>
        <w:ind w:right="-1" w:firstLine="709"/>
        <w:jc w:val="both"/>
        <w:outlineLvl w:val="2"/>
        <w:rPr>
          <w:sz w:val="26"/>
          <w:szCs w:val="26"/>
        </w:rPr>
      </w:pPr>
      <w:r w:rsidRPr="006B54DB">
        <w:rPr>
          <w:sz w:val="26"/>
          <w:szCs w:val="26"/>
        </w:rPr>
        <w:t xml:space="preserve">Согласно </w:t>
      </w:r>
      <w:proofErr w:type="gramStart"/>
      <w:r w:rsidRPr="006B54DB">
        <w:rPr>
          <w:sz w:val="26"/>
          <w:szCs w:val="26"/>
        </w:rPr>
        <w:t>Итогам</w:t>
      </w:r>
      <w:proofErr w:type="gramEnd"/>
      <w:r w:rsidRPr="006B54DB">
        <w:rPr>
          <w:sz w:val="26"/>
          <w:szCs w:val="26"/>
        </w:rPr>
        <w:t xml:space="preserve"> СЭР «несмотря на масштабные вызовы, обусловленные современными геополитическими условиями, процессами формирования новых производственно-логистических цепочек, импортозамещения, трансформации рынков, в муниципальном образовании сохранялась стабильная ситуация, определяемая, в основном, устойчивой деятельностью системообразующих предприятий».</w:t>
      </w:r>
    </w:p>
    <w:p w:rsidR="006A4D21" w:rsidRPr="006B54DB" w:rsidRDefault="006A4D21" w:rsidP="006A4D21">
      <w:pPr>
        <w:ind w:right="-1" w:firstLine="709"/>
        <w:jc w:val="both"/>
        <w:outlineLvl w:val="2"/>
        <w:rPr>
          <w:sz w:val="26"/>
          <w:szCs w:val="26"/>
        </w:rPr>
      </w:pPr>
      <w:r w:rsidRPr="006B54DB">
        <w:rPr>
          <w:sz w:val="26"/>
          <w:szCs w:val="26"/>
        </w:rPr>
        <w:t xml:space="preserve">Численность постоянного населения города по состоянию на конец 2025 года составила 441,4 тыс. человек, увеличившись за год на 8,5 тыс. человек, в том числе за счет миграционного прироста на 5,2 тыс. человек, естественного прироста – на 3,3 тыс. человек (таблица 2). За 25 лет, начиная с 2000 года, население города увеличилось в 1,6 раза, в основном за счет миграционного прироста. В настоящее время </w:t>
      </w:r>
      <w:r w:rsidRPr="006B54DB">
        <w:rPr>
          <w:sz w:val="26"/>
          <w:szCs w:val="26"/>
        </w:rPr>
        <w:lastRenderedPageBreak/>
        <w:t xml:space="preserve">город Сургут по численности населения является самым большим городом ХМАО - Югры, в нем проживает почти каждый 4-ый житель автономного округа. </w:t>
      </w:r>
    </w:p>
    <w:p w:rsidR="006A4D21" w:rsidRPr="006B54DB" w:rsidRDefault="006A4D21" w:rsidP="006A4D21">
      <w:pPr>
        <w:ind w:right="-1" w:firstLine="709"/>
        <w:jc w:val="both"/>
        <w:outlineLvl w:val="2"/>
        <w:rPr>
          <w:sz w:val="26"/>
          <w:szCs w:val="26"/>
        </w:rPr>
      </w:pPr>
      <w:r w:rsidRPr="006B54DB">
        <w:rPr>
          <w:sz w:val="26"/>
          <w:szCs w:val="26"/>
        </w:rPr>
        <w:t xml:space="preserve">За 25 лет средний возраст населения города постепенно увеличился с 31,2 до 35,4 лет. В 2025 году ожидаемая продолжительность жизни в ХМАО - Югре составила более 76 лет, что почти на 2,5 года выше общероссийского показателя. </w:t>
      </w:r>
    </w:p>
    <w:p w:rsidR="006A4D21" w:rsidRPr="006B54DB" w:rsidRDefault="006A4D21" w:rsidP="006A4D21">
      <w:pPr>
        <w:ind w:right="-1" w:firstLine="709"/>
        <w:jc w:val="both"/>
        <w:outlineLvl w:val="2"/>
        <w:rPr>
          <w:sz w:val="26"/>
          <w:szCs w:val="26"/>
        </w:rPr>
      </w:pPr>
      <w:r w:rsidRPr="006B54DB">
        <w:rPr>
          <w:sz w:val="26"/>
          <w:szCs w:val="26"/>
        </w:rPr>
        <w:t>При этом, несмотря на увеличение возраста выхода на пенсию, наблюдается динамика снижения доли населения в трудоспособном возрасте с 70% в 2000 году до 64,55% в 2025 году за счет роста населения старше трудоспособного возраста, доля которого увеличилась с 7,4% до 12,88% (так называемое «демографическое старение»).</w:t>
      </w:r>
    </w:p>
    <w:p w:rsidR="002A6712" w:rsidRPr="006B54DB" w:rsidRDefault="006A4D21" w:rsidP="006A4D21">
      <w:pPr>
        <w:ind w:right="-1" w:firstLine="709"/>
        <w:jc w:val="both"/>
        <w:outlineLvl w:val="2"/>
        <w:rPr>
          <w:sz w:val="26"/>
          <w:szCs w:val="26"/>
        </w:rPr>
      </w:pPr>
      <w:r w:rsidRPr="006B54DB">
        <w:rPr>
          <w:sz w:val="26"/>
          <w:szCs w:val="26"/>
        </w:rPr>
        <w:t>В 2025 году по сравнению с 2024 годом прирост численности экономически активного населения составил 11,5 тыс. человек или 5,</w:t>
      </w:r>
      <w:r w:rsidR="007E50A6" w:rsidRPr="006B54DB">
        <w:rPr>
          <w:sz w:val="26"/>
          <w:szCs w:val="26"/>
        </w:rPr>
        <w:t>3</w:t>
      </w:r>
      <w:r w:rsidRPr="006B54DB">
        <w:rPr>
          <w:sz w:val="26"/>
          <w:szCs w:val="26"/>
        </w:rPr>
        <w:t xml:space="preserve">%, а прирост доли занятых в экономике составил 0,1 процентных пункта, в основном за счет увеличения численности </w:t>
      </w:r>
      <w:proofErr w:type="spellStart"/>
      <w:r w:rsidRPr="006B54DB">
        <w:rPr>
          <w:sz w:val="26"/>
          <w:szCs w:val="26"/>
        </w:rPr>
        <w:t>самозанятых</w:t>
      </w:r>
      <w:proofErr w:type="spellEnd"/>
      <w:r w:rsidRPr="006B54DB">
        <w:rPr>
          <w:sz w:val="26"/>
          <w:szCs w:val="26"/>
        </w:rPr>
        <w:t xml:space="preserve"> (на 30,8%). Следовательно, наблюдается динамика роста способного трудиться, но незанятого в экономике города населения.</w:t>
      </w:r>
    </w:p>
    <w:p w:rsidR="002A6712" w:rsidRPr="006B54DB" w:rsidRDefault="002A6712" w:rsidP="002A6712">
      <w:pPr>
        <w:spacing w:line="288" w:lineRule="atLeast"/>
        <w:ind w:firstLine="540"/>
        <w:jc w:val="both"/>
        <w:rPr>
          <w:sz w:val="26"/>
          <w:szCs w:val="26"/>
        </w:rPr>
      </w:pPr>
      <w:r w:rsidRPr="006B54DB">
        <w:rPr>
          <w:sz w:val="26"/>
          <w:szCs w:val="26"/>
        </w:rPr>
        <w:t>В 2025 году индекс потребительских цен по автономному округу (далее – ИПЦ) составил 107,55%, что на 1,96 процентных пункта выше, чем по Российской Федерации (105,59%). Согласно Итогам СЭР по данным Федеральной службы государственной статистики традиционно наблюдался рост стоимости, превышающий уровень инфляции, продуктов питания, в том числе по отдельным социально значимым продовольственным товарам первой необходимости, бензина и лекарственных препаратов.</w:t>
      </w:r>
    </w:p>
    <w:p w:rsidR="002A6712" w:rsidRPr="006B54DB" w:rsidRDefault="002A6712" w:rsidP="002A6712">
      <w:pPr>
        <w:ind w:right="-1" w:firstLine="709"/>
        <w:jc w:val="both"/>
        <w:outlineLvl w:val="2"/>
        <w:rPr>
          <w:sz w:val="26"/>
          <w:szCs w:val="26"/>
        </w:rPr>
      </w:pPr>
      <w:r w:rsidRPr="006B54DB">
        <w:rPr>
          <w:sz w:val="26"/>
          <w:szCs w:val="26"/>
        </w:rPr>
        <w:t>Среднедушевые денежные доходы населения в 2025 году составили 86</w:t>
      </w:r>
      <w:r w:rsidRPr="006B54DB">
        <w:rPr>
          <w:sz w:val="26"/>
          <w:szCs w:val="26"/>
          <w:lang w:val="en-US"/>
        </w:rPr>
        <w:t> </w:t>
      </w:r>
      <w:r w:rsidRPr="006B54DB">
        <w:rPr>
          <w:sz w:val="26"/>
          <w:szCs w:val="26"/>
        </w:rPr>
        <w:t>637 рублей/месяц, по сравнению с 2024 годом прирост в номинальном выражении составил 9,3%, однако с учетом ИПЦ реальные денежные доходы возросли на 1,6%, следовательно, покупательная способность населения увеличилась незначительно.</w:t>
      </w:r>
    </w:p>
    <w:p w:rsidR="002A6712" w:rsidRPr="006B54DB" w:rsidRDefault="002A6712" w:rsidP="002A6712">
      <w:pPr>
        <w:ind w:right="-1" w:firstLine="709"/>
        <w:jc w:val="both"/>
        <w:outlineLvl w:val="2"/>
        <w:rPr>
          <w:sz w:val="26"/>
          <w:szCs w:val="26"/>
        </w:rPr>
      </w:pPr>
      <w:r w:rsidRPr="006B54DB">
        <w:rPr>
          <w:sz w:val="26"/>
          <w:szCs w:val="26"/>
        </w:rPr>
        <w:t xml:space="preserve">Среднемесячная номинальная заработная плата в 2025 году по сравнению с 2024 годом возросла на 10,1% и составила 155 142 рубля/месяц, с ИЦП в размере 107,55% прирост реальной заработной платы составил 2,4% к уровню 2024 года. </w:t>
      </w:r>
    </w:p>
    <w:p w:rsidR="002A6712" w:rsidRPr="006B54DB" w:rsidRDefault="002A6712" w:rsidP="002A6712">
      <w:pPr>
        <w:ind w:right="-1" w:firstLine="709"/>
        <w:jc w:val="both"/>
        <w:outlineLvl w:val="2"/>
        <w:rPr>
          <w:sz w:val="26"/>
          <w:szCs w:val="26"/>
        </w:rPr>
      </w:pPr>
      <w:r w:rsidRPr="006B54DB">
        <w:rPr>
          <w:sz w:val="26"/>
          <w:szCs w:val="26"/>
        </w:rPr>
        <w:t>За 25 лет номинальная заработная плата выросла в 17 раз, среднедушевые денежные доходы в месяц – в 13,4 раза, а прожиточный минимум – в 9,6 раз, что может свидетельствовать о повышении уровня жизни населения.</w:t>
      </w:r>
    </w:p>
    <w:p w:rsidR="002A6712" w:rsidRPr="006B54DB" w:rsidRDefault="002A6712" w:rsidP="002A6712">
      <w:pPr>
        <w:ind w:right="-1" w:firstLine="709"/>
        <w:jc w:val="both"/>
        <w:outlineLvl w:val="2"/>
        <w:rPr>
          <w:sz w:val="26"/>
          <w:szCs w:val="26"/>
        </w:rPr>
      </w:pPr>
      <w:r w:rsidRPr="006B54DB">
        <w:rPr>
          <w:sz w:val="26"/>
          <w:szCs w:val="26"/>
        </w:rPr>
        <w:t>По итогам 2025 года объем потребительского рынка составил в сумме 258,6 млрд. рублей, из них:</w:t>
      </w:r>
    </w:p>
    <w:p w:rsidR="002A6712" w:rsidRPr="006B54DB" w:rsidRDefault="002A6712" w:rsidP="002A6712">
      <w:pPr>
        <w:ind w:right="-1" w:firstLine="709"/>
        <w:jc w:val="both"/>
        <w:outlineLvl w:val="2"/>
        <w:rPr>
          <w:sz w:val="26"/>
          <w:szCs w:val="26"/>
        </w:rPr>
      </w:pPr>
      <w:r w:rsidRPr="006B54DB">
        <w:rPr>
          <w:sz w:val="26"/>
          <w:szCs w:val="26"/>
        </w:rPr>
        <w:t xml:space="preserve">- 76,3% составил оборот розничной торговли; </w:t>
      </w:r>
    </w:p>
    <w:p w:rsidR="002A6712" w:rsidRPr="006B54DB" w:rsidRDefault="002A6712" w:rsidP="002A6712">
      <w:pPr>
        <w:ind w:right="-1" w:firstLine="709"/>
        <w:jc w:val="both"/>
        <w:outlineLvl w:val="2"/>
        <w:rPr>
          <w:sz w:val="26"/>
          <w:szCs w:val="26"/>
        </w:rPr>
      </w:pPr>
      <w:r w:rsidRPr="006B54DB">
        <w:rPr>
          <w:sz w:val="26"/>
          <w:szCs w:val="26"/>
        </w:rPr>
        <w:t xml:space="preserve">- 19,5% - объем реализации платных услуг населению; </w:t>
      </w:r>
    </w:p>
    <w:p w:rsidR="002A6712" w:rsidRPr="006B54DB" w:rsidRDefault="002A6712" w:rsidP="002A6712">
      <w:pPr>
        <w:ind w:right="-1" w:firstLine="709"/>
        <w:jc w:val="both"/>
        <w:outlineLvl w:val="2"/>
        <w:rPr>
          <w:sz w:val="26"/>
          <w:szCs w:val="26"/>
        </w:rPr>
      </w:pPr>
      <w:r w:rsidRPr="006B54DB">
        <w:rPr>
          <w:sz w:val="26"/>
          <w:szCs w:val="26"/>
        </w:rPr>
        <w:t xml:space="preserve">- 4,2% - оборот общественного питания. </w:t>
      </w:r>
    </w:p>
    <w:p w:rsidR="002A6712" w:rsidRPr="006B54DB" w:rsidRDefault="002A6712" w:rsidP="002A6712">
      <w:pPr>
        <w:ind w:right="-1" w:firstLine="709"/>
        <w:jc w:val="both"/>
        <w:outlineLvl w:val="2"/>
        <w:rPr>
          <w:sz w:val="26"/>
          <w:szCs w:val="26"/>
        </w:rPr>
      </w:pPr>
      <w:r w:rsidRPr="006B54DB">
        <w:rPr>
          <w:sz w:val="26"/>
          <w:szCs w:val="26"/>
        </w:rPr>
        <w:t xml:space="preserve">Оборот малого бизнеса в 2025 году по сравнению с 2024 годом увеличился на 10,1% и составил 283,3 млрд. рублей за счет увеличения физических объемов на 1,8% и роста цен на 8,2%. Основную долю в структуре занятости малых предпринимателей в размере 14,7% составляет торговля, 12,7% - оказание транспортных услуг и услуг связи, 11,1% - строительство, 10,6% - оказание социальных услуг, 8,4% -  промышленное производство.  </w:t>
      </w:r>
    </w:p>
    <w:p w:rsidR="006A4D21" w:rsidRPr="006B54DB" w:rsidRDefault="006A4D21" w:rsidP="006A4D21">
      <w:pPr>
        <w:ind w:right="-1" w:firstLine="709"/>
        <w:jc w:val="both"/>
        <w:outlineLvl w:val="2"/>
        <w:rPr>
          <w:sz w:val="26"/>
          <w:szCs w:val="26"/>
        </w:rPr>
      </w:pPr>
      <w:r w:rsidRPr="006B54DB">
        <w:rPr>
          <w:sz w:val="26"/>
          <w:szCs w:val="26"/>
        </w:rPr>
        <w:br w:type="page"/>
      </w:r>
    </w:p>
    <w:p w:rsidR="006A4D21" w:rsidRPr="006B54DB" w:rsidRDefault="006A4D21" w:rsidP="006A4D21">
      <w:pPr>
        <w:ind w:right="-1" w:firstLine="709"/>
        <w:jc w:val="right"/>
        <w:outlineLvl w:val="2"/>
        <w:rPr>
          <w:sz w:val="26"/>
          <w:szCs w:val="26"/>
        </w:rPr>
        <w:sectPr w:rsidR="006A4D21" w:rsidRPr="006B54DB" w:rsidSect="00750A8F">
          <w:pgSz w:w="11906" w:h="16838" w:code="9"/>
          <w:pgMar w:top="1134" w:right="567" w:bottom="1134" w:left="1701" w:header="709" w:footer="709" w:gutter="0"/>
          <w:cols w:space="708"/>
          <w:titlePg/>
          <w:docGrid w:linePitch="360"/>
        </w:sectPr>
      </w:pPr>
    </w:p>
    <w:p w:rsidR="006A4D21" w:rsidRPr="006B54DB" w:rsidRDefault="006A4D21" w:rsidP="006A4D21">
      <w:pPr>
        <w:ind w:right="-1" w:firstLine="709"/>
        <w:jc w:val="right"/>
        <w:outlineLvl w:val="2"/>
        <w:rPr>
          <w:sz w:val="26"/>
          <w:szCs w:val="26"/>
        </w:rPr>
      </w:pPr>
      <w:r w:rsidRPr="006B54DB">
        <w:rPr>
          <w:sz w:val="26"/>
          <w:szCs w:val="26"/>
        </w:rPr>
        <w:lastRenderedPageBreak/>
        <w:t>таблица 2</w:t>
      </w:r>
    </w:p>
    <w:p w:rsidR="006A4D21" w:rsidRPr="006B54DB" w:rsidRDefault="006A4D21" w:rsidP="006A4D21">
      <w:pPr>
        <w:ind w:right="-1" w:firstLine="709"/>
        <w:jc w:val="center"/>
        <w:outlineLvl w:val="2"/>
        <w:rPr>
          <w:sz w:val="26"/>
          <w:szCs w:val="26"/>
        </w:rPr>
      </w:pPr>
      <w:r w:rsidRPr="006B54DB">
        <w:rPr>
          <w:sz w:val="26"/>
          <w:szCs w:val="26"/>
        </w:rPr>
        <w:t>Информация об отдельных социально-экономических показателях города Сургута</w:t>
      </w:r>
    </w:p>
    <w:tbl>
      <w:tblPr>
        <w:tblW w:w="15149" w:type="dxa"/>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32"/>
        <w:gridCol w:w="2829"/>
        <w:gridCol w:w="973"/>
        <w:gridCol w:w="1134"/>
        <w:gridCol w:w="1276"/>
        <w:gridCol w:w="1417"/>
        <w:gridCol w:w="1276"/>
        <w:gridCol w:w="1276"/>
        <w:gridCol w:w="1134"/>
        <w:gridCol w:w="1134"/>
        <w:gridCol w:w="1134"/>
        <w:gridCol w:w="1134"/>
      </w:tblGrid>
      <w:tr w:rsidR="006A4D21" w:rsidRPr="006B54DB" w:rsidTr="007649A0">
        <w:trPr>
          <w:trHeight w:val="229"/>
        </w:trPr>
        <w:tc>
          <w:tcPr>
            <w:tcW w:w="432" w:type="dxa"/>
            <w:vMerge w:val="restart"/>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 п/п</w:t>
            </w:r>
          </w:p>
        </w:tc>
        <w:tc>
          <w:tcPr>
            <w:tcW w:w="2829" w:type="dxa"/>
            <w:vMerge w:val="restart"/>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Наименование показателя</w:t>
            </w:r>
          </w:p>
        </w:tc>
        <w:tc>
          <w:tcPr>
            <w:tcW w:w="973" w:type="dxa"/>
            <w:vMerge w:val="restart"/>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Единица измерения</w:t>
            </w:r>
          </w:p>
        </w:tc>
        <w:tc>
          <w:tcPr>
            <w:tcW w:w="1134" w:type="dxa"/>
            <w:vMerge w:val="restart"/>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2000 год</w:t>
            </w:r>
          </w:p>
        </w:tc>
        <w:tc>
          <w:tcPr>
            <w:tcW w:w="1276" w:type="dxa"/>
            <w:vMerge w:val="restart"/>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2010 год</w:t>
            </w:r>
          </w:p>
        </w:tc>
        <w:tc>
          <w:tcPr>
            <w:tcW w:w="1417" w:type="dxa"/>
            <w:vMerge w:val="restart"/>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2020 год</w:t>
            </w:r>
          </w:p>
        </w:tc>
        <w:tc>
          <w:tcPr>
            <w:tcW w:w="1276" w:type="dxa"/>
            <w:vMerge w:val="restart"/>
            <w:shd w:val="clear" w:color="000000" w:fill="FFFFFF"/>
            <w:noWrap/>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2023 год</w:t>
            </w:r>
          </w:p>
        </w:tc>
        <w:tc>
          <w:tcPr>
            <w:tcW w:w="1276" w:type="dxa"/>
            <w:vMerge w:val="restart"/>
            <w:shd w:val="clear" w:color="000000" w:fill="FFFFFF"/>
            <w:noWrap/>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2024 год</w:t>
            </w:r>
          </w:p>
        </w:tc>
        <w:tc>
          <w:tcPr>
            <w:tcW w:w="1134" w:type="dxa"/>
            <w:vMerge w:val="restart"/>
            <w:shd w:val="clear" w:color="000000" w:fill="FFFFFF"/>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Прогноз СЭР на 2025 год (базовый вариант)</w:t>
            </w:r>
          </w:p>
        </w:tc>
        <w:tc>
          <w:tcPr>
            <w:tcW w:w="1134" w:type="dxa"/>
            <w:vMerge w:val="restart"/>
            <w:shd w:val="clear" w:color="auto" w:fill="auto"/>
            <w:noWrap/>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2025 год</w:t>
            </w:r>
          </w:p>
        </w:tc>
        <w:tc>
          <w:tcPr>
            <w:tcW w:w="2268" w:type="dxa"/>
            <w:gridSpan w:val="2"/>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Прирост показателя 2025 года к:</w:t>
            </w:r>
          </w:p>
        </w:tc>
      </w:tr>
      <w:tr w:rsidR="006A4D21" w:rsidRPr="006B54DB" w:rsidTr="007649A0">
        <w:trPr>
          <w:trHeight w:val="176"/>
        </w:trPr>
        <w:tc>
          <w:tcPr>
            <w:tcW w:w="432" w:type="dxa"/>
            <w:vMerge/>
            <w:vAlign w:val="center"/>
            <w:hideMark/>
          </w:tcPr>
          <w:p w:rsidR="006A4D21" w:rsidRPr="006B54DB" w:rsidRDefault="006A4D21" w:rsidP="007649A0">
            <w:pPr>
              <w:ind w:left="-57" w:right="57"/>
              <w:jc w:val="center"/>
              <w:rPr>
                <w:color w:val="000000"/>
                <w:sz w:val="14"/>
                <w:szCs w:val="14"/>
              </w:rPr>
            </w:pPr>
          </w:p>
        </w:tc>
        <w:tc>
          <w:tcPr>
            <w:tcW w:w="2829" w:type="dxa"/>
            <w:vMerge/>
            <w:vAlign w:val="center"/>
            <w:hideMark/>
          </w:tcPr>
          <w:p w:rsidR="006A4D21" w:rsidRPr="006B54DB" w:rsidRDefault="006A4D21" w:rsidP="007649A0">
            <w:pPr>
              <w:ind w:left="-57" w:right="57"/>
              <w:jc w:val="center"/>
              <w:rPr>
                <w:color w:val="000000"/>
                <w:sz w:val="14"/>
                <w:szCs w:val="14"/>
              </w:rPr>
            </w:pPr>
          </w:p>
        </w:tc>
        <w:tc>
          <w:tcPr>
            <w:tcW w:w="973" w:type="dxa"/>
            <w:vMerge/>
            <w:vAlign w:val="center"/>
            <w:hideMark/>
          </w:tcPr>
          <w:p w:rsidR="006A4D21" w:rsidRPr="006B54DB" w:rsidRDefault="006A4D21" w:rsidP="007649A0">
            <w:pPr>
              <w:ind w:left="-57" w:right="57"/>
              <w:jc w:val="center"/>
              <w:rPr>
                <w:color w:val="000000"/>
                <w:sz w:val="14"/>
                <w:szCs w:val="14"/>
              </w:rPr>
            </w:pPr>
          </w:p>
        </w:tc>
        <w:tc>
          <w:tcPr>
            <w:tcW w:w="1134" w:type="dxa"/>
            <w:vMerge/>
            <w:vAlign w:val="center"/>
            <w:hideMark/>
          </w:tcPr>
          <w:p w:rsidR="006A4D21" w:rsidRPr="006B54DB" w:rsidRDefault="006A4D21" w:rsidP="007649A0">
            <w:pPr>
              <w:ind w:left="-57" w:right="57"/>
              <w:jc w:val="center"/>
              <w:rPr>
                <w:color w:val="000000"/>
                <w:sz w:val="14"/>
                <w:szCs w:val="14"/>
              </w:rPr>
            </w:pPr>
          </w:p>
        </w:tc>
        <w:tc>
          <w:tcPr>
            <w:tcW w:w="1276" w:type="dxa"/>
            <w:vMerge/>
            <w:vAlign w:val="center"/>
            <w:hideMark/>
          </w:tcPr>
          <w:p w:rsidR="006A4D21" w:rsidRPr="006B54DB" w:rsidRDefault="006A4D21" w:rsidP="007649A0">
            <w:pPr>
              <w:ind w:left="-57" w:right="57"/>
              <w:jc w:val="center"/>
              <w:rPr>
                <w:color w:val="000000"/>
                <w:sz w:val="14"/>
                <w:szCs w:val="14"/>
              </w:rPr>
            </w:pPr>
          </w:p>
        </w:tc>
        <w:tc>
          <w:tcPr>
            <w:tcW w:w="1417" w:type="dxa"/>
            <w:vMerge/>
            <w:vAlign w:val="center"/>
            <w:hideMark/>
          </w:tcPr>
          <w:p w:rsidR="006A4D21" w:rsidRPr="006B54DB" w:rsidRDefault="006A4D21" w:rsidP="007649A0">
            <w:pPr>
              <w:ind w:left="-57" w:right="57"/>
              <w:jc w:val="center"/>
              <w:rPr>
                <w:color w:val="000000"/>
                <w:sz w:val="14"/>
                <w:szCs w:val="14"/>
              </w:rPr>
            </w:pPr>
          </w:p>
        </w:tc>
        <w:tc>
          <w:tcPr>
            <w:tcW w:w="1276" w:type="dxa"/>
            <w:vMerge/>
            <w:vAlign w:val="center"/>
            <w:hideMark/>
          </w:tcPr>
          <w:p w:rsidR="006A4D21" w:rsidRPr="006B54DB" w:rsidRDefault="006A4D21" w:rsidP="007649A0">
            <w:pPr>
              <w:ind w:left="-57" w:right="57"/>
              <w:jc w:val="center"/>
              <w:rPr>
                <w:color w:val="000000"/>
                <w:sz w:val="14"/>
                <w:szCs w:val="14"/>
              </w:rPr>
            </w:pPr>
          </w:p>
        </w:tc>
        <w:tc>
          <w:tcPr>
            <w:tcW w:w="1276" w:type="dxa"/>
            <w:vMerge/>
            <w:vAlign w:val="center"/>
            <w:hideMark/>
          </w:tcPr>
          <w:p w:rsidR="006A4D21" w:rsidRPr="006B54DB" w:rsidRDefault="006A4D21" w:rsidP="007649A0">
            <w:pPr>
              <w:ind w:left="-57" w:right="57"/>
              <w:jc w:val="center"/>
              <w:rPr>
                <w:color w:val="000000"/>
                <w:sz w:val="14"/>
                <w:szCs w:val="14"/>
              </w:rPr>
            </w:pPr>
          </w:p>
        </w:tc>
        <w:tc>
          <w:tcPr>
            <w:tcW w:w="1134" w:type="dxa"/>
            <w:vMerge/>
            <w:vAlign w:val="center"/>
            <w:hideMark/>
          </w:tcPr>
          <w:p w:rsidR="006A4D21" w:rsidRPr="006B54DB" w:rsidRDefault="006A4D21" w:rsidP="007649A0">
            <w:pPr>
              <w:ind w:left="-57" w:right="57"/>
              <w:jc w:val="center"/>
              <w:rPr>
                <w:color w:val="000000"/>
                <w:sz w:val="14"/>
                <w:szCs w:val="14"/>
              </w:rPr>
            </w:pPr>
          </w:p>
        </w:tc>
        <w:tc>
          <w:tcPr>
            <w:tcW w:w="1134" w:type="dxa"/>
            <w:vMerge/>
            <w:vAlign w:val="center"/>
            <w:hideMark/>
          </w:tcPr>
          <w:p w:rsidR="006A4D21" w:rsidRPr="006B54DB" w:rsidRDefault="006A4D21" w:rsidP="007649A0">
            <w:pPr>
              <w:ind w:left="-57" w:right="57"/>
              <w:jc w:val="center"/>
              <w:rPr>
                <w:color w:val="000000"/>
                <w:sz w:val="14"/>
                <w:szCs w:val="14"/>
              </w:rPr>
            </w:pPr>
          </w:p>
        </w:tc>
        <w:tc>
          <w:tcPr>
            <w:tcW w:w="1134"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к Прогнозу СЭР, %</w:t>
            </w:r>
          </w:p>
        </w:tc>
        <w:tc>
          <w:tcPr>
            <w:tcW w:w="1134"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2024 году, %</w:t>
            </w:r>
          </w:p>
        </w:tc>
      </w:tr>
      <w:tr w:rsidR="006A4D21" w:rsidRPr="006B54DB" w:rsidTr="007649A0">
        <w:trPr>
          <w:trHeight w:val="53"/>
        </w:trPr>
        <w:tc>
          <w:tcPr>
            <w:tcW w:w="432"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1</w:t>
            </w:r>
          </w:p>
        </w:tc>
        <w:tc>
          <w:tcPr>
            <w:tcW w:w="2829"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2</w:t>
            </w:r>
          </w:p>
        </w:tc>
        <w:tc>
          <w:tcPr>
            <w:tcW w:w="973"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3</w:t>
            </w:r>
          </w:p>
        </w:tc>
        <w:tc>
          <w:tcPr>
            <w:tcW w:w="1134"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4</w:t>
            </w:r>
          </w:p>
        </w:tc>
        <w:tc>
          <w:tcPr>
            <w:tcW w:w="1276"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5</w:t>
            </w:r>
          </w:p>
        </w:tc>
        <w:tc>
          <w:tcPr>
            <w:tcW w:w="1417"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6</w:t>
            </w:r>
          </w:p>
        </w:tc>
        <w:tc>
          <w:tcPr>
            <w:tcW w:w="1276" w:type="dxa"/>
            <w:shd w:val="clear" w:color="000000" w:fill="FFFFFF"/>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7</w:t>
            </w:r>
          </w:p>
        </w:tc>
        <w:tc>
          <w:tcPr>
            <w:tcW w:w="1276" w:type="dxa"/>
            <w:shd w:val="clear" w:color="000000" w:fill="FFFFFF"/>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8</w:t>
            </w:r>
          </w:p>
        </w:tc>
        <w:tc>
          <w:tcPr>
            <w:tcW w:w="1134" w:type="dxa"/>
            <w:shd w:val="clear" w:color="000000" w:fill="FFFFFF"/>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9</w:t>
            </w:r>
          </w:p>
        </w:tc>
        <w:tc>
          <w:tcPr>
            <w:tcW w:w="1134"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10</w:t>
            </w:r>
          </w:p>
        </w:tc>
        <w:tc>
          <w:tcPr>
            <w:tcW w:w="1134"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11</w:t>
            </w:r>
            <w:r w:rsidR="002A6712" w:rsidRPr="006B54DB">
              <w:rPr>
                <w:color w:val="000000"/>
                <w:sz w:val="14"/>
                <w:szCs w:val="14"/>
              </w:rPr>
              <w:t>=10/9*100%</w:t>
            </w:r>
          </w:p>
        </w:tc>
        <w:tc>
          <w:tcPr>
            <w:tcW w:w="1134"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12</w:t>
            </w:r>
            <w:r w:rsidR="002A6712" w:rsidRPr="006B54DB">
              <w:rPr>
                <w:color w:val="000000"/>
                <w:sz w:val="14"/>
                <w:szCs w:val="14"/>
              </w:rPr>
              <w:t>=10/8*100%</w:t>
            </w:r>
          </w:p>
        </w:tc>
      </w:tr>
      <w:tr w:rsidR="006A4D21" w:rsidRPr="006B54DB" w:rsidTr="007649A0">
        <w:trPr>
          <w:trHeight w:val="244"/>
        </w:trPr>
        <w:tc>
          <w:tcPr>
            <w:tcW w:w="432" w:type="dxa"/>
            <w:vMerge w:val="restart"/>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1.</w:t>
            </w: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Численность постоянного населения</w:t>
            </w:r>
          </w:p>
        </w:tc>
        <w:tc>
          <w:tcPr>
            <w:tcW w:w="973"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 </w:t>
            </w:r>
          </w:p>
        </w:tc>
        <w:tc>
          <w:tcPr>
            <w:tcW w:w="1134" w:type="dxa"/>
            <w:shd w:val="clear" w:color="auto" w:fill="auto"/>
            <w:noWrap/>
            <w:vAlign w:val="bottom"/>
            <w:hideMark/>
          </w:tcPr>
          <w:p w:rsidR="006A4D21" w:rsidRPr="006B54DB" w:rsidRDefault="006A4D21" w:rsidP="007649A0">
            <w:pPr>
              <w:ind w:left="-57" w:right="57"/>
              <w:rPr>
                <w:rFonts w:ascii="Calibri" w:hAnsi="Calibri" w:cs="Calibri"/>
                <w:color w:val="000000"/>
                <w:sz w:val="16"/>
                <w:szCs w:val="16"/>
              </w:rPr>
            </w:pPr>
            <w:r w:rsidRPr="006B54DB">
              <w:rPr>
                <w:rFonts w:ascii="Calibri" w:hAnsi="Calibri" w:cs="Calibri"/>
                <w:color w:val="000000"/>
                <w:sz w:val="16"/>
                <w:szCs w:val="16"/>
              </w:rPr>
              <w:t> </w:t>
            </w:r>
          </w:p>
        </w:tc>
        <w:tc>
          <w:tcPr>
            <w:tcW w:w="1276" w:type="dxa"/>
            <w:shd w:val="clear" w:color="auto" w:fill="auto"/>
            <w:noWrap/>
            <w:vAlign w:val="bottom"/>
            <w:hideMark/>
          </w:tcPr>
          <w:p w:rsidR="006A4D21" w:rsidRPr="006B54DB" w:rsidRDefault="006A4D21" w:rsidP="007649A0">
            <w:pPr>
              <w:ind w:left="-57" w:right="57"/>
              <w:rPr>
                <w:rFonts w:ascii="Calibri" w:hAnsi="Calibri" w:cs="Calibri"/>
                <w:color w:val="000000"/>
                <w:sz w:val="16"/>
                <w:szCs w:val="16"/>
              </w:rPr>
            </w:pPr>
            <w:r w:rsidRPr="006B54DB">
              <w:rPr>
                <w:rFonts w:ascii="Calibri" w:hAnsi="Calibri" w:cs="Calibri"/>
                <w:color w:val="000000"/>
                <w:sz w:val="16"/>
                <w:szCs w:val="16"/>
              </w:rPr>
              <w:t> </w:t>
            </w:r>
          </w:p>
        </w:tc>
        <w:tc>
          <w:tcPr>
            <w:tcW w:w="1417" w:type="dxa"/>
            <w:shd w:val="clear" w:color="auto" w:fill="auto"/>
            <w:noWrap/>
            <w:vAlign w:val="bottom"/>
            <w:hideMark/>
          </w:tcPr>
          <w:p w:rsidR="006A4D21" w:rsidRPr="006B54DB" w:rsidRDefault="006A4D21" w:rsidP="007649A0">
            <w:pPr>
              <w:ind w:left="-57" w:right="57"/>
              <w:rPr>
                <w:rFonts w:ascii="Calibri" w:hAnsi="Calibri" w:cs="Calibri"/>
                <w:color w:val="000000"/>
                <w:sz w:val="16"/>
                <w:szCs w:val="16"/>
              </w:rPr>
            </w:pPr>
            <w:r w:rsidRPr="006B54DB">
              <w:rPr>
                <w:rFonts w:ascii="Calibri" w:hAnsi="Calibri" w:cs="Calibri"/>
                <w:color w:val="000000"/>
                <w:sz w:val="16"/>
                <w:szCs w:val="16"/>
              </w:rPr>
              <w:t> </w:t>
            </w:r>
          </w:p>
        </w:tc>
        <w:tc>
          <w:tcPr>
            <w:tcW w:w="1276" w:type="dxa"/>
            <w:shd w:val="clear" w:color="000000" w:fill="FFFFFF"/>
            <w:noWrap/>
            <w:vAlign w:val="bottom"/>
            <w:hideMark/>
          </w:tcPr>
          <w:p w:rsidR="006A4D21" w:rsidRPr="006B54DB" w:rsidRDefault="006A4D21" w:rsidP="007649A0">
            <w:pPr>
              <w:ind w:left="-57" w:right="57"/>
              <w:rPr>
                <w:rFonts w:ascii="Calibri" w:hAnsi="Calibri" w:cs="Calibri"/>
                <w:color w:val="000000"/>
                <w:sz w:val="16"/>
                <w:szCs w:val="16"/>
              </w:rPr>
            </w:pPr>
            <w:r w:rsidRPr="006B54DB">
              <w:rPr>
                <w:rFonts w:ascii="Calibri" w:hAnsi="Calibri" w:cs="Calibri"/>
                <w:color w:val="000000"/>
                <w:sz w:val="16"/>
                <w:szCs w:val="16"/>
              </w:rPr>
              <w:t> </w:t>
            </w:r>
          </w:p>
        </w:tc>
        <w:tc>
          <w:tcPr>
            <w:tcW w:w="1276" w:type="dxa"/>
            <w:shd w:val="clear" w:color="000000" w:fill="FFFFFF"/>
            <w:noWrap/>
            <w:vAlign w:val="bottom"/>
            <w:hideMark/>
          </w:tcPr>
          <w:p w:rsidR="006A4D21" w:rsidRPr="006B54DB" w:rsidRDefault="006A4D21" w:rsidP="007649A0">
            <w:pPr>
              <w:ind w:left="-57" w:right="57"/>
              <w:rPr>
                <w:rFonts w:ascii="Calibri" w:hAnsi="Calibri" w:cs="Calibri"/>
                <w:color w:val="000000"/>
                <w:sz w:val="16"/>
                <w:szCs w:val="16"/>
              </w:rPr>
            </w:pPr>
            <w:r w:rsidRPr="006B54DB">
              <w:rPr>
                <w:rFonts w:ascii="Calibri" w:hAnsi="Calibri" w:cs="Calibri"/>
                <w:color w:val="000000"/>
                <w:sz w:val="16"/>
                <w:szCs w:val="16"/>
              </w:rPr>
              <w:t> </w:t>
            </w:r>
          </w:p>
        </w:tc>
        <w:tc>
          <w:tcPr>
            <w:tcW w:w="1134" w:type="dxa"/>
            <w:shd w:val="clear" w:color="000000" w:fill="FFFFFF"/>
            <w:noWrap/>
            <w:vAlign w:val="bottom"/>
            <w:hideMark/>
          </w:tcPr>
          <w:p w:rsidR="006A4D21" w:rsidRPr="006B54DB" w:rsidRDefault="006A4D21" w:rsidP="007649A0">
            <w:pPr>
              <w:ind w:left="-57" w:right="57"/>
              <w:rPr>
                <w:rFonts w:ascii="Calibri" w:hAnsi="Calibri" w:cs="Calibri"/>
                <w:color w:val="000000"/>
                <w:sz w:val="16"/>
                <w:szCs w:val="16"/>
              </w:rPr>
            </w:pPr>
            <w:r w:rsidRPr="006B54DB">
              <w:rPr>
                <w:rFonts w:ascii="Calibri" w:hAnsi="Calibri" w:cs="Calibri"/>
                <w:color w:val="000000"/>
                <w:sz w:val="16"/>
                <w:szCs w:val="16"/>
              </w:rPr>
              <w:t> </w:t>
            </w:r>
          </w:p>
        </w:tc>
        <w:tc>
          <w:tcPr>
            <w:tcW w:w="1134" w:type="dxa"/>
            <w:shd w:val="clear" w:color="auto" w:fill="auto"/>
            <w:noWrap/>
            <w:vAlign w:val="bottom"/>
            <w:hideMark/>
          </w:tcPr>
          <w:p w:rsidR="006A4D21" w:rsidRPr="006B54DB" w:rsidRDefault="006A4D21" w:rsidP="007649A0">
            <w:pPr>
              <w:ind w:left="-57" w:right="57"/>
              <w:rPr>
                <w:rFonts w:ascii="Calibri" w:hAnsi="Calibri" w:cs="Calibri"/>
                <w:color w:val="000000"/>
                <w:sz w:val="16"/>
                <w:szCs w:val="16"/>
              </w:rPr>
            </w:pPr>
            <w:r w:rsidRPr="006B54DB">
              <w:rPr>
                <w:rFonts w:ascii="Calibri" w:hAnsi="Calibri" w:cs="Calibri"/>
                <w:color w:val="000000"/>
                <w:sz w:val="16"/>
                <w:szCs w:val="16"/>
              </w:rPr>
              <w:t> </w:t>
            </w:r>
          </w:p>
        </w:tc>
        <w:tc>
          <w:tcPr>
            <w:tcW w:w="1134" w:type="dxa"/>
            <w:shd w:val="clear" w:color="auto" w:fill="auto"/>
            <w:noWrap/>
            <w:vAlign w:val="bottom"/>
            <w:hideMark/>
          </w:tcPr>
          <w:p w:rsidR="006A4D21" w:rsidRPr="006B54DB" w:rsidRDefault="006A4D21" w:rsidP="007649A0">
            <w:pPr>
              <w:ind w:left="-57" w:right="57"/>
              <w:rPr>
                <w:rFonts w:ascii="Calibri" w:hAnsi="Calibri" w:cs="Calibri"/>
                <w:color w:val="000000"/>
                <w:sz w:val="16"/>
                <w:szCs w:val="16"/>
              </w:rPr>
            </w:pPr>
            <w:r w:rsidRPr="006B54DB">
              <w:rPr>
                <w:rFonts w:ascii="Calibri" w:hAnsi="Calibri" w:cs="Calibri"/>
                <w:color w:val="000000"/>
                <w:sz w:val="16"/>
                <w:szCs w:val="16"/>
              </w:rPr>
              <w:t> </w:t>
            </w:r>
          </w:p>
        </w:tc>
        <w:tc>
          <w:tcPr>
            <w:tcW w:w="1134" w:type="dxa"/>
            <w:shd w:val="clear" w:color="auto" w:fill="auto"/>
            <w:noWrap/>
            <w:vAlign w:val="bottom"/>
            <w:hideMark/>
          </w:tcPr>
          <w:p w:rsidR="006A4D21" w:rsidRPr="006B54DB" w:rsidRDefault="006A4D21" w:rsidP="007649A0">
            <w:pPr>
              <w:ind w:left="-57" w:right="57"/>
              <w:rPr>
                <w:rFonts w:ascii="Calibri" w:hAnsi="Calibri" w:cs="Calibri"/>
                <w:color w:val="000000"/>
                <w:sz w:val="16"/>
                <w:szCs w:val="16"/>
              </w:rPr>
            </w:pPr>
            <w:r w:rsidRPr="006B54DB">
              <w:rPr>
                <w:rFonts w:ascii="Calibri" w:hAnsi="Calibri" w:cs="Calibri"/>
                <w:color w:val="000000"/>
                <w:sz w:val="16"/>
                <w:szCs w:val="16"/>
              </w:rPr>
              <w:t> </w:t>
            </w:r>
          </w:p>
        </w:tc>
      </w:tr>
      <w:tr w:rsidR="006A4D21" w:rsidRPr="006B54DB" w:rsidTr="007649A0">
        <w:trPr>
          <w:trHeight w:val="175"/>
        </w:trPr>
        <w:tc>
          <w:tcPr>
            <w:tcW w:w="432" w:type="dxa"/>
            <w:vMerge/>
            <w:vAlign w:val="center"/>
            <w:hideMark/>
          </w:tcPr>
          <w:p w:rsidR="006A4D21" w:rsidRPr="006B54DB" w:rsidRDefault="006A4D21" w:rsidP="007649A0">
            <w:pPr>
              <w:ind w:left="-57" w:right="57"/>
              <w:jc w:val="center"/>
              <w:rPr>
                <w:color w:val="000000"/>
                <w:sz w:val="14"/>
                <w:szCs w:val="14"/>
              </w:rPr>
            </w:pP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на конец года</w:t>
            </w:r>
          </w:p>
        </w:tc>
        <w:tc>
          <w:tcPr>
            <w:tcW w:w="973" w:type="dxa"/>
            <w:shd w:val="clear" w:color="auto" w:fill="auto"/>
            <w:noWrap/>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тыс. чел.</w:t>
            </w:r>
          </w:p>
        </w:tc>
        <w:tc>
          <w:tcPr>
            <w:tcW w:w="1134" w:type="dxa"/>
            <w:shd w:val="clear" w:color="auto" w:fill="auto"/>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278,6</w:t>
            </w:r>
          </w:p>
        </w:tc>
        <w:tc>
          <w:tcPr>
            <w:tcW w:w="1276" w:type="dxa"/>
            <w:shd w:val="clear" w:color="auto" w:fill="auto"/>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308,5</w:t>
            </w:r>
          </w:p>
        </w:tc>
        <w:tc>
          <w:tcPr>
            <w:tcW w:w="1417" w:type="dxa"/>
            <w:shd w:val="clear" w:color="auto" w:fill="auto"/>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387,2</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420,3</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432,9</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432,8</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441,4</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102,0%</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102,0%</w:t>
            </w:r>
          </w:p>
        </w:tc>
      </w:tr>
      <w:tr w:rsidR="006A4D21" w:rsidRPr="006B54DB" w:rsidTr="007649A0">
        <w:trPr>
          <w:trHeight w:val="194"/>
        </w:trPr>
        <w:tc>
          <w:tcPr>
            <w:tcW w:w="432" w:type="dxa"/>
            <w:vMerge/>
            <w:vAlign w:val="center"/>
            <w:hideMark/>
          </w:tcPr>
          <w:p w:rsidR="006A4D21" w:rsidRPr="006B54DB" w:rsidRDefault="006A4D21" w:rsidP="007649A0">
            <w:pPr>
              <w:ind w:left="-57" w:right="57"/>
              <w:jc w:val="center"/>
              <w:rPr>
                <w:color w:val="000000"/>
                <w:sz w:val="14"/>
                <w:szCs w:val="14"/>
              </w:rPr>
            </w:pP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среднегодовая</w:t>
            </w:r>
          </w:p>
        </w:tc>
        <w:tc>
          <w:tcPr>
            <w:tcW w:w="973" w:type="dxa"/>
            <w:shd w:val="clear" w:color="auto" w:fill="auto"/>
            <w:noWrap/>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тыс. чел.</w:t>
            </w:r>
          </w:p>
        </w:tc>
        <w:tc>
          <w:tcPr>
            <w:tcW w:w="1134" w:type="dxa"/>
            <w:shd w:val="clear" w:color="auto" w:fill="auto"/>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277,9</w:t>
            </w:r>
          </w:p>
        </w:tc>
        <w:tc>
          <w:tcPr>
            <w:tcW w:w="1276" w:type="dxa"/>
            <w:shd w:val="clear" w:color="auto" w:fill="auto"/>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306,7</w:t>
            </w:r>
          </w:p>
        </w:tc>
        <w:tc>
          <w:tcPr>
            <w:tcW w:w="1417" w:type="dxa"/>
            <w:shd w:val="clear" w:color="auto" w:fill="auto"/>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383,9</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413,6</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426,6</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430,7</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437,2</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101,5%</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102,5%</w:t>
            </w:r>
          </w:p>
        </w:tc>
      </w:tr>
      <w:tr w:rsidR="006A4D21" w:rsidRPr="006B54DB" w:rsidTr="007649A0">
        <w:trPr>
          <w:trHeight w:val="169"/>
        </w:trPr>
        <w:tc>
          <w:tcPr>
            <w:tcW w:w="432"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2.</w:t>
            </w: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Средний возраст</w:t>
            </w:r>
          </w:p>
        </w:tc>
        <w:tc>
          <w:tcPr>
            <w:tcW w:w="973"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лет</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31,2</w:t>
            </w:r>
          </w:p>
        </w:tc>
        <w:tc>
          <w:tcPr>
            <w:tcW w:w="1276"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34,3</w:t>
            </w:r>
          </w:p>
        </w:tc>
        <w:tc>
          <w:tcPr>
            <w:tcW w:w="1417"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34,2</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35,6</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35,3</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35,7</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35,4</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99,2%</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100,3%</w:t>
            </w:r>
          </w:p>
        </w:tc>
      </w:tr>
      <w:tr w:rsidR="006A4D21" w:rsidRPr="006B54DB" w:rsidTr="007649A0">
        <w:trPr>
          <w:trHeight w:val="258"/>
        </w:trPr>
        <w:tc>
          <w:tcPr>
            <w:tcW w:w="432"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3.</w:t>
            </w: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Среднегодовая численность экономически активного населения (рабочей силы)</w:t>
            </w:r>
          </w:p>
        </w:tc>
        <w:tc>
          <w:tcPr>
            <w:tcW w:w="973"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тыс. чел.</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136,1</w:t>
            </w:r>
          </w:p>
        </w:tc>
        <w:tc>
          <w:tcPr>
            <w:tcW w:w="1276"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159,6</w:t>
            </w:r>
          </w:p>
        </w:tc>
        <w:tc>
          <w:tcPr>
            <w:tcW w:w="1417"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174,7</w:t>
            </w:r>
          </w:p>
        </w:tc>
        <w:tc>
          <w:tcPr>
            <w:tcW w:w="1276"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202,3</w:t>
            </w:r>
          </w:p>
        </w:tc>
        <w:tc>
          <w:tcPr>
            <w:tcW w:w="1276"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219,0</w:t>
            </w:r>
          </w:p>
        </w:tc>
        <w:tc>
          <w:tcPr>
            <w:tcW w:w="1134"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215,4</w:t>
            </w:r>
          </w:p>
        </w:tc>
        <w:tc>
          <w:tcPr>
            <w:tcW w:w="1134"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230,5</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107,0%</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105,3%</w:t>
            </w:r>
          </w:p>
        </w:tc>
      </w:tr>
      <w:tr w:rsidR="006A4D21" w:rsidRPr="006B54DB" w:rsidTr="007649A0">
        <w:trPr>
          <w:trHeight w:val="535"/>
        </w:trPr>
        <w:tc>
          <w:tcPr>
            <w:tcW w:w="432"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4.</w:t>
            </w: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Среднегодовая численность занятых в экономике на территории муниципального образования</w:t>
            </w:r>
          </w:p>
        </w:tc>
        <w:tc>
          <w:tcPr>
            <w:tcW w:w="973"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тыс. чел.</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129,7</w:t>
            </w:r>
          </w:p>
        </w:tc>
        <w:tc>
          <w:tcPr>
            <w:tcW w:w="1276"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149,7</w:t>
            </w:r>
          </w:p>
        </w:tc>
        <w:tc>
          <w:tcPr>
            <w:tcW w:w="1417"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165,9</w:t>
            </w:r>
          </w:p>
        </w:tc>
        <w:tc>
          <w:tcPr>
            <w:tcW w:w="1276"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192,6</w:t>
            </w:r>
          </w:p>
        </w:tc>
        <w:tc>
          <w:tcPr>
            <w:tcW w:w="1276"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209,4</w:t>
            </w:r>
          </w:p>
        </w:tc>
        <w:tc>
          <w:tcPr>
            <w:tcW w:w="1134"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205,7</w:t>
            </w:r>
          </w:p>
        </w:tc>
        <w:tc>
          <w:tcPr>
            <w:tcW w:w="1134"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220,6</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107,2%</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105,3%</w:t>
            </w:r>
          </w:p>
        </w:tc>
      </w:tr>
      <w:tr w:rsidR="006A4D21" w:rsidRPr="006B54DB" w:rsidTr="007649A0">
        <w:trPr>
          <w:trHeight w:val="118"/>
        </w:trPr>
        <w:tc>
          <w:tcPr>
            <w:tcW w:w="432"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5.</w:t>
            </w: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 xml:space="preserve">Уровень зарегистрированной безработицы </w:t>
            </w:r>
          </w:p>
        </w:tc>
        <w:tc>
          <w:tcPr>
            <w:tcW w:w="973"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0,28</w:t>
            </w:r>
          </w:p>
        </w:tc>
        <w:tc>
          <w:tcPr>
            <w:tcW w:w="1276"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0,47</w:t>
            </w:r>
          </w:p>
        </w:tc>
        <w:tc>
          <w:tcPr>
            <w:tcW w:w="1417"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3,9</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0,15</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0,09</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0,13</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0,12</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92,3%</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133,3%</w:t>
            </w:r>
          </w:p>
        </w:tc>
      </w:tr>
      <w:tr w:rsidR="006A4D21" w:rsidRPr="006B54DB" w:rsidTr="007649A0">
        <w:trPr>
          <w:trHeight w:val="222"/>
        </w:trPr>
        <w:tc>
          <w:tcPr>
            <w:tcW w:w="432"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6.</w:t>
            </w: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 xml:space="preserve">Среднедушевые денежные доходы населения (в месяц) </w:t>
            </w:r>
          </w:p>
        </w:tc>
        <w:tc>
          <w:tcPr>
            <w:tcW w:w="973" w:type="dxa"/>
            <w:shd w:val="clear" w:color="auto" w:fill="auto"/>
            <w:noWrap/>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руб.</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6 466</w:t>
            </w:r>
          </w:p>
        </w:tc>
        <w:tc>
          <w:tcPr>
            <w:tcW w:w="1276"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36 093</w:t>
            </w:r>
          </w:p>
        </w:tc>
        <w:tc>
          <w:tcPr>
            <w:tcW w:w="1417"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57 196</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71 223</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79 265</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83 848</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86 637</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103,3%</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109,3%</w:t>
            </w:r>
          </w:p>
        </w:tc>
      </w:tr>
      <w:tr w:rsidR="006A4D21" w:rsidRPr="006B54DB" w:rsidTr="007649A0">
        <w:trPr>
          <w:trHeight w:val="453"/>
        </w:trPr>
        <w:tc>
          <w:tcPr>
            <w:tcW w:w="432"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7.</w:t>
            </w: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 xml:space="preserve">Среднедушевые располагаемые денежные доходы населения (в месяц) </w:t>
            </w:r>
          </w:p>
        </w:tc>
        <w:tc>
          <w:tcPr>
            <w:tcW w:w="973" w:type="dxa"/>
            <w:shd w:val="clear" w:color="auto" w:fill="auto"/>
            <w:noWrap/>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руб.</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5 552</w:t>
            </w:r>
          </w:p>
        </w:tc>
        <w:tc>
          <w:tcPr>
            <w:tcW w:w="1276"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31 377</w:t>
            </w:r>
          </w:p>
        </w:tc>
        <w:tc>
          <w:tcPr>
            <w:tcW w:w="1417"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49 927</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62 178</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69 2</w:t>
            </w:r>
            <w:bookmarkStart w:id="0" w:name="_GoBack"/>
            <w:bookmarkEnd w:id="0"/>
            <w:r w:rsidRPr="006B54DB">
              <w:rPr>
                <w:color w:val="000000"/>
                <w:sz w:val="16"/>
                <w:szCs w:val="16"/>
              </w:rPr>
              <w:t>07</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73 258</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75 648</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103,3%</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109,3%</w:t>
            </w:r>
          </w:p>
        </w:tc>
      </w:tr>
      <w:tr w:rsidR="006A4D21" w:rsidRPr="006B54DB" w:rsidTr="007649A0">
        <w:trPr>
          <w:trHeight w:val="85"/>
        </w:trPr>
        <w:tc>
          <w:tcPr>
            <w:tcW w:w="432"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8.</w:t>
            </w: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Реальные денежные доходы населения</w:t>
            </w:r>
          </w:p>
        </w:tc>
        <w:tc>
          <w:tcPr>
            <w:tcW w:w="973" w:type="dxa"/>
            <w:shd w:val="clear" w:color="auto" w:fill="auto"/>
            <w:vAlign w:val="center"/>
            <w:hideMark/>
          </w:tcPr>
          <w:p w:rsidR="006A4D21" w:rsidRPr="006B54DB" w:rsidRDefault="006A4D21" w:rsidP="007649A0">
            <w:pPr>
              <w:ind w:left="-57" w:right="57"/>
              <w:jc w:val="center"/>
              <w:rPr>
                <w:color w:val="000000"/>
                <w:sz w:val="12"/>
                <w:szCs w:val="12"/>
              </w:rPr>
            </w:pPr>
            <w:r w:rsidRPr="006B54DB">
              <w:rPr>
                <w:color w:val="000000"/>
                <w:sz w:val="12"/>
                <w:szCs w:val="12"/>
              </w:rPr>
              <w:t xml:space="preserve">% к </w:t>
            </w:r>
            <w:proofErr w:type="spellStart"/>
            <w:r w:rsidRPr="006B54DB">
              <w:rPr>
                <w:color w:val="000000"/>
                <w:sz w:val="12"/>
                <w:szCs w:val="12"/>
              </w:rPr>
              <w:t>преды-дущему</w:t>
            </w:r>
            <w:proofErr w:type="spellEnd"/>
            <w:r w:rsidRPr="006B54DB">
              <w:rPr>
                <w:color w:val="000000"/>
                <w:sz w:val="12"/>
                <w:szCs w:val="12"/>
              </w:rPr>
              <w:t xml:space="preserve"> году</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150,8</w:t>
            </w:r>
          </w:p>
        </w:tc>
        <w:tc>
          <w:tcPr>
            <w:tcW w:w="1276"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101,7</w:t>
            </w:r>
          </w:p>
        </w:tc>
        <w:tc>
          <w:tcPr>
            <w:tcW w:w="1417"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99,4</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103,8</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104,0</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102,1</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101,6</w:t>
            </w:r>
          </w:p>
        </w:tc>
        <w:tc>
          <w:tcPr>
            <w:tcW w:w="1134" w:type="dxa"/>
            <w:shd w:val="clear" w:color="auto" w:fill="auto"/>
            <w:vAlign w:val="center"/>
            <w:hideMark/>
          </w:tcPr>
          <w:p w:rsidR="006A4D21" w:rsidRPr="006B54DB" w:rsidRDefault="00327C6C" w:rsidP="00E85EDD">
            <w:pPr>
              <w:ind w:left="-57" w:right="57"/>
              <w:jc w:val="right"/>
              <w:rPr>
                <w:color w:val="000000"/>
                <w:sz w:val="16"/>
                <w:szCs w:val="16"/>
              </w:rPr>
            </w:pPr>
            <w:r w:rsidRPr="006B54DB">
              <w:rPr>
                <w:color w:val="000000"/>
                <w:sz w:val="16"/>
                <w:szCs w:val="16"/>
              </w:rPr>
              <w:t>-</w:t>
            </w:r>
          </w:p>
        </w:tc>
        <w:tc>
          <w:tcPr>
            <w:tcW w:w="1134" w:type="dxa"/>
            <w:shd w:val="clear" w:color="auto" w:fill="auto"/>
            <w:vAlign w:val="center"/>
            <w:hideMark/>
          </w:tcPr>
          <w:p w:rsidR="006A4D21" w:rsidRPr="006B54DB" w:rsidRDefault="00327C6C" w:rsidP="00E85EDD">
            <w:pPr>
              <w:ind w:left="-57" w:right="57"/>
              <w:jc w:val="right"/>
              <w:rPr>
                <w:color w:val="000000"/>
                <w:sz w:val="16"/>
                <w:szCs w:val="16"/>
              </w:rPr>
            </w:pPr>
            <w:r w:rsidRPr="006B54DB">
              <w:rPr>
                <w:color w:val="000000"/>
                <w:sz w:val="16"/>
                <w:szCs w:val="16"/>
              </w:rPr>
              <w:t>-</w:t>
            </w:r>
          </w:p>
        </w:tc>
      </w:tr>
      <w:tr w:rsidR="006A4D21" w:rsidRPr="006B54DB" w:rsidTr="007649A0">
        <w:trPr>
          <w:trHeight w:val="467"/>
        </w:trPr>
        <w:tc>
          <w:tcPr>
            <w:tcW w:w="432"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9.</w:t>
            </w: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Среднемесячная номинальная начисленная заработная плата одного работника (по крупным и средним организациям)</w:t>
            </w:r>
          </w:p>
        </w:tc>
        <w:tc>
          <w:tcPr>
            <w:tcW w:w="973" w:type="dxa"/>
            <w:shd w:val="clear" w:color="auto" w:fill="auto"/>
            <w:noWrap/>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руб.</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9 140</w:t>
            </w:r>
          </w:p>
        </w:tc>
        <w:tc>
          <w:tcPr>
            <w:tcW w:w="1276"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53 640</w:t>
            </w:r>
          </w:p>
        </w:tc>
        <w:tc>
          <w:tcPr>
            <w:tcW w:w="1417"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95 030</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126 144</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140 880</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150 067</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155 142</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103,4%</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110,1%</w:t>
            </w:r>
          </w:p>
        </w:tc>
      </w:tr>
      <w:tr w:rsidR="006A4D21" w:rsidRPr="006B54DB" w:rsidTr="007649A0">
        <w:trPr>
          <w:trHeight w:val="300"/>
        </w:trPr>
        <w:tc>
          <w:tcPr>
            <w:tcW w:w="432" w:type="dxa"/>
            <w:vMerge w:val="restart"/>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10.</w:t>
            </w: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Индекс потребительских цен:</w:t>
            </w:r>
          </w:p>
        </w:tc>
        <w:tc>
          <w:tcPr>
            <w:tcW w:w="973"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 </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p>
        </w:tc>
        <w:tc>
          <w:tcPr>
            <w:tcW w:w="1276" w:type="dxa"/>
            <w:shd w:val="clear" w:color="auto" w:fill="auto"/>
            <w:vAlign w:val="center"/>
            <w:hideMark/>
          </w:tcPr>
          <w:p w:rsidR="006A4D21" w:rsidRPr="006B54DB" w:rsidRDefault="006A4D21" w:rsidP="00E85EDD">
            <w:pPr>
              <w:ind w:left="-57" w:right="57"/>
              <w:jc w:val="right"/>
              <w:rPr>
                <w:color w:val="000000"/>
                <w:sz w:val="16"/>
                <w:szCs w:val="16"/>
              </w:rPr>
            </w:pPr>
          </w:p>
        </w:tc>
        <w:tc>
          <w:tcPr>
            <w:tcW w:w="1417" w:type="dxa"/>
            <w:shd w:val="clear" w:color="auto" w:fill="auto"/>
            <w:vAlign w:val="center"/>
            <w:hideMark/>
          </w:tcPr>
          <w:p w:rsidR="006A4D21" w:rsidRPr="006B54DB" w:rsidRDefault="006A4D21" w:rsidP="00E85EDD">
            <w:pPr>
              <w:ind w:left="-57" w:right="57"/>
              <w:jc w:val="right"/>
              <w:rPr>
                <w:color w:val="000000"/>
                <w:sz w:val="16"/>
                <w:szCs w:val="16"/>
              </w:rPr>
            </w:pP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p>
        </w:tc>
        <w:tc>
          <w:tcPr>
            <w:tcW w:w="1134" w:type="dxa"/>
            <w:shd w:val="clear" w:color="auto" w:fill="auto"/>
            <w:vAlign w:val="center"/>
          </w:tcPr>
          <w:p w:rsidR="006A4D21" w:rsidRPr="006B54DB" w:rsidRDefault="006A4D21" w:rsidP="00E85EDD">
            <w:pPr>
              <w:ind w:left="-57" w:right="57"/>
              <w:jc w:val="right"/>
              <w:rPr>
                <w:color w:val="000000"/>
                <w:sz w:val="16"/>
                <w:szCs w:val="16"/>
              </w:rPr>
            </w:pPr>
          </w:p>
        </w:tc>
        <w:tc>
          <w:tcPr>
            <w:tcW w:w="1134" w:type="dxa"/>
            <w:shd w:val="clear" w:color="auto" w:fill="auto"/>
            <w:vAlign w:val="center"/>
          </w:tcPr>
          <w:p w:rsidR="006A4D21" w:rsidRPr="006B54DB" w:rsidRDefault="006A4D21" w:rsidP="00E85EDD">
            <w:pPr>
              <w:ind w:left="-57" w:right="57"/>
              <w:jc w:val="right"/>
              <w:rPr>
                <w:color w:val="000000"/>
                <w:sz w:val="16"/>
                <w:szCs w:val="16"/>
              </w:rPr>
            </w:pPr>
          </w:p>
        </w:tc>
      </w:tr>
      <w:tr w:rsidR="006A4D21" w:rsidRPr="006B54DB" w:rsidTr="007649A0">
        <w:trPr>
          <w:trHeight w:val="143"/>
        </w:trPr>
        <w:tc>
          <w:tcPr>
            <w:tcW w:w="432" w:type="dxa"/>
            <w:vMerge/>
            <w:vAlign w:val="center"/>
            <w:hideMark/>
          </w:tcPr>
          <w:p w:rsidR="006A4D21" w:rsidRPr="006B54DB" w:rsidRDefault="006A4D21" w:rsidP="007649A0">
            <w:pPr>
              <w:ind w:left="-57" w:right="57"/>
              <w:jc w:val="center"/>
              <w:rPr>
                <w:color w:val="000000"/>
                <w:sz w:val="14"/>
                <w:szCs w:val="14"/>
              </w:rPr>
            </w:pP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в среднем за год</w:t>
            </w:r>
          </w:p>
        </w:tc>
        <w:tc>
          <w:tcPr>
            <w:tcW w:w="973" w:type="dxa"/>
            <w:shd w:val="clear" w:color="auto" w:fill="auto"/>
            <w:vAlign w:val="center"/>
            <w:hideMark/>
          </w:tcPr>
          <w:p w:rsidR="006A4D21" w:rsidRPr="006B54DB" w:rsidRDefault="006A4D21" w:rsidP="007649A0">
            <w:pPr>
              <w:ind w:left="-57" w:right="57"/>
              <w:jc w:val="center"/>
              <w:rPr>
                <w:color w:val="000000"/>
                <w:sz w:val="12"/>
                <w:szCs w:val="12"/>
              </w:rPr>
            </w:pPr>
            <w:r w:rsidRPr="006B54DB">
              <w:rPr>
                <w:color w:val="000000"/>
                <w:sz w:val="12"/>
                <w:szCs w:val="12"/>
              </w:rPr>
              <w:t xml:space="preserve">% к </w:t>
            </w:r>
            <w:proofErr w:type="spellStart"/>
            <w:r w:rsidRPr="006B54DB">
              <w:rPr>
                <w:color w:val="000000"/>
                <w:sz w:val="12"/>
                <w:szCs w:val="12"/>
              </w:rPr>
              <w:t>преды-дущему</w:t>
            </w:r>
            <w:proofErr w:type="spellEnd"/>
            <w:r w:rsidRPr="006B54DB">
              <w:rPr>
                <w:color w:val="000000"/>
                <w:sz w:val="12"/>
                <w:szCs w:val="12"/>
              </w:rPr>
              <w:t xml:space="preserve"> году</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122,7</w:t>
            </w:r>
          </w:p>
        </w:tc>
        <w:tc>
          <w:tcPr>
            <w:tcW w:w="1276"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108,2</w:t>
            </w:r>
          </w:p>
        </w:tc>
        <w:tc>
          <w:tcPr>
            <w:tcW w:w="1417"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102,7</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102,31</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107,05</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104,7</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107,55</w:t>
            </w:r>
          </w:p>
        </w:tc>
        <w:tc>
          <w:tcPr>
            <w:tcW w:w="1134" w:type="dxa"/>
            <w:shd w:val="clear" w:color="auto" w:fill="auto"/>
            <w:vAlign w:val="center"/>
            <w:hideMark/>
          </w:tcPr>
          <w:p w:rsidR="006A4D21" w:rsidRPr="006B54DB" w:rsidRDefault="00327C6C" w:rsidP="00E85EDD">
            <w:pPr>
              <w:ind w:left="-57" w:right="57"/>
              <w:jc w:val="right"/>
              <w:rPr>
                <w:color w:val="000000"/>
                <w:sz w:val="16"/>
                <w:szCs w:val="16"/>
              </w:rPr>
            </w:pPr>
            <w:r w:rsidRPr="006B54DB">
              <w:rPr>
                <w:color w:val="000000"/>
                <w:sz w:val="16"/>
                <w:szCs w:val="16"/>
              </w:rPr>
              <w:t>-</w:t>
            </w:r>
          </w:p>
        </w:tc>
        <w:tc>
          <w:tcPr>
            <w:tcW w:w="1134" w:type="dxa"/>
            <w:shd w:val="clear" w:color="auto" w:fill="auto"/>
            <w:vAlign w:val="center"/>
            <w:hideMark/>
          </w:tcPr>
          <w:p w:rsidR="006A4D21" w:rsidRPr="006B54DB" w:rsidRDefault="00327C6C" w:rsidP="00E85EDD">
            <w:pPr>
              <w:ind w:left="-57" w:right="57"/>
              <w:jc w:val="right"/>
              <w:rPr>
                <w:color w:val="000000"/>
                <w:sz w:val="16"/>
                <w:szCs w:val="16"/>
              </w:rPr>
            </w:pPr>
            <w:r w:rsidRPr="006B54DB">
              <w:rPr>
                <w:color w:val="000000"/>
                <w:sz w:val="16"/>
                <w:szCs w:val="16"/>
              </w:rPr>
              <w:t>-</w:t>
            </w:r>
          </w:p>
        </w:tc>
      </w:tr>
      <w:tr w:rsidR="006A4D21" w:rsidRPr="006B54DB" w:rsidTr="007649A0">
        <w:trPr>
          <w:trHeight w:val="144"/>
        </w:trPr>
        <w:tc>
          <w:tcPr>
            <w:tcW w:w="432" w:type="dxa"/>
            <w:vMerge/>
            <w:vAlign w:val="center"/>
            <w:hideMark/>
          </w:tcPr>
          <w:p w:rsidR="006A4D21" w:rsidRPr="006B54DB" w:rsidRDefault="006A4D21" w:rsidP="007649A0">
            <w:pPr>
              <w:ind w:left="-57" w:right="57"/>
              <w:jc w:val="center"/>
              <w:rPr>
                <w:color w:val="000000"/>
                <w:sz w:val="14"/>
                <w:szCs w:val="14"/>
              </w:rPr>
            </w:pP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декабрь к декабрю</w:t>
            </w:r>
          </w:p>
        </w:tc>
        <w:tc>
          <w:tcPr>
            <w:tcW w:w="973" w:type="dxa"/>
            <w:shd w:val="clear" w:color="auto" w:fill="auto"/>
            <w:vAlign w:val="center"/>
            <w:hideMark/>
          </w:tcPr>
          <w:p w:rsidR="006A4D21" w:rsidRPr="006B54DB" w:rsidRDefault="006A4D21" w:rsidP="007649A0">
            <w:pPr>
              <w:ind w:left="-57" w:right="57"/>
              <w:jc w:val="center"/>
              <w:rPr>
                <w:color w:val="000000"/>
                <w:sz w:val="12"/>
                <w:szCs w:val="12"/>
              </w:rPr>
            </w:pPr>
            <w:r w:rsidRPr="006B54DB">
              <w:rPr>
                <w:color w:val="000000"/>
                <w:sz w:val="12"/>
                <w:szCs w:val="12"/>
              </w:rPr>
              <w:t xml:space="preserve">% к </w:t>
            </w:r>
            <w:proofErr w:type="spellStart"/>
            <w:r w:rsidRPr="006B54DB">
              <w:rPr>
                <w:color w:val="000000"/>
                <w:sz w:val="12"/>
                <w:szCs w:val="12"/>
              </w:rPr>
              <w:t>преды-дущему</w:t>
            </w:r>
            <w:proofErr w:type="spellEnd"/>
            <w:r w:rsidRPr="006B54DB">
              <w:rPr>
                <w:color w:val="000000"/>
                <w:sz w:val="12"/>
                <w:szCs w:val="12"/>
              </w:rPr>
              <w:t xml:space="preserve"> году</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p>
        </w:tc>
        <w:tc>
          <w:tcPr>
            <w:tcW w:w="1276"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w:t>
            </w:r>
          </w:p>
        </w:tc>
        <w:tc>
          <w:tcPr>
            <w:tcW w:w="1417"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103,9</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104,62</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107,91</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104,0</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104,18</w:t>
            </w:r>
          </w:p>
        </w:tc>
        <w:tc>
          <w:tcPr>
            <w:tcW w:w="1134" w:type="dxa"/>
            <w:shd w:val="clear" w:color="auto" w:fill="auto"/>
            <w:vAlign w:val="center"/>
            <w:hideMark/>
          </w:tcPr>
          <w:p w:rsidR="006A4D21" w:rsidRPr="006B54DB" w:rsidRDefault="00327C6C" w:rsidP="00E85EDD">
            <w:pPr>
              <w:ind w:left="-57" w:right="57"/>
              <w:jc w:val="right"/>
              <w:rPr>
                <w:color w:val="000000"/>
                <w:sz w:val="16"/>
                <w:szCs w:val="16"/>
              </w:rPr>
            </w:pPr>
            <w:r w:rsidRPr="006B54DB">
              <w:rPr>
                <w:color w:val="000000"/>
                <w:sz w:val="16"/>
                <w:szCs w:val="16"/>
              </w:rPr>
              <w:t>-</w:t>
            </w:r>
          </w:p>
        </w:tc>
        <w:tc>
          <w:tcPr>
            <w:tcW w:w="1134" w:type="dxa"/>
            <w:shd w:val="clear" w:color="auto" w:fill="auto"/>
            <w:vAlign w:val="center"/>
            <w:hideMark/>
          </w:tcPr>
          <w:p w:rsidR="006A4D21" w:rsidRPr="006B54DB" w:rsidRDefault="00327C6C" w:rsidP="00E85EDD">
            <w:pPr>
              <w:ind w:left="-57" w:right="57"/>
              <w:jc w:val="right"/>
              <w:rPr>
                <w:color w:val="000000"/>
                <w:sz w:val="16"/>
                <w:szCs w:val="16"/>
              </w:rPr>
            </w:pPr>
            <w:r w:rsidRPr="006B54DB">
              <w:rPr>
                <w:color w:val="000000"/>
                <w:sz w:val="16"/>
                <w:szCs w:val="16"/>
              </w:rPr>
              <w:t>-</w:t>
            </w:r>
          </w:p>
        </w:tc>
      </w:tr>
      <w:tr w:rsidR="006A4D21" w:rsidRPr="006B54DB" w:rsidTr="007649A0">
        <w:trPr>
          <w:trHeight w:val="298"/>
        </w:trPr>
        <w:tc>
          <w:tcPr>
            <w:tcW w:w="432"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11.</w:t>
            </w: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Прожиточный минимум на душу населения</w:t>
            </w:r>
          </w:p>
        </w:tc>
        <w:tc>
          <w:tcPr>
            <w:tcW w:w="973"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руб.</w:t>
            </w:r>
          </w:p>
        </w:tc>
        <w:tc>
          <w:tcPr>
            <w:tcW w:w="1134" w:type="dxa"/>
            <w:shd w:val="clear" w:color="auto" w:fill="auto"/>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2 220</w:t>
            </w:r>
          </w:p>
        </w:tc>
        <w:tc>
          <w:tcPr>
            <w:tcW w:w="1276" w:type="dxa"/>
            <w:shd w:val="clear" w:color="auto" w:fill="auto"/>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8 626</w:t>
            </w:r>
          </w:p>
        </w:tc>
        <w:tc>
          <w:tcPr>
            <w:tcW w:w="1417" w:type="dxa"/>
            <w:shd w:val="clear" w:color="auto" w:fill="auto"/>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15 952</w:t>
            </w:r>
          </w:p>
        </w:tc>
        <w:tc>
          <w:tcPr>
            <w:tcW w:w="1276"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19 649</w:t>
            </w:r>
          </w:p>
        </w:tc>
        <w:tc>
          <w:tcPr>
            <w:tcW w:w="1276"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20 435</w:t>
            </w:r>
          </w:p>
        </w:tc>
        <w:tc>
          <w:tcPr>
            <w:tcW w:w="1134"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21 252</w:t>
            </w:r>
          </w:p>
        </w:tc>
        <w:tc>
          <w:tcPr>
            <w:tcW w:w="1134"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21 252</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100,0%</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104,0%</w:t>
            </w:r>
          </w:p>
        </w:tc>
      </w:tr>
      <w:tr w:rsidR="006A4D21" w:rsidRPr="006B54DB" w:rsidTr="007649A0">
        <w:trPr>
          <w:trHeight w:val="585"/>
        </w:trPr>
        <w:tc>
          <w:tcPr>
            <w:tcW w:w="432"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12.</w:t>
            </w: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 xml:space="preserve">Объем отгруженных товаров собственного производства, выполненных работ и услуг собственными силами в ценах соответствующих лет по крупным и средним организациям </w:t>
            </w:r>
          </w:p>
        </w:tc>
        <w:tc>
          <w:tcPr>
            <w:tcW w:w="973"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млн. руб.</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190 505,3</w:t>
            </w:r>
          </w:p>
        </w:tc>
        <w:tc>
          <w:tcPr>
            <w:tcW w:w="1276"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103 439,4</w:t>
            </w:r>
          </w:p>
        </w:tc>
        <w:tc>
          <w:tcPr>
            <w:tcW w:w="1417"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652 226,6</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1 045 669,6</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1 168 784,6</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1 209 257,6</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1 129 957,2</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93,4%</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96,7%</w:t>
            </w:r>
          </w:p>
        </w:tc>
      </w:tr>
      <w:tr w:rsidR="006A4D21" w:rsidRPr="006B54DB" w:rsidTr="007649A0">
        <w:trPr>
          <w:trHeight w:val="290"/>
        </w:trPr>
        <w:tc>
          <w:tcPr>
            <w:tcW w:w="432"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13.</w:t>
            </w: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 xml:space="preserve">Оборот малого бизнеса в ценах соответствующих лет </w:t>
            </w:r>
          </w:p>
        </w:tc>
        <w:tc>
          <w:tcPr>
            <w:tcW w:w="973" w:type="dxa"/>
            <w:shd w:val="clear" w:color="auto" w:fill="auto"/>
            <w:noWrap/>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млн. руб.</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17 052,0</w:t>
            </w:r>
          </w:p>
        </w:tc>
        <w:tc>
          <w:tcPr>
            <w:tcW w:w="1276"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86 995,9</w:t>
            </w:r>
          </w:p>
        </w:tc>
        <w:tc>
          <w:tcPr>
            <w:tcW w:w="1417"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180 157,0</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236 918,2</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257 232,8</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262 772,3</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283 335,8</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107,8%</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110,1%</w:t>
            </w:r>
          </w:p>
        </w:tc>
      </w:tr>
      <w:tr w:rsidR="006A4D21" w:rsidRPr="006B54DB" w:rsidTr="007649A0">
        <w:trPr>
          <w:trHeight w:val="603"/>
        </w:trPr>
        <w:tc>
          <w:tcPr>
            <w:tcW w:w="432"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14.</w:t>
            </w: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Объем инвестиций в основной капитал за счет всех источников финансирования в ценах соответствующих лет по крупным и средним организациям</w:t>
            </w:r>
          </w:p>
        </w:tc>
        <w:tc>
          <w:tcPr>
            <w:tcW w:w="973"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млн. руб.</w:t>
            </w:r>
          </w:p>
        </w:tc>
        <w:tc>
          <w:tcPr>
            <w:tcW w:w="1134" w:type="dxa"/>
            <w:shd w:val="clear" w:color="auto" w:fill="auto"/>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5 677,8</w:t>
            </w:r>
          </w:p>
        </w:tc>
        <w:tc>
          <w:tcPr>
            <w:tcW w:w="1276" w:type="dxa"/>
            <w:shd w:val="clear" w:color="auto" w:fill="auto"/>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50 961,4</w:t>
            </w:r>
          </w:p>
        </w:tc>
        <w:tc>
          <w:tcPr>
            <w:tcW w:w="1417"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60 700,4</w:t>
            </w:r>
          </w:p>
        </w:tc>
        <w:tc>
          <w:tcPr>
            <w:tcW w:w="1276"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57 749,2</w:t>
            </w:r>
          </w:p>
        </w:tc>
        <w:tc>
          <w:tcPr>
            <w:tcW w:w="1276"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85 552,7</w:t>
            </w:r>
          </w:p>
        </w:tc>
        <w:tc>
          <w:tcPr>
            <w:tcW w:w="1134"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75 837,5</w:t>
            </w:r>
          </w:p>
        </w:tc>
        <w:tc>
          <w:tcPr>
            <w:tcW w:w="1134" w:type="dxa"/>
            <w:shd w:val="clear" w:color="000000" w:fill="FFFFFF"/>
            <w:noWrap/>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98 365,1</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129,7%</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115,0%</w:t>
            </w:r>
          </w:p>
        </w:tc>
      </w:tr>
      <w:tr w:rsidR="006A4D21" w:rsidRPr="006B54DB" w:rsidTr="007649A0">
        <w:trPr>
          <w:trHeight w:val="852"/>
        </w:trPr>
        <w:tc>
          <w:tcPr>
            <w:tcW w:w="432"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15.</w:t>
            </w:r>
          </w:p>
        </w:tc>
        <w:tc>
          <w:tcPr>
            <w:tcW w:w="2829" w:type="dxa"/>
            <w:shd w:val="clear" w:color="000000" w:fill="FFFFFF"/>
            <w:vAlign w:val="center"/>
            <w:hideMark/>
          </w:tcPr>
          <w:p w:rsidR="006A4D21" w:rsidRPr="006B54DB" w:rsidRDefault="006A4D21" w:rsidP="007649A0">
            <w:pPr>
              <w:ind w:left="-57" w:right="57"/>
              <w:rPr>
                <w:color w:val="000000"/>
                <w:sz w:val="14"/>
                <w:szCs w:val="14"/>
              </w:rPr>
            </w:pPr>
            <w:r w:rsidRPr="006B54DB">
              <w:rPr>
                <w:color w:val="000000"/>
                <w:sz w:val="14"/>
                <w:szCs w:val="14"/>
              </w:rPr>
              <w:t>Поступление налогов и сборов в консолидированный бюджет Российской Федерации (за исключением налогов на товары, налогов, сборов и регулярных платежей за пользование природными ресурсами)</w:t>
            </w:r>
          </w:p>
        </w:tc>
        <w:tc>
          <w:tcPr>
            <w:tcW w:w="973" w:type="dxa"/>
            <w:shd w:val="clear" w:color="000000" w:fill="FFFFFF"/>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млн. руб.</w:t>
            </w:r>
          </w:p>
        </w:tc>
        <w:tc>
          <w:tcPr>
            <w:tcW w:w="1134" w:type="dxa"/>
            <w:shd w:val="clear" w:color="000000" w:fill="FFFFFF"/>
            <w:vAlign w:val="center"/>
            <w:hideMark/>
          </w:tcPr>
          <w:p w:rsidR="006A4D21" w:rsidRPr="006B54DB" w:rsidRDefault="00327C6C" w:rsidP="00E85EDD">
            <w:pPr>
              <w:ind w:left="-57" w:right="57"/>
              <w:jc w:val="right"/>
              <w:rPr>
                <w:color w:val="000000"/>
                <w:sz w:val="16"/>
                <w:szCs w:val="16"/>
              </w:rPr>
            </w:pPr>
            <w:r w:rsidRPr="006B54DB">
              <w:rPr>
                <w:color w:val="000000"/>
                <w:sz w:val="16"/>
                <w:szCs w:val="16"/>
              </w:rPr>
              <w:t>-</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w:t>
            </w:r>
          </w:p>
        </w:tc>
        <w:tc>
          <w:tcPr>
            <w:tcW w:w="1417"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563 300,1</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109 989,4</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206 726,2</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212 549,8</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143 465,5</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67,5%</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69,4%</w:t>
            </w:r>
          </w:p>
        </w:tc>
      </w:tr>
      <w:tr w:rsidR="006A4D21" w:rsidRPr="006B54DB" w:rsidTr="007649A0">
        <w:trPr>
          <w:trHeight w:val="712"/>
        </w:trPr>
        <w:tc>
          <w:tcPr>
            <w:tcW w:w="432"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16.</w:t>
            </w:r>
          </w:p>
        </w:tc>
        <w:tc>
          <w:tcPr>
            <w:tcW w:w="2829" w:type="dxa"/>
            <w:shd w:val="clear" w:color="auto" w:fill="auto"/>
            <w:vAlign w:val="center"/>
            <w:hideMark/>
          </w:tcPr>
          <w:p w:rsidR="006A4D21" w:rsidRPr="006B54DB" w:rsidRDefault="006A4D21" w:rsidP="007649A0">
            <w:pPr>
              <w:ind w:left="-57" w:right="57"/>
              <w:rPr>
                <w:color w:val="000000"/>
                <w:sz w:val="14"/>
                <w:szCs w:val="14"/>
              </w:rPr>
            </w:pPr>
            <w:r w:rsidRPr="006B54DB">
              <w:rPr>
                <w:color w:val="000000"/>
                <w:sz w:val="14"/>
                <w:szCs w:val="14"/>
              </w:rPr>
              <w:t>Сальдированный финансовый результат (прибыль минус убыток) крупных и средних организаций по всем видам экономической деятельности</w:t>
            </w:r>
          </w:p>
        </w:tc>
        <w:tc>
          <w:tcPr>
            <w:tcW w:w="973" w:type="dxa"/>
            <w:shd w:val="clear" w:color="auto" w:fill="auto"/>
            <w:vAlign w:val="center"/>
            <w:hideMark/>
          </w:tcPr>
          <w:p w:rsidR="006A4D21" w:rsidRPr="006B54DB" w:rsidRDefault="006A4D21" w:rsidP="007649A0">
            <w:pPr>
              <w:ind w:left="-57" w:right="57"/>
              <w:jc w:val="center"/>
              <w:rPr>
                <w:color w:val="000000"/>
                <w:sz w:val="14"/>
                <w:szCs w:val="14"/>
              </w:rPr>
            </w:pPr>
            <w:r w:rsidRPr="006B54DB">
              <w:rPr>
                <w:color w:val="000000"/>
                <w:sz w:val="14"/>
                <w:szCs w:val="14"/>
              </w:rPr>
              <w:t>млн. руб.</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105 260,2</w:t>
            </w:r>
          </w:p>
        </w:tc>
        <w:tc>
          <w:tcPr>
            <w:tcW w:w="1276"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192 741,0</w:t>
            </w:r>
          </w:p>
        </w:tc>
        <w:tc>
          <w:tcPr>
            <w:tcW w:w="1417"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902 684,5</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1 623 340,0</w:t>
            </w:r>
          </w:p>
        </w:tc>
        <w:tc>
          <w:tcPr>
            <w:tcW w:w="1276"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1 365 401,6</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820 463,1</w:t>
            </w:r>
          </w:p>
        </w:tc>
        <w:tc>
          <w:tcPr>
            <w:tcW w:w="1134" w:type="dxa"/>
            <w:shd w:val="clear" w:color="000000" w:fill="FFFFFF"/>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868 410,0</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105,8%</w:t>
            </w:r>
          </w:p>
        </w:tc>
        <w:tc>
          <w:tcPr>
            <w:tcW w:w="1134" w:type="dxa"/>
            <w:shd w:val="clear" w:color="auto" w:fill="auto"/>
            <w:vAlign w:val="center"/>
            <w:hideMark/>
          </w:tcPr>
          <w:p w:rsidR="006A4D21" w:rsidRPr="006B54DB" w:rsidRDefault="006A4D21" w:rsidP="00E85EDD">
            <w:pPr>
              <w:ind w:left="-57" w:right="57"/>
              <w:jc w:val="right"/>
              <w:rPr>
                <w:color w:val="000000"/>
                <w:sz w:val="16"/>
                <w:szCs w:val="16"/>
              </w:rPr>
            </w:pPr>
            <w:r w:rsidRPr="006B54DB">
              <w:rPr>
                <w:color w:val="000000"/>
                <w:sz w:val="16"/>
                <w:szCs w:val="16"/>
              </w:rPr>
              <w:t>63,6%</w:t>
            </w:r>
          </w:p>
        </w:tc>
      </w:tr>
    </w:tbl>
    <w:p w:rsidR="006A4D21" w:rsidRPr="006B54DB" w:rsidRDefault="006A4D21" w:rsidP="006A4D21">
      <w:pPr>
        <w:spacing w:line="288" w:lineRule="atLeast"/>
        <w:ind w:firstLine="540"/>
        <w:jc w:val="both"/>
        <w:rPr>
          <w:sz w:val="16"/>
          <w:szCs w:val="16"/>
        </w:rPr>
        <w:sectPr w:rsidR="006A4D21" w:rsidRPr="006B54DB" w:rsidSect="00750A8F">
          <w:pgSz w:w="16838" w:h="11906" w:orient="landscape" w:code="9"/>
          <w:pgMar w:top="1701" w:right="1134" w:bottom="567" w:left="1134" w:header="709" w:footer="709" w:gutter="0"/>
          <w:cols w:space="708"/>
          <w:titlePg/>
          <w:docGrid w:linePitch="360"/>
        </w:sectPr>
      </w:pPr>
    </w:p>
    <w:p w:rsidR="006A4D21" w:rsidRPr="006B54DB" w:rsidRDefault="006A4D21" w:rsidP="006A4D21">
      <w:pPr>
        <w:ind w:right="-1" w:firstLine="709"/>
        <w:jc w:val="both"/>
        <w:outlineLvl w:val="2"/>
        <w:rPr>
          <w:sz w:val="26"/>
          <w:szCs w:val="26"/>
        </w:rPr>
      </w:pPr>
      <w:r w:rsidRPr="006B54DB">
        <w:rPr>
          <w:sz w:val="26"/>
          <w:szCs w:val="26"/>
        </w:rPr>
        <w:lastRenderedPageBreak/>
        <w:t>Объем отгруженных товаров собственного производства по крупным и средним организациям составил 1 130,0 млрд. рублей или на 3,3% меньше показателя 2024 года за счет снижения индекса цен на 5,5%. В структуре промышленного производства по-прежнему</w:t>
      </w:r>
      <w:r w:rsidR="00953E2F" w:rsidRPr="006B54DB">
        <w:rPr>
          <w:sz w:val="26"/>
          <w:szCs w:val="26"/>
        </w:rPr>
        <w:t xml:space="preserve"> наибольшую долю в размере 65,0</w:t>
      </w:r>
      <w:r w:rsidRPr="006B54DB">
        <w:rPr>
          <w:sz w:val="26"/>
          <w:szCs w:val="26"/>
        </w:rPr>
        <w:t xml:space="preserve">% занимают обрабатывающие производства. Следует отметить, что в 2025 году стоимость нефтепродуктов демонстрировала высокую волатильность. Это было связано с комплексом факторов, влияющих на мировой и российский рынки энергоресурсов. </w:t>
      </w:r>
    </w:p>
    <w:p w:rsidR="006A4D21" w:rsidRPr="006B54DB" w:rsidRDefault="006A4D21" w:rsidP="006A4D21">
      <w:pPr>
        <w:ind w:right="-1" w:firstLine="709"/>
        <w:jc w:val="both"/>
        <w:outlineLvl w:val="2"/>
        <w:rPr>
          <w:sz w:val="26"/>
          <w:szCs w:val="26"/>
        </w:rPr>
      </w:pPr>
      <w:r w:rsidRPr="006B54DB">
        <w:rPr>
          <w:sz w:val="26"/>
          <w:szCs w:val="26"/>
        </w:rPr>
        <w:t>Указанное также могло повлиять на сальдированный финансовый результат по крупным и средним организациям, который в 2025 году составил 868,4 млрд. рублей или в 1,6 раза меньше, чем в 2024 году. Указанное, в первую очередь, отразилось на увеличении начислений и перечислений налога на прибыль, который согласно фискальной политике в местный бюджет не поступает.</w:t>
      </w:r>
    </w:p>
    <w:p w:rsidR="002A6712" w:rsidRPr="006B54DB" w:rsidRDefault="006A4D21" w:rsidP="006A4D21">
      <w:pPr>
        <w:ind w:right="-1" w:firstLine="709"/>
        <w:jc w:val="both"/>
        <w:outlineLvl w:val="2"/>
        <w:rPr>
          <w:sz w:val="26"/>
          <w:szCs w:val="26"/>
        </w:rPr>
      </w:pPr>
      <w:r w:rsidRPr="006B54DB">
        <w:rPr>
          <w:sz w:val="26"/>
          <w:szCs w:val="26"/>
        </w:rPr>
        <w:t xml:space="preserve">По предварительным данным 2025 года с территории города </w:t>
      </w:r>
      <w:r w:rsidR="002A6712" w:rsidRPr="006B54DB">
        <w:rPr>
          <w:sz w:val="26"/>
          <w:szCs w:val="26"/>
        </w:rPr>
        <w:t>обеспечено поступление</w:t>
      </w:r>
      <w:r w:rsidRPr="006B54DB">
        <w:rPr>
          <w:sz w:val="26"/>
          <w:szCs w:val="26"/>
        </w:rPr>
        <w:t xml:space="preserve"> налоговых платежей (за исключением налогов на товары, налогов, сборов и регулярных платежей за пользование природными ресурсами) на сумму 143,5 млрд. рублей или н</w:t>
      </w:r>
      <w:r w:rsidR="00E70C0C" w:rsidRPr="006B54DB">
        <w:rPr>
          <w:sz w:val="26"/>
          <w:szCs w:val="26"/>
        </w:rPr>
        <w:t>а 30,6% меньше объёма 2024 года. З</w:t>
      </w:r>
      <w:r w:rsidRPr="006B54DB">
        <w:rPr>
          <w:sz w:val="26"/>
          <w:szCs w:val="26"/>
        </w:rPr>
        <w:t xml:space="preserve">а последние 5 лет наблюдений </w:t>
      </w:r>
      <w:r w:rsidR="00E70C0C" w:rsidRPr="006B54DB">
        <w:rPr>
          <w:sz w:val="26"/>
          <w:szCs w:val="26"/>
        </w:rPr>
        <w:t xml:space="preserve">меньший размер данного показателя (110 млрд. рублей) наблюдался </w:t>
      </w:r>
      <w:r w:rsidRPr="006B54DB">
        <w:rPr>
          <w:sz w:val="26"/>
          <w:szCs w:val="26"/>
        </w:rPr>
        <w:t>только в 2023 году.</w:t>
      </w:r>
    </w:p>
    <w:p w:rsidR="002A6712" w:rsidRPr="006B54DB" w:rsidRDefault="002A6712" w:rsidP="002A6712">
      <w:pPr>
        <w:ind w:right="-1" w:firstLine="709"/>
        <w:jc w:val="both"/>
        <w:outlineLvl w:val="2"/>
        <w:rPr>
          <w:sz w:val="26"/>
          <w:szCs w:val="26"/>
        </w:rPr>
      </w:pPr>
      <w:r w:rsidRPr="006B54DB">
        <w:rPr>
          <w:sz w:val="26"/>
          <w:szCs w:val="26"/>
        </w:rPr>
        <w:t xml:space="preserve">Следует отметить, что в заключительной части Итогов СЭР Администрацией обозначены основные проблемные вопросы, сдерживающие социально-экономическое развитие города Сургута. </w:t>
      </w:r>
    </w:p>
    <w:p w:rsidR="002A6712" w:rsidRPr="006B54DB" w:rsidRDefault="002A6712" w:rsidP="002A6712">
      <w:pPr>
        <w:ind w:right="-1" w:firstLine="709"/>
        <w:jc w:val="both"/>
        <w:outlineLvl w:val="2"/>
        <w:rPr>
          <w:sz w:val="26"/>
          <w:szCs w:val="26"/>
        </w:rPr>
      </w:pPr>
      <w:r w:rsidRPr="006B54DB">
        <w:rPr>
          <w:sz w:val="26"/>
          <w:szCs w:val="26"/>
        </w:rPr>
        <w:t>На отдельные показатели социально-экономического развития органы местного самоуправления в силу действующего законодательства прямо повлиять не имеют возможности. Но в пределах своей компетенции путем проведения ответственной бюджетной политики могут создать условия или оказать содействие для отдельных направлений деятельности организаций в различных сферах, оказать поддержку.</w:t>
      </w:r>
    </w:p>
    <w:p w:rsidR="001F7570" w:rsidRPr="006B54DB" w:rsidRDefault="001F7570" w:rsidP="008833E7">
      <w:pPr>
        <w:pStyle w:val="a8"/>
        <w:tabs>
          <w:tab w:val="left" w:pos="709"/>
        </w:tabs>
        <w:spacing w:after="0" w:line="240" w:lineRule="auto"/>
        <w:jc w:val="both"/>
        <w:rPr>
          <w:rFonts w:ascii="Times New Roman" w:hAnsi="Times New Roman"/>
          <w:sz w:val="8"/>
          <w:szCs w:val="8"/>
        </w:rPr>
      </w:pPr>
    </w:p>
    <w:p w:rsidR="00AB3835" w:rsidRPr="006B54DB" w:rsidRDefault="00AB3835" w:rsidP="008833E7">
      <w:pPr>
        <w:pStyle w:val="a8"/>
        <w:numPr>
          <w:ilvl w:val="1"/>
          <w:numId w:val="1"/>
        </w:numPr>
        <w:tabs>
          <w:tab w:val="left" w:pos="709"/>
        </w:tabs>
        <w:spacing w:after="0" w:line="240" w:lineRule="auto"/>
        <w:ind w:left="0" w:firstLine="709"/>
        <w:jc w:val="both"/>
        <w:rPr>
          <w:rFonts w:ascii="Times New Roman" w:hAnsi="Times New Roman"/>
          <w:sz w:val="26"/>
          <w:szCs w:val="26"/>
        </w:rPr>
      </w:pPr>
      <w:r w:rsidRPr="006B54DB">
        <w:rPr>
          <w:rFonts w:ascii="Times New Roman" w:hAnsi="Times New Roman"/>
          <w:sz w:val="26"/>
          <w:szCs w:val="26"/>
        </w:rPr>
        <w:t>В соответствии с пунктом 8 статьи 138 Бюджетного кодекса РФ Главой города с департаментом финансов ХМАО – Югры заключено соглашение от</w:t>
      </w:r>
      <w:r w:rsidR="00D81EB3" w:rsidRPr="006B54DB">
        <w:rPr>
          <w:rFonts w:ascii="Times New Roman" w:hAnsi="Times New Roman"/>
          <w:sz w:val="26"/>
          <w:szCs w:val="26"/>
        </w:rPr>
        <w:t> </w:t>
      </w:r>
      <w:r w:rsidRPr="006B54DB">
        <w:rPr>
          <w:rFonts w:ascii="Times New Roman" w:hAnsi="Times New Roman"/>
          <w:sz w:val="26"/>
          <w:szCs w:val="26"/>
        </w:rPr>
        <w:t>0</w:t>
      </w:r>
      <w:r w:rsidR="008643CA" w:rsidRPr="006B54DB">
        <w:rPr>
          <w:rFonts w:ascii="Times New Roman" w:hAnsi="Times New Roman"/>
          <w:sz w:val="26"/>
          <w:szCs w:val="26"/>
        </w:rPr>
        <w:t>5</w:t>
      </w:r>
      <w:r w:rsidRPr="006B54DB">
        <w:rPr>
          <w:rFonts w:ascii="Times New Roman" w:hAnsi="Times New Roman"/>
          <w:sz w:val="26"/>
          <w:szCs w:val="26"/>
        </w:rPr>
        <w:t>.02.202</w:t>
      </w:r>
      <w:r w:rsidR="008643CA" w:rsidRPr="006B54DB">
        <w:rPr>
          <w:rFonts w:ascii="Times New Roman" w:hAnsi="Times New Roman"/>
          <w:sz w:val="26"/>
          <w:szCs w:val="26"/>
        </w:rPr>
        <w:t>5</w:t>
      </w:r>
      <w:r w:rsidRPr="006B54DB">
        <w:rPr>
          <w:rFonts w:ascii="Times New Roman" w:hAnsi="Times New Roman"/>
          <w:sz w:val="26"/>
          <w:szCs w:val="26"/>
        </w:rPr>
        <w:t xml:space="preserve"> № 2 о мерах по социально-экономическому развитию и оздоровлению муниципальных финансов (далее – Соглашение), предусматривающее в числе прочих обязательства муниципалитета по осуществлению следующих мер:</w:t>
      </w:r>
    </w:p>
    <w:p w:rsidR="00AB3835" w:rsidRPr="006B54DB" w:rsidRDefault="00AB3835" w:rsidP="008833E7">
      <w:pPr>
        <w:numPr>
          <w:ilvl w:val="0"/>
          <w:numId w:val="5"/>
        </w:numPr>
        <w:tabs>
          <w:tab w:val="left" w:pos="709"/>
        </w:tabs>
        <w:overflowPunct w:val="0"/>
        <w:autoSpaceDE w:val="0"/>
        <w:autoSpaceDN w:val="0"/>
        <w:adjustRightInd w:val="0"/>
        <w:spacing w:after="200"/>
        <w:ind w:left="0" w:firstLine="709"/>
        <w:contextualSpacing/>
        <w:jc w:val="both"/>
        <w:textAlignment w:val="baseline"/>
        <w:rPr>
          <w:sz w:val="26"/>
          <w:szCs w:val="26"/>
        </w:rPr>
      </w:pPr>
      <w:r w:rsidRPr="006B54DB">
        <w:rPr>
          <w:sz w:val="26"/>
          <w:szCs w:val="26"/>
        </w:rPr>
        <w:t>направленных на рост налоговых и неналоговых доходов бюджета города, а именно проведение оценки эффективности налоговых расходов и обеспечение роста налоговых и неналоговых доходов бюджета города по итогам исполнения 202</w:t>
      </w:r>
      <w:r w:rsidR="008643CA" w:rsidRPr="006B54DB">
        <w:rPr>
          <w:sz w:val="26"/>
          <w:szCs w:val="26"/>
        </w:rPr>
        <w:t>5</w:t>
      </w:r>
      <w:r w:rsidRPr="006B54DB">
        <w:rPr>
          <w:sz w:val="26"/>
          <w:szCs w:val="26"/>
        </w:rPr>
        <w:t xml:space="preserve"> года не менее чем на 1,5% по сравнению с уровнем исполнения 202</w:t>
      </w:r>
      <w:r w:rsidR="008643CA" w:rsidRPr="006B54DB">
        <w:rPr>
          <w:sz w:val="26"/>
          <w:szCs w:val="26"/>
        </w:rPr>
        <w:t>4</w:t>
      </w:r>
      <w:r w:rsidRPr="006B54DB">
        <w:rPr>
          <w:sz w:val="26"/>
          <w:szCs w:val="26"/>
        </w:rPr>
        <w:t xml:space="preserve"> года;</w:t>
      </w:r>
    </w:p>
    <w:p w:rsidR="00AB3835" w:rsidRPr="006B54DB" w:rsidRDefault="008643CA" w:rsidP="008833E7">
      <w:pPr>
        <w:numPr>
          <w:ilvl w:val="0"/>
          <w:numId w:val="5"/>
        </w:numPr>
        <w:tabs>
          <w:tab w:val="left" w:pos="709"/>
        </w:tabs>
        <w:overflowPunct w:val="0"/>
        <w:autoSpaceDE w:val="0"/>
        <w:autoSpaceDN w:val="0"/>
        <w:adjustRightInd w:val="0"/>
        <w:spacing w:after="200"/>
        <w:ind w:left="0" w:firstLine="709"/>
        <w:contextualSpacing/>
        <w:jc w:val="both"/>
        <w:textAlignment w:val="baseline"/>
        <w:rPr>
          <w:sz w:val="26"/>
          <w:szCs w:val="26"/>
        </w:rPr>
      </w:pPr>
      <w:r w:rsidRPr="006B54DB">
        <w:rPr>
          <w:sz w:val="26"/>
          <w:szCs w:val="26"/>
        </w:rPr>
        <w:t>по соблюдению</w:t>
      </w:r>
      <w:r w:rsidR="00AB3835" w:rsidRPr="006B54DB">
        <w:rPr>
          <w:sz w:val="26"/>
          <w:szCs w:val="26"/>
        </w:rPr>
        <w:t xml:space="preserve"> требований бюджетного законодательства в части размера дефицита бюджета, верхнего предела муниципального внутреннего долга, предельного объема муниципальных заимствований, объема расходов на обслуживание муниципального долга;</w:t>
      </w:r>
    </w:p>
    <w:p w:rsidR="00AB3835" w:rsidRPr="006B54DB" w:rsidRDefault="00AB3835" w:rsidP="008833E7">
      <w:pPr>
        <w:numPr>
          <w:ilvl w:val="0"/>
          <w:numId w:val="5"/>
        </w:numPr>
        <w:tabs>
          <w:tab w:val="left" w:pos="709"/>
        </w:tabs>
        <w:overflowPunct w:val="0"/>
        <w:autoSpaceDE w:val="0"/>
        <w:autoSpaceDN w:val="0"/>
        <w:adjustRightInd w:val="0"/>
        <w:spacing w:after="200"/>
        <w:ind w:left="0" w:firstLine="709"/>
        <w:contextualSpacing/>
        <w:jc w:val="both"/>
        <w:textAlignment w:val="baseline"/>
        <w:rPr>
          <w:sz w:val="26"/>
          <w:szCs w:val="26"/>
        </w:rPr>
      </w:pPr>
      <w:r w:rsidRPr="006B54DB">
        <w:rPr>
          <w:sz w:val="26"/>
          <w:szCs w:val="26"/>
        </w:rPr>
        <w:t>по повышению эффективности использования бюджетных средств, в том числе:</w:t>
      </w:r>
    </w:p>
    <w:p w:rsidR="00AB3835" w:rsidRPr="006B54DB" w:rsidRDefault="00AB3835" w:rsidP="008833E7">
      <w:pPr>
        <w:tabs>
          <w:tab w:val="left" w:pos="709"/>
        </w:tabs>
        <w:spacing w:after="200"/>
        <w:ind w:firstLine="709"/>
        <w:contextualSpacing/>
        <w:jc w:val="both"/>
        <w:rPr>
          <w:sz w:val="26"/>
          <w:szCs w:val="26"/>
        </w:rPr>
      </w:pPr>
      <w:r w:rsidRPr="006B54DB">
        <w:rPr>
          <w:sz w:val="26"/>
          <w:szCs w:val="26"/>
        </w:rPr>
        <w:t>- утверждение и обеспечение выполнения плана мероприятий по росту доходов, оптимизации расходов и сокращению муниципального долга на 202</w:t>
      </w:r>
      <w:r w:rsidR="008643CA" w:rsidRPr="006B54DB">
        <w:rPr>
          <w:sz w:val="26"/>
          <w:szCs w:val="26"/>
        </w:rPr>
        <w:t>5</w:t>
      </w:r>
      <w:r w:rsidR="00555B43" w:rsidRPr="006B54DB">
        <w:rPr>
          <w:sz w:val="26"/>
          <w:szCs w:val="26"/>
        </w:rPr>
        <w:t>-</w:t>
      </w:r>
      <w:r w:rsidR="008643CA" w:rsidRPr="006B54DB">
        <w:rPr>
          <w:sz w:val="26"/>
          <w:szCs w:val="26"/>
        </w:rPr>
        <w:t>2027</w:t>
      </w:r>
      <w:r w:rsidR="00B10CF2" w:rsidRPr="006B54DB">
        <w:rPr>
          <w:sz w:val="26"/>
          <w:szCs w:val="26"/>
        </w:rPr>
        <w:t> </w:t>
      </w:r>
      <w:r w:rsidRPr="006B54DB">
        <w:rPr>
          <w:sz w:val="26"/>
          <w:szCs w:val="26"/>
        </w:rPr>
        <w:t>годы;</w:t>
      </w:r>
    </w:p>
    <w:p w:rsidR="00AB3835" w:rsidRPr="006B54DB" w:rsidRDefault="00AB3835" w:rsidP="008833E7">
      <w:pPr>
        <w:tabs>
          <w:tab w:val="left" w:pos="709"/>
        </w:tabs>
        <w:spacing w:after="200"/>
        <w:ind w:firstLine="709"/>
        <w:contextualSpacing/>
        <w:jc w:val="both"/>
        <w:rPr>
          <w:sz w:val="26"/>
          <w:szCs w:val="26"/>
        </w:rPr>
      </w:pPr>
      <w:r w:rsidRPr="006B54DB">
        <w:rPr>
          <w:sz w:val="26"/>
          <w:szCs w:val="26"/>
        </w:rPr>
        <w:t>- отсутствие решений, приводящих к увеличению численности лиц, замещающих муниципальные должности, должности муниципальной службы, а также работников органов местного самоуправления и муниципальных учреждений (за исключением отдельных случаев, поименованных в Соглашении);</w:t>
      </w:r>
    </w:p>
    <w:p w:rsidR="00AB3835" w:rsidRPr="006B54DB" w:rsidRDefault="00AB3835" w:rsidP="008833E7">
      <w:pPr>
        <w:tabs>
          <w:tab w:val="left" w:pos="709"/>
        </w:tabs>
        <w:spacing w:after="200"/>
        <w:ind w:firstLine="709"/>
        <w:contextualSpacing/>
        <w:jc w:val="both"/>
        <w:rPr>
          <w:sz w:val="26"/>
          <w:szCs w:val="26"/>
        </w:rPr>
      </w:pPr>
      <w:r w:rsidRPr="006B54DB">
        <w:rPr>
          <w:sz w:val="26"/>
          <w:szCs w:val="26"/>
        </w:rPr>
        <w:lastRenderedPageBreak/>
        <w:t xml:space="preserve">- </w:t>
      </w:r>
      <w:proofErr w:type="spellStart"/>
      <w:r w:rsidRPr="006B54DB">
        <w:rPr>
          <w:sz w:val="26"/>
          <w:szCs w:val="26"/>
        </w:rPr>
        <w:t>неустановление</w:t>
      </w:r>
      <w:proofErr w:type="spellEnd"/>
      <w:r w:rsidRPr="006B54DB">
        <w:rPr>
          <w:sz w:val="26"/>
          <w:szCs w:val="26"/>
        </w:rPr>
        <w:t xml:space="preserve"> новых расходных обязательств без учета оценки финансовых возможностей местного бюджета, оценки ожидаемого экономического эффекта от их принятия;</w:t>
      </w:r>
    </w:p>
    <w:p w:rsidR="00AB3835" w:rsidRPr="006B54DB" w:rsidRDefault="00AB3835" w:rsidP="008833E7">
      <w:pPr>
        <w:tabs>
          <w:tab w:val="left" w:pos="709"/>
        </w:tabs>
        <w:spacing w:after="200"/>
        <w:ind w:firstLine="709"/>
        <w:contextualSpacing/>
        <w:jc w:val="both"/>
        <w:rPr>
          <w:sz w:val="26"/>
          <w:szCs w:val="26"/>
        </w:rPr>
      </w:pPr>
      <w:r w:rsidRPr="006B54DB">
        <w:rPr>
          <w:sz w:val="26"/>
          <w:szCs w:val="26"/>
        </w:rPr>
        <w:t>- отсутствие просроченной кредиторской задолженности и обеспечение мер, направленных на снижение просроченной дебиторской задолженности;</w:t>
      </w:r>
    </w:p>
    <w:p w:rsidR="008643CA" w:rsidRPr="006B54DB" w:rsidRDefault="008643CA" w:rsidP="008833E7">
      <w:pPr>
        <w:tabs>
          <w:tab w:val="left" w:pos="709"/>
        </w:tabs>
        <w:spacing w:after="200"/>
        <w:ind w:firstLine="709"/>
        <w:contextualSpacing/>
        <w:jc w:val="both"/>
        <w:rPr>
          <w:sz w:val="26"/>
          <w:szCs w:val="26"/>
        </w:rPr>
      </w:pPr>
      <w:r w:rsidRPr="006B54DB">
        <w:rPr>
          <w:sz w:val="26"/>
          <w:szCs w:val="26"/>
        </w:rPr>
        <w:t>- соблюдение нормативов формирования расходов, установленных поста</w:t>
      </w:r>
      <w:r w:rsidR="00B452A1" w:rsidRPr="006B54DB">
        <w:rPr>
          <w:sz w:val="26"/>
          <w:szCs w:val="26"/>
        </w:rPr>
        <w:t>новлениями Правительства ХМАО – </w:t>
      </w:r>
      <w:r w:rsidRPr="006B54DB">
        <w:rPr>
          <w:sz w:val="26"/>
          <w:szCs w:val="26"/>
        </w:rPr>
        <w:t>Югры от 06.08.2010 № 191-п</w:t>
      </w:r>
      <w:r w:rsidRPr="006B54DB">
        <w:rPr>
          <w:sz w:val="26"/>
          <w:szCs w:val="26"/>
          <w:vertAlign w:val="superscript"/>
        </w:rPr>
        <w:footnoteReference w:id="25"/>
      </w:r>
      <w:r w:rsidRPr="006B54DB">
        <w:rPr>
          <w:sz w:val="26"/>
          <w:szCs w:val="26"/>
        </w:rPr>
        <w:t>, от 23.08.2019 № 278-п</w:t>
      </w:r>
      <w:r w:rsidRPr="006B54DB">
        <w:rPr>
          <w:sz w:val="26"/>
          <w:szCs w:val="26"/>
          <w:vertAlign w:val="superscript"/>
        </w:rPr>
        <w:footnoteReference w:id="26"/>
      </w:r>
      <w:r w:rsidR="002A6712" w:rsidRPr="006B54DB">
        <w:rPr>
          <w:sz w:val="26"/>
          <w:szCs w:val="26"/>
        </w:rPr>
        <w:t>;</w:t>
      </w:r>
    </w:p>
    <w:p w:rsidR="00AB3835" w:rsidRPr="006B54DB" w:rsidRDefault="00AB3835" w:rsidP="008833E7">
      <w:pPr>
        <w:numPr>
          <w:ilvl w:val="0"/>
          <w:numId w:val="5"/>
        </w:numPr>
        <w:tabs>
          <w:tab w:val="left" w:pos="709"/>
        </w:tabs>
        <w:overflowPunct w:val="0"/>
        <w:autoSpaceDE w:val="0"/>
        <w:autoSpaceDN w:val="0"/>
        <w:adjustRightInd w:val="0"/>
        <w:spacing w:after="200"/>
        <w:ind w:left="0" w:firstLine="709"/>
        <w:contextualSpacing/>
        <w:jc w:val="both"/>
        <w:textAlignment w:val="baseline"/>
        <w:rPr>
          <w:sz w:val="26"/>
          <w:szCs w:val="26"/>
        </w:rPr>
      </w:pPr>
      <w:r w:rsidRPr="006B54DB">
        <w:rPr>
          <w:sz w:val="26"/>
          <w:szCs w:val="26"/>
        </w:rPr>
        <w:t>по повышению качества управления муниципальными финансами, предусматривающих не менее чем 90% долю программных расходов в структуре расходов бюджета города, отсутствие просроченной задолженности по долговым обязательствам.</w:t>
      </w:r>
    </w:p>
    <w:p w:rsidR="00AB3835" w:rsidRPr="006B54DB" w:rsidRDefault="00AB3835" w:rsidP="008833E7">
      <w:pPr>
        <w:tabs>
          <w:tab w:val="left" w:pos="709"/>
        </w:tabs>
        <w:ind w:firstLine="709"/>
        <w:contextualSpacing/>
        <w:jc w:val="both"/>
        <w:rPr>
          <w:sz w:val="26"/>
          <w:szCs w:val="26"/>
        </w:rPr>
      </w:pPr>
      <w:r w:rsidRPr="006B54DB">
        <w:rPr>
          <w:sz w:val="26"/>
          <w:szCs w:val="26"/>
        </w:rPr>
        <w:t>Согласно отчету о выполнении мер, установле</w:t>
      </w:r>
      <w:r w:rsidR="00B958CD" w:rsidRPr="006B54DB">
        <w:rPr>
          <w:sz w:val="26"/>
          <w:szCs w:val="26"/>
        </w:rPr>
        <w:t>нных Соглашением, по итогам 202</w:t>
      </w:r>
      <w:r w:rsidR="008643CA" w:rsidRPr="006B54DB">
        <w:rPr>
          <w:sz w:val="26"/>
          <w:szCs w:val="26"/>
        </w:rPr>
        <w:t>5</w:t>
      </w:r>
      <w:r w:rsidRPr="006B54DB">
        <w:rPr>
          <w:sz w:val="26"/>
          <w:szCs w:val="26"/>
        </w:rPr>
        <w:t xml:space="preserve"> года:</w:t>
      </w:r>
    </w:p>
    <w:p w:rsidR="00AB3835" w:rsidRPr="006B54DB" w:rsidRDefault="00AB3835" w:rsidP="008833E7">
      <w:pPr>
        <w:tabs>
          <w:tab w:val="left" w:pos="709"/>
        </w:tabs>
        <w:ind w:firstLine="709"/>
        <w:contextualSpacing/>
        <w:jc w:val="both"/>
        <w:rPr>
          <w:sz w:val="26"/>
          <w:szCs w:val="26"/>
        </w:rPr>
      </w:pPr>
      <w:r w:rsidRPr="006B54DB">
        <w:rPr>
          <w:sz w:val="26"/>
          <w:szCs w:val="26"/>
        </w:rPr>
        <w:t>- проведена оценка эффективности налоговых расходов, по сра</w:t>
      </w:r>
      <w:r w:rsidR="0001766F" w:rsidRPr="006B54DB">
        <w:rPr>
          <w:sz w:val="26"/>
          <w:szCs w:val="26"/>
        </w:rPr>
        <w:t>внению с уровнем исполнения 2024</w:t>
      </w:r>
      <w:r w:rsidRPr="006B54DB">
        <w:rPr>
          <w:sz w:val="26"/>
          <w:szCs w:val="26"/>
        </w:rPr>
        <w:t xml:space="preserve"> года обеспечен рост налоговых и неналоговых доходов бюджета города на (+) </w:t>
      </w:r>
      <w:r w:rsidR="0001766F" w:rsidRPr="006B54DB">
        <w:rPr>
          <w:sz w:val="26"/>
          <w:szCs w:val="26"/>
        </w:rPr>
        <w:t>6,5</w:t>
      </w:r>
      <w:r w:rsidRPr="006B54DB">
        <w:rPr>
          <w:sz w:val="26"/>
          <w:szCs w:val="26"/>
        </w:rPr>
        <w:t>%;</w:t>
      </w:r>
    </w:p>
    <w:p w:rsidR="00AB3835" w:rsidRPr="006B54DB" w:rsidRDefault="00AB3835" w:rsidP="008833E7">
      <w:pPr>
        <w:tabs>
          <w:tab w:val="left" w:pos="709"/>
        </w:tabs>
        <w:ind w:firstLine="709"/>
        <w:contextualSpacing/>
        <w:jc w:val="both"/>
        <w:rPr>
          <w:sz w:val="26"/>
          <w:szCs w:val="26"/>
        </w:rPr>
      </w:pPr>
      <w:r w:rsidRPr="006B54DB">
        <w:rPr>
          <w:sz w:val="26"/>
          <w:szCs w:val="26"/>
        </w:rPr>
        <w:t>- соблюдены требования бюджетного законодательства, а также в целом по муниципальному образованию нормативы форм</w:t>
      </w:r>
      <w:r w:rsidR="0001766F" w:rsidRPr="006B54DB">
        <w:rPr>
          <w:sz w:val="26"/>
          <w:szCs w:val="26"/>
        </w:rPr>
        <w:t>ирования расходов, установленные</w:t>
      </w:r>
      <w:r w:rsidRPr="006B54DB">
        <w:rPr>
          <w:sz w:val="26"/>
          <w:szCs w:val="26"/>
        </w:rPr>
        <w:t xml:space="preserve"> постановлениями Правительства ХМАО – Югры от 06.08.2010 № 191-п, от 23.08.2019 № 278-п;</w:t>
      </w:r>
    </w:p>
    <w:p w:rsidR="00E70480" w:rsidRPr="006B54DB" w:rsidRDefault="00E70480" w:rsidP="008833E7">
      <w:pPr>
        <w:tabs>
          <w:tab w:val="left" w:pos="709"/>
        </w:tabs>
        <w:ind w:firstLine="709"/>
        <w:contextualSpacing/>
        <w:jc w:val="both"/>
        <w:rPr>
          <w:sz w:val="26"/>
          <w:szCs w:val="26"/>
        </w:rPr>
      </w:pPr>
      <w:r w:rsidRPr="006B54DB">
        <w:rPr>
          <w:sz w:val="26"/>
          <w:szCs w:val="26"/>
        </w:rPr>
        <w:t>- </w:t>
      </w:r>
      <w:r w:rsidR="00782617" w:rsidRPr="006B54DB">
        <w:rPr>
          <w:sz w:val="26"/>
          <w:szCs w:val="26"/>
        </w:rPr>
        <w:t>на </w:t>
      </w:r>
      <w:r w:rsidR="009231DB" w:rsidRPr="006B54DB">
        <w:rPr>
          <w:sz w:val="26"/>
          <w:szCs w:val="26"/>
        </w:rPr>
        <w:t>(+) </w:t>
      </w:r>
      <w:r w:rsidR="00BD1908" w:rsidRPr="006B54DB">
        <w:rPr>
          <w:sz w:val="26"/>
          <w:szCs w:val="26"/>
        </w:rPr>
        <w:t>331,57</w:t>
      </w:r>
      <w:r w:rsidR="009231DB" w:rsidRPr="006B54DB">
        <w:rPr>
          <w:sz w:val="26"/>
          <w:szCs w:val="26"/>
        </w:rPr>
        <w:t> шт. </w:t>
      </w:r>
      <w:r w:rsidR="00AB3835" w:rsidRPr="006B54DB">
        <w:rPr>
          <w:sz w:val="26"/>
          <w:szCs w:val="26"/>
        </w:rPr>
        <w:t xml:space="preserve">ед. возросла штатная численность работников муниципальных учреждений, в основном в связи с </w:t>
      </w:r>
      <w:r w:rsidR="001F7DFA" w:rsidRPr="006B54DB">
        <w:rPr>
          <w:sz w:val="26"/>
          <w:szCs w:val="26"/>
        </w:rPr>
        <w:t>ростом</w:t>
      </w:r>
      <w:r w:rsidR="00AB3835" w:rsidRPr="006B54DB">
        <w:rPr>
          <w:sz w:val="26"/>
          <w:szCs w:val="26"/>
        </w:rPr>
        <w:t xml:space="preserve"> </w:t>
      </w:r>
      <w:r w:rsidR="00B45562" w:rsidRPr="006B54DB">
        <w:rPr>
          <w:sz w:val="26"/>
          <w:szCs w:val="26"/>
        </w:rPr>
        <w:t xml:space="preserve">штатной численности педагогического персонала вследствие увеличения количества </w:t>
      </w:r>
      <w:r w:rsidRPr="006B54DB">
        <w:rPr>
          <w:sz w:val="26"/>
          <w:szCs w:val="26"/>
        </w:rPr>
        <w:t>часов домашнего обучения учащихся муниципальных общеобразовательных учреждений, переведенных на домашнее обучение по медицинским показаниям</w:t>
      </w:r>
      <w:r w:rsidR="001F7DFA" w:rsidRPr="006B54DB">
        <w:rPr>
          <w:sz w:val="26"/>
          <w:szCs w:val="26"/>
        </w:rPr>
        <w:t>;</w:t>
      </w:r>
      <w:r w:rsidR="00AB3835" w:rsidRPr="006B54DB">
        <w:rPr>
          <w:sz w:val="26"/>
          <w:szCs w:val="26"/>
        </w:rPr>
        <w:t xml:space="preserve"> </w:t>
      </w:r>
    </w:p>
    <w:p w:rsidR="00AB3835" w:rsidRPr="006B54DB" w:rsidRDefault="00E70480" w:rsidP="008833E7">
      <w:pPr>
        <w:tabs>
          <w:tab w:val="left" w:pos="709"/>
        </w:tabs>
        <w:ind w:firstLine="709"/>
        <w:contextualSpacing/>
        <w:jc w:val="both"/>
        <w:rPr>
          <w:sz w:val="26"/>
          <w:szCs w:val="26"/>
        </w:rPr>
      </w:pPr>
      <w:r w:rsidRPr="006B54DB">
        <w:rPr>
          <w:sz w:val="26"/>
          <w:szCs w:val="26"/>
        </w:rPr>
        <w:t xml:space="preserve">- </w:t>
      </w:r>
      <w:r w:rsidR="00AB3835" w:rsidRPr="006B54DB">
        <w:rPr>
          <w:sz w:val="26"/>
          <w:szCs w:val="26"/>
        </w:rPr>
        <w:t>численность работников органов местного самоуправления не изменилась;</w:t>
      </w:r>
    </w:p>
    <w:p w:rsidR="00AB3835" w:rsidRPr="006B54DB" w:rsidRDefault="00AB3835" w:rsidP="008833E7">
      <w:pPr>
        <w:tabs>
          <w:tab w:val="left" w:pos="709"/>
        </w:tabs>
        <w:ind w:firstLine="709"/>
        <w:contextualSpacing/>
        <w:jc w:val="both"/>
        <w:rPr>
          <w:sz w:val="26"/>
          <w:szCs w:val="26"/>
        </w:rPr>
      </w:pPr>
      <w:r w:rsidRPr="006B54DB">
        <w:rPr>
          <w:sz w:val="26"/>
          <w:szCs w:val="26"/>
        </w:rPr>
        <w:t>- с учетом оценки финансовых возможностей местного бюджета установл</w:t>
      </w:r>
      <w:r w:rsidR="00BC1E60" w:rsidRPr="006B54DB">
        <w:rPr>
          <w:sz w:val="26"/>
          <w:szCs w:val="26"/>
        </w:rPr>
        <w:t>ены новые расходные обязательства</w:t>
      </w:r>
      <w:r w:rsidRPr="006B54DB">
        <w:rPr>
          <w:sz w:val="26"/>
          <w:szCs w:val="26"/>
        </w:rPr>
        <w:t xml:space="preserve"> </w:t>
      </w:r>
      <w:r w:rsidR="00BC1E60" w:rsidRPr="006B54DB">
        <w:rPr>
          <w:sz w:val="26"/>
          <w:szCs w:val="26"/>
        </w:rPr>
        <w:t>по предоставлению дополнительных мер</w:t>
      </w:r>
      <w:r w:rsidRPr="006B54DB">
        <w:rPr>
          <w:sz w:val="26"/>
          <w:szCs w:val="26"/>
        </w:rPr>
        <w:t xml:space="preserve"> социальной поддержки </w:t>
      </w:r>
      <w:r w:rsidR="00A95183" w:rsidRPr="006B54DB">
        <w:rPr>
          <w:sz w:val="26"/>
          <w:szCs w:val="26"/>
        </w:rPr>
        <w:t>отдельным категориям</w:t>
      </w:r>
      <w:r w:rsidR="00BC1E60" w:rsidRPr="006B54DB">
        <w:rPr>
          <w:sz w:val="26"/>
          <w:szCs w:val="26"/>
        </w:rPr>
        <w:t xml:space="preserve"> </w:t>
      </w:r>
      <w:r w:rsidRPr="006B54DB">
        <w:rPr>
          <w:sz w:val="26"/>
          <w:szCs w:val="26"/>
        </w:rPr>
        <w:t>граждан</w:t>
      </w:r>
      <w:r w:rsidRPr="006B54DB">
        <w:rPr>
          <w:sz w:val="26"/>
          <w:szCs w:val="26"/>
          <w:vertAlign w:val="superscript"/>
        </w:rPr>
        <w:footnoteReference w:id="27"/>
      </w:r>
      <w:r w:rsidRPr="006B54DB">
        <w:rPr>
          <w:sz w:val="26"/>
          <w:szCs w:val="26"/>
        </w:rPr>
        <w:t>;</w:t>
      </w:r>
    </w:p>
    <w:p w:rsidR="00AB3835" w:rsidRPr="006B54DB" w:rsidRDefault="00AB3835" w:rsidP="008833E7">
      <w:pPr>
        <w:tabs>
          <w:tab w:val="left" w:pos="709"/>
        </w:tabs>
        <w:ind w:firstLine="709"/>
        <w:contextualSpacing/>
        <w:jc w:val="both"/>
        <w:rPr>
          <w:sz w:val="26"/>
          <w:szCs w:val="26"/>
        </w:rPr>
      </w:pPr>
      <w:r w:rsidRPr="006B54DB">
        <w:rPr>
          <w:sz w:val="26"/>
          <w:szCs w:val="26"/>
        </w:rPr>
        <w:t>- просроченная кредиторская задолженность отсутствует;</w:t>
      </w:r>
    </w:p>
    <w:p w:rsidR="00AB3835" w:rsidRPr="006B54DB" w:rsidRDefault="00AB3835" w:rsidP="008833E7">
      <w:pPr>
        <w:tabs>
          <w:tab w:val="left" w:pos="709"/>
        </w:tabs>
        <w:ind w:firstLine="709"/>
        <w:contextualSpacing/>
        <w:jc w:val="both"/>
        <w:rPr>
          <w:sz w:val="26"/>
          <w:szCs w:val="26"/>
        </w:rPr>
      </w:pPr>
      <w:r w:rsidRPr="006B54DB">
        <w:rPr>
          <w:sz w:val="26"/>
          <w:szCs w:val="26"/>
        </w:rPr>
        <w:t xml:space="preserve">- расходы на реализацию муниципальных программ составили </w:t>
      </w:r>
      <w:r w:rsidR="003F7058" w:rsidRPr="006B54DB">
        <w:rPr>
          <w:sz w:val="26"/>
          <w:szCs w:val="26"/>
        </w:rPr>
        <w:t>45 970 377,8</w:t>
      </w:r>
      <w:r w:rsidRPr="006B54DB">
        <w:rPr>
          <w:sz w:val="26"/>
          <w:szCs w:val="26"/>
        </w:rPr>
        <w:t> тыс. рублей или 93</w:t>
      </w:r>
      <w:r w:rsidR="009231DB" w:rsidRPr="006B54DB">
        <w:rPr>
          <w:sz w:val="26"/>
          <w:szCs w:val="26"/>
        </w:rPr>
        <w:t>,</w:t>
      </w:r>
      <w:r w:rsidR="003F7058" w:rsidRPr="006B54DB">
        <w:rPr>
          <w:sz w:val="26"/>
          <w:szCs w:val="26"/>
        </w:rPr>
        <w:t>0</w:t>
      </w:r>
      <w:r w:rsidRPr="006B54DB">
        <w:rPr>
          <w:sz w:val="26"/>
          <w:szCs w:val="26"/>
        </w:rPr>
        <w:t>% исполненных расходов;</w:t>
      </w:r>
    </w:p>
    <w:p w:rsidR="00AB3835" w:rsidRPr="006B54DB" w:rsidRDefault="00AB3835" w:rsidP="008833E7">
      <w:pPr>
        <w:tabs>
          <w:tab w:val="left" w:pos="709"/>
        </w:tabs>
        <w:ind w:firstLine="709"/>
        <w:contextualSpacing/>
        <w:jc w:val="both"/>
        <w:rPr>
          <w:sz w:val="26"/>
          <w:szCs w:val="26"/>
        </w:rPr>
      </w:pPr>
      <w:r w:rsidRPr="006B54DB">
        <w:rPr>
          <w:sz w:val="26"/>
          <w:szCs w:val="26"/>
        </w:rPr>
        <w:t>- просроченная задолженность по долговым обязательствам отсутствует.</w:t>
      </w:r>
    </w:p>
    <w:p w:rsidR="00AB3835" w:rsidRPr="006B54DB" w:rsidRDefault="00AB3835" w:rsidP="008833E7">
      <w:pPr>
        <w:tabs>
          <w:tab w:val="left" w:pos="709"/>
        </w:tabs>
        <w:ind w:firstLine="709"/>
        <w:contextualSpacing/>
        <w:jc w:val="both"/>
        <w:rPr>
          <w:sz w:val="26"/>
          <w:szCs w:val="26"/>
        </w:rPr>
      </w:pPr>
      <w:r w:rsidRPr="006B54DB">
        <w:rPr>
          <w:sz w:val="26"/>
          <w:szCs w:val="26"/>
        </w:rPr>
        <w:t>В целях реализации Соглашения и Решения Думы города от 2</w:t>
      </w:r>
      <w:r w:rsidR="003F7058" w:rsidRPr="006B54DB">
        <w:rPr>
          <w:sz w:val="26"/>
          <w:szCs w:val="26"/>
        </w:rPr>
        <w:t>3</w:t>
      </w:r>
      <w:r w:rsidRPr="006B54DB">
        <w:rPr>
          <w:sz w:val="26"/>
          <w:szCs w:val="26"/>
        </w:rPr>
        <w:t>.12.202</w:t>
      </w:r>
      <w:r w:rsidR="003F7058" w:rsidRPr="006B54DB">
        <w:rPr>
          <w:sz w:val="26"/>
          <w:szCs w:val="26"/>
        </w:rPr>
        <w:t>4</w:t>
      </w:r>
      <w:r w:rsidRPr="006B54DB">
        <w:rPr>
          <w:sz w:val="26"/>
          <w:szCs w:val="26"/>
        </w:rPr>
        <w:t xml:space="preserve"> </w:t>
      </w:r>
      <w:r w:rsidRPr="006B54DB">
        <w:rPr>
          <w:sz w:val="26"/>
          <w:szCs w:val="26"/>
        </w:rPr>
        <w:br/>
        <w:t xml:space="preserve">№ </w:t>
      </w:r>
      <w:r w:rsidR="003F7058" w:rsidRPr="006B54DB">
        <w:rPr>
          <w:sz w:val="26"/>
          <w:szCs w:val="26"/>
        </w:rPr>
        <w:t>713</w:t>
      </w:r>
      <w:r w:rsidR="00F94ABE" w:rsidRPr="006B54DB">
        <w:rPr>
          <w:sz w:val="26"/>
          <w:szCs w:val="26"/>
        </w:rPr>
        <w:t>-VII </w:t>
      </w:r>
      <w:r w:rsidRPr="006B54DB">
        <w:rPr>
          <w:sz w:val="26"/>
          <w:szCs w:val="26"/>
        </w:rPr>
        <w:t>ДГ Администрацией города утвержден</w:t>
      </w:r>
      <w:r w:rsidRPr="006B54DB">
        <w:rPr>
          <w:sz w:val="26"/>
          <w:szCs w:val="26"/>
          <w:vertAlign w:val="superscript"/>
        </w:rPr>
        <w:footnoteReference w:id="28"/>
      </w:r>
      <w:r w:rsidRPr="006B54DB">
        <w:rPr>
          <w:sz w:val="26"/>
          <w:szCs w:val="26"/>
        </w:rPr>
        <w:t xml:space="preserve"> план мероприятий по мобилизации </w:t>
      </w:r>
      <w:r w:rsidRPr="006B54DB">
        <w:rPr>
          <w:sz w:val="26"/>
          <w:szCs w:val="26"/>
        </w:rPr>
        <w:lastRenderedPageBreak/>
        <w:t xml:space="preserve">доходов, оптимизации расходов и сокращению муниципального долга бюджета города на </w:t>
      </w:r>
      <w:r w:rsidR="00066001" w:rsidRPr="006B54DB">
        <w:rPr>
          <w:sz w:val="26"/>
          <w:szCs w:val="26"/>
        </w:rPr>
        <w:t>текущий финансовый год и плановый период</w:t>
      </w:r>
      <w:r w:rsidRPr="006B54DB">
        <w:rPr>
          <w:sz w:val="26"/>
          <w:szCs w:val="26"/>
        </w:rPr>
        <w:t xml:space="preserve"> (далее – план мероприятий).  Согласно данным вышеуказанного плана мероприятий</w:t>
      </w:r>
      <w:r w:rsidR="003F7058" w:rsidRPr="006B54DB">
        <w:rPr>
          <w:sz w:val="26"/>
          <w:szCs w:val="26"/>
        </w:rPr>
        <w:t xml:space="preserve"> (в редакции от 07.11.2025)</w:t>
      </w:r>
      <w:r w:rsidRPr="006B54DB">
        <w:rPr>
          <w:sz w:val="26"/>
          <w:szCs w:val="26"/>
        </w:rPr>
        <w:t xml:space="preserve"> ожидаемый бюджетный</w:t>
      </w:r>
      <w:r w:rsidR="003F7058" w:rsidRPr="006B54DB">
        <w:rPr>
          <w:sz w:val="26"/>
          <w:szCs w:val="26"/>
        </w:rPr>
        <w:t xml:space="preserve"> эффект от его реализации в 2025</w:t>
      </w:r>
      <w:r w:rsidRPr="006B54DB">
        <w:rPr>
          <w:sz w:val="26"/>
          <w:szCs w:val="26"/>
        </w:rPr>
        <w:t xml:space="preserve"> году составит </w:t>
      </w:r>
      <w:r w:rsidR="00DD0ADC" w:rsidRPr="006B54DB">
        <w:rPr>
          <w:sz w:val="26"/>
          <w:szCs w:val="26"/>
        </w:rPr>
        <w:t>508 175,8</w:t>
      </w:r>
      <w:r w:rsidRPr="006B54DB">
        <w:rPr>
          <w:sz w:val="26"/>
          <w:szCs w:val="26"/>
        </w:rPr>
        <w:t xml:space="preserve"> тыс. рублей, в том числе по доходам бюджета в сумме </w:t>
      </w:r>
      <w:r w:rsidR="003F7058" w:rsidRPr="006B54DB">
        <w:rPr>
          <w:sz w:val="26"/>
          <w:szCs w:val="26"/>
        </w:rPr>
        <w:t>432 348,0</w:t>
      </w:r>
      <w:r w:rsidRPr="006B54DB">
        <w:rPr>
          <w:sz w:val="26"/>
          <w:szCs w:val="26"/>
        </w:rPr>
        <w:t xml:space="preserve"> тыс. рублей, расходам бюджета – </w:t>
      </w:r>
      <w:r w:rsidR="003F7058" w:rsidRPr="006B54DB">
        <w:rPr>
          <w:sz w:val="26"/>
          <w:szCs w:val="26"/>
        </w:rPr>
        <w:t>75 827,8</w:t>
      </w:r>
      <w:r w:rsidRPr="006B54DB">
        <w:rPr>
          <w:sz w:val="26"/>
          <w:szCs w:val="26"/>
        </w:rPr>
        <w:t xml:space="preserve"> тыс. рублей. </w:t>
      </w:r>
    </w:p>
    <w:p w:rsidR="00AB3835" w:rsidRPr="006B54DB" w:rsidRDefault="00AB3835" w:rsidP="008833E7">
      <w:pPr>
        <w:tabs>
          <w:tab w:val="left" w:pos="709"/>
        </w:tabs>
        <w:ind w:firstLine="709"/>
        <w:jc w:val="both"/>
        <w:rPr>
          <w:sz w:val="26"/>
          <w:szCs w:val="26"/>
        </w:rPr>
      </w:pPr>
      <w:r w:rsidRPr="006B54DB">
        <w:rPr>
          <w:sz w:val="26"/>
          <w:szCs w:val="26"/>
        </w:rPr>
        <w:t>В соответствии с информацией</w:t>
      </w:r>
      <w:r w:rsidRPr="006B54DB">
        <w:rPr>
          <w:sz w:val="26"/>
          <w:szCs w:val="26"/>
          <w:vertAlign w:val="superscript"/>
        </w:rPr>
        <w:footnoteReference w:id="29"/>
      </w:r>
      <w:r w:rsidRPr="006B54DB">
        <w:rPr>
          <w:sz w:val="26"/>
          <w:szCs w:val="26"/>
        </w:rPr>
        <w:t xml:space="preserve"> по исполнению плана мероприятий за 202</w:t>
      </w:r>
      <w:r w:rsidR="00DD0ADC" w:rsidRPr="006B54DB">
        <w:rPr>
          <w:sz w:val="26"/>
          <w:szCs w:val="26"/>
        </w:rPr>
        <w:t>5</w:t>
      </w:r>
      <w:r w:rsidRPr="006B54DB">
        <w:rPr>
          <w:sz w:val="26"/>
          <w:szCs w:val="26"/>
        </w:rPr>
        <w:t xml:space="preserve"> год полученный бюджетный эффект составил </w:t>
      </w:r>
      <w:r w:rsidR="005423ED" w:rsidRPr="006B54DB">
        <w:rPr>
          <w:sz w:val="26"/>
          <w:szCs w:val="26"/>
        </w:rPr>
        <w:t>874 847,4</w:t>
      </w:r>
      <w:r w:rsidRPr="006B54DB">
        <w:rPr>
          <w:sz w:val="26"/>
          <w:szCs w:val="26"/>
        </w:rPr>
        <w:t> тыс. рублей (или на (+) </w:t>
      </w:r>
      <w:r w:rsidR="005423ED" w:rsidRPr="006B54DB">
        <w:rPr>
          <w:sz w:val="26"/>
          <w:szCs w:val="26"/>
        </w:rPr>
        <w:t>366 671,6</w:t>
      </w:r>
      <w:r w:rsidRPr="006B54DB">
        <w:rPr>
          <w:sz w:val="26"/>
          <w:szCs w:val="26"/>
        </w:rPr>
        <w:t> тыс. рублей больше запланированного эффекта), из них наибольшие суммы:</w:t>
      </w:r>
    </w:p>
    <w:p w:rsidR="005423ED" w:rsidRPr="006B54DB" w:rsidRDefault="00AB3835" w:rsidP="008833E7">
      <w:pPr>
        <w:tabs>
          <w:tab w:val="left" w:pos="1418"/>
        </w:tabs>
        <w:ind w:firstLine="709"/>
        <w:jc w:val="both"/>
        <w:rPr>
          <w:sz w:val="26"/>
          <w:szCs w:val="26"/>
        </w:rPr>
      </w:pPr>
      <w:r w:rsidRPr="006B54DB">
        <w:rPr>
          <w:sz w:val="26"/>
          <w:szCs w:val="26"/>
        </w:rPr>
        <w:t>- </w:t>
      </w:r>
      <w:r w:rsidR="005423ED" w:rsidRPr="006B54DB">
        <w:rPr>
          <w:sz w:val="26"/>
          <w:szCs w:val="26"/>
        </w:rPr>
        <w:t>509 088,7 тыс. рублей – дополнительно</w:t>
      </w:r>
      <w:r w:rsidR="00BF31CF" w:rsidRPr="006B54DB">
        <w:rPr>
          <w:sz w:val="26"/>
          <w:szCs w:val="26"/>
        </w:rPr>
        <w:t xml:space="preserve"> полученный</w:t>
      </w:r>
      <w:r w:rsidR="005423ED" w:rsidRPr="006B54DB">
        <w:rPr>
          <w:sz w:val="26"/>
          <w:szCs w:val="26"/>
        </w:rPr>
        <w:t xml:space="preserve"> доход</w:t>
      </w:r>
      <w:r w:rsidR="00BF31CF" w:rsidRPr="006B54DB">
        <w:rPr>
          <w:sz w:val="26"/>
          <w:szCs w:val="26"/>
        </w:rPr>
        <w:t xml:space="preserve"> бюджета города</w:t>
      </w:r>
      <w:r w:rsidR="005423ED" w:rsidRPr="006B54DB">
        <w:rPr>
          <w:sz w:val="26"/>
          <w:szCs w:val="26"/>
        </w:rPr>
        <w:t xml:space="preserve"> от </w:t>
      </w:r>
      <w:r w:rsidR="00BF31CF" w:rsidRPr="006B54DB">
        <w:rPr>
          <w:sz w:val="26"/>
          <w:szCs w:val="26"/>
        </w:rPr>
        <w:t xml:space="preserve">мероприятий </w:t>
      </w:r>
      <w:proofErr w:type="spellStart"/>
      <w:r w:rsidR="005423ED" w:rsidRPr="006B54DB">
        <w:rPr>
          <w:sz w:val="26"/>
          <w:szCs w:val="26"/>
        </w:rPr>
        <w:t>трансфертозамещения</w:t>
      </w:r>
      <w:proofErr w:type="spellEnd"/>
      <w:r w:rsidR="005423ED" w:rsidRPr="006B54DB">
        <w:rPr>
          <w:sz w:val="26"/>
          <w:szCs w:val="26"/>
        </w:rPr>
        <w:t xml:space="preserve"> в связи с принятием решения о полной замене в 2025 году дотаций на выравнивание бюджетной обеспеченности дополнительными нормативами отчислений от налога на доходы физических лиц</w:t>
      </w:r>
      <w:r w:rsidR="00BF31CF" w:rsidRPr="006B54DB">
        <w:rPr>
          <w:sz w:val="26"/>
          <w:szCs w:val="26"/>
        </w:rPr>
        <w:t xml:space="preserve"> (п.1.1 плана мероприятий);</w:t>
      </w:r>
    </w:p>
    <w:p w:rsidR="00AB3835" w:rsidRPr="006B54DB" w:rsidRDefault="007965B4" w:rsidP="008833E7">
      <w:pPr>
        <w:tabs>
          <w:tab w:val="left" w:pos="1418"/>
        </w:tabs>
        <w:ind w:firstLine="709"/>
        <w:jc w:val="both"/>
        <w:rPr>
          <w:sz w:val="26"/>
          <w:szCs w:val="26"/>
        </w:rPr>
      </w:pPr>
      <w:r w:rsidRPr="006B54DB">
        <w:rPr>
          <w:sz w:val="26"/>
          <w:szCs w:val="26"/>
        </w:rPr>
        <w:t>- 101 152,5</w:t>
      </w:r>
      <w:r w:rsidR="00AB3835" w:rsidRPr="006B54DB">
        <w:rPr>
          <w:sz w:val="26"/>
          <w:szCs w:val="26"/>
        </w:rPr>
        <w:t xml:space="preserve"> тыс. рублей – обеспечение привлечения средств в бюджет города от реализации м</w:t>
      </w:r>
      <w:r w:rsidRPr="006B54DB">
        <w:rPr>
          <w:sz w:val="26"/>
          <w:szCs w:val="26"/>
        </w:rPr>
        <w:t>униципального имущества (п. 1.14</w:t>
      </w:r>
      <w:r w:rsidR="00AB3835" w:rsidRPr="006B54DB">
        <w:rPr>
          <w:sz w:val="26"/>
          <w:szCs w:val="26"/>
        </w:rPr>
        <w:t xml:space="preserve"> плана мероприятий);</w:t>
      </w:r>
    </w:p>
    <w:p w:rsidR="00E6547B" w:rsidRPr="006B54DB" w:rsidRDefault="00E6547B" w:rsidP="00E6547B">
      <w:pPr>
        <w:tabs>
          <w:tab w:val="left" w:pos="1418"/>
        </w:tabs>
        <w:ind w:firstLine="709"/>
        <w:jc w:val="both"/>
        <w:rPr>
          <w:sz w:val="26"/>
          <w:szCs w:val="26"/>
        </w:rPr>
      </w:pPr>
      <w:r w:rsidRPr="006B54DB">
        <w:rPr>
          <w:sz w:val="26"/>
          <w:szCs w:val="26"/>
        </w:rPr>
        <w:t>- 86 135,9 тыс. рублей – перераспределение бюджетных ассигнований и лимитов бюджетных обязательств на сумму экономии, сложившейся свыше 400,0 тысяч рублей по одной закупке по результатам конкурентных закупок товаров, работ, услуг в части средств местного бюджета, по результатам рассмотрения направлений использования экономии на заседании Бюджетной комиссии при Главе города (п. 2.1 плана мероприятий).</w:t>
      </w:r>
    </w:p>
    <w:p w:rsidR="00E6547B" w:rsidRPr="006B54DB" w:rsidRDefault="00E6547B" w:rsidP="00E6547B">
      <w:pPr>
        <w:tabs>
          <w:tab w:val="left" w:pos="1418"/>
        </w:tabs>
        <w:ind w:firstLine="709"/>
        <w:jc w:val="both"/>
        <w:rPr>
          <w:sz w:val="26"/>
          <w:szCs w:val="26"/>
        </w:rPr>
      </w:pPr>
      <w:r w:rsidRPr="006B54DB">
        <w:rPr>
          <w:sz w:val="26"/>
          <w:szCs w:val="26"/>
        </w:rPr>
        <w:t>- </w:t>
      </w:r>
      <w:r w:rsidR="004658DC" w:rsidRPr="006B54DB">
        <w:rPr>
          <w:sz w:val="26"/>
          <w:szCs w:val="26"/>
        </w:rPr>
        <w:t xml:space="preserve">74 819,1 </w:t>
      </w:r>
      <w:r w:rsidRPr="006B54DB">
        <w:rPr>
          <w:sz w:val="26"/>
          <w:szCs w:val="26"/>
        </w:rPr>
        <w:t xml:space="preserve">тыс. рублей – </w:t>
      </w:r>
      <w:r w:rsidR="004658DC" w:rsidRPr="006B54DB">
        <w:rPr>
          <w:sz w:val="26"/>
          <w:szCs w:val="26"/>
        </w:rPr>
        <w:t>объем взысканной просроченной</w:t>
      </w:r>
      <w:r w:rsidRPr="006B54DB">
        <w:rPr>
          <w:sz w:val="26"/>
          <w:szCs w:val="26"/>
        </w:rPr>
        <w:t xml:space="preserve"> дебиторской задолженности по доходам бюджета города в результате принятия мер (п. 1.</w:t>
      </w:r>
      <w:r w:rsidR="004658DC" w:rsidRPr="006B54DB">
        <w:rPr>
          <w:sz w:val="26"/>
          <w:szCs w:val="26"/>
        </w:rPr>
        <w:t>11</w:t>
      </w:r>
      <w:r w:rsidR="004553F7" w:rsidRPr="006B54DB">
        <w:rPr>
          <w:sz w:val="26"/>
          <w:szCs w:val="26"/>
        </w:rPr>
        <w:t xml:space="preserve"> плана мероприятий).</w:t>
      </w:r>
    </w:p>
    <w:p w:rsidR="006F306C" w:rsidRPr="006B54DB" w:rsidRDefault="006F306C" w:rsidP="008833E7">
      <w:pPr>
        <w:autoSpaceDE w:val="0"/>
        <w:autoSpaceDN w:val="0"/>
        <w:adjustRightInd w:val="0"/>
        <w:jc w:val="both"/>
        <w:rPr>
          <w:sz w:val="26"/>
          <w:szCs w:val="26"/>
        </w:rPr>
      </w:pPr>
    </w:p>
    <w:p w:rsidR="00064355" w:rsidRPr="006B54DB" w:rsidRDefault="00064355" w:rsidP="008833E7">
      <w:pPr>
        <w:jc w:val="center"/>
        <w:rPr>
          <w:i/>
          <w:sz w:val="26"/>
          <w:szCs w:val="26"/>
        </w:rPr>
      </w:pPr>
      <w:r w:rsidRPr="006B54DB">
        <w:rPr>
          <w:i/>
          <w:sz w:val="26"/>
          <w:szCs w:val="26"/>
        </w:rPr>
        <w:t xml:space="preserve">2. Анализ исполнения доходов бюджета города Сургута в </w:t>
      </w:r>
      <w:r w:rsidR="002639EC" w:rsidRPr="006B54DB">
        <w:rPr>
          <w:i/>
          <w:sz w:val="26"/>
          <w:szCs w:val="26"/>
        </w:rPr>
        <w:t>202</w:t>
      </w:r>
      <w:r w:rsidR="00E228B4" w:rsidRPr="006B54DB">
        <w:rPr>
          <w:i/>
          <w:sz w:val="26"/>
          <w:szCs w:val="26"/>
        </w:rPr>
        <w:t>5</w:t>
      </w:r>
      <w:r w:rsidRPr="006B54DB">
        <w:rPr>
          <w:i/>
          <w:sz w:val="26"/>
          <w:szCs w:val="26"/>
        </w:rPr>
        <w:t xml:space="preserve"> году</w:t>
      </w:r>
    </w:p>
    <w:p w:rsidR="00064355" w:rsidRPr="006B54DB" w:rsidRDefault="00064355" w:rsidP="008833E7">
      <w:pPr>
        <w:ind w:firstLine="709"/>
        <w:jc w:val="both"/>
        <w:rPr>
          <w:sz w:val="8"/>
          <w:szCs w:val="8"/>
        </w:rPr>
      </w:pPr>
    </w:p>
    <w:p w:rsidR="00064355" w:rsidRPr="006B54DB" w:rsidRDefault="00064355" w:rsidP="008833E7">
      <w:pPr>
        <w:ind w:firstLine="680"/>
        <w:jc w:val="both"/>
        <w:rPr>
          <w:sz w:val="8"/>
          <w:szCs w:val="8"/>
        </w:rPr>
      </w:pPr>
    </w:p>
    <w:p w:rsidR="00750A8F" w:rsidRPr="006B54DB" w:rsidRDefault="00750A8F" w:rsidP="00750A8F">
      <w:pPr>
        <w:tabs>
          <w:tab w:val="left" w:pos="9072"/>
        </w:tabs>
        <w:ind w:firstLine="680"/>
        <w:jc w:val="both"/>
        <w:rPr>
          <w:sz w:val="26"/>
          <w:szCs w:val="26"/>
        </w:rPr>
      </w:pPr>
      <w:r w:rsidRPr="006B54DB">
        <w:rPr>
          <w:sz w:val="26"/>
          <w:szCs w:val="26"/>
        </w:rPr>
        <w:t>На протяжении последних шести лет (2020–2025 годы) доходная часть бюджета города демонстрирует устойчивый рост (рисунок 1). За указанный период ее объем увеличился на (+) 19 </w:t>
      </w:r>
      <w:r w:rsidR="002A6712" w:rsidRPr="006B54DB">
        <w:rPr>
          <w:sz w:val="26"/>
          <w:szCs w:val="26"/>
        </w:rPr>
        <w:t>588</w:t>
      </w:r>
      <w:r w:rsidRPr="006B54DB">
        <w:rPr>
          <w:sz w:val="26"/>
          <w:szCs w:val="26"/>
        </w:rPr>
        <w:t xml:space="preserve"> млн. рублей</w:t>
      </w:r>
      <w:r w:rsidR="006E3A8C" w:rsidRPr="006B54DB">
        <w:rPr>
          <w:sz w:val="26"/>
          <w:szCs w:val="26"/>
        </w:rPr>
        <w:t>,</w:t>
      </w:r>
      <w:r w:rsidRPr="006B54DB">
        <w:rPr>
          <w:sz w:val="26"/>
          <w:szCs w:val="26"/>
        </w:rPr>
        <w:t xml:space="preserve"> или на (+) 65%</w:t>
      </w:r>
      <w:r w:rsidR="006E3A8C" w:rsidRPr="006B54DB">
        <w:rPr>
          <w:sz w:val="26"/>
          <w:szCs w:val="26"/>
        </w:rPr>
        <w:t>,</w:t>
      </w:r>
      <w:r w:rsidRPr="006B54DB">
        <w:rPr>
          <w:sz w:val="26"/>
          <w:szCs w:val="26"/>
        </w:rPr>
        <w:t xml:space="preserve"> и достиг 49 741 млн. рублей, среднегодовой прирост составил 11%.</w:t>
      </w:r>
    </w:p>
    <w:p w:rsidR="002A6712" w:rsidRPr="006B54DB" w:rsidRDefault="002A6712" w:rsidP="002A6712">
      <w:pPr>
        <w:ind w:firstLine="680"/>
        <w:jc w:val="both"/>
        <w:rPr>
          <w:sz w:val="26"/>
          <w:szCs w:val="26"/>
        </w:rPr>
      </w:pPr>
      <w:r w:rsidRPr="006B54DB">
        <w:rPr>
          <w:sz w:val="26"/>
          <w:szCs w:val="26"/>
        </w:rPr>
        <w:t>Значительный рост наблюдается в объеме собственных доходов бюджета – их величина возросла на 78% - с 17 043 млн. рублей в 2020 году до 30 325 млн. рублей в 2025 году. В соответствии со статьей 47 Бюджетного кодекса РФ к собственным доходам относятся: налоговые и неналоговые доходы, а также безвозмездные поступления (за исключением субвенций).</w:t>
      </w:r>
    </w:p>
    <w:p w:rsidR="002A6712" w:rsidRPr="006B54DB" w:rsidRDefault="002A6712" w:rsidP="002A6712">
      <w:pPr>
        <w:ind w:firstLine="680"/>
        <w:jc w:val="both"/>
        <w:rPr>
          <w:sz w:val="26"/>
          <w:szCs w:val="26"/>
        </w:rPr>
      </w:pPr>
      <w:r w:rsidRPr="006B54DB">
        <w:rPr>
          <w:sz w:val="26"/>
          <w:szCs w:val="26"/>
        </w:rPr>
        <w:t>Основу собственных доходов бюджета (75%) традиционно составляют налоговые и неналоговые поступления, за анализируемый период их объем увеличился на (+) 10 328 млн. рублей, или на (+) 83%, достигнув в 2025 году 22 754 млн. рублей.</w:t>
      </w:r>
    </w:p>
    <w:p w:rsidR="002A6712" w:rsidRPr="006B54DB" w:rsidRDefault="002A6712" w:rsidP="002A6712">
      <w:pPr>
        <w:ind w:firstLine="680"/>
        <w:jc w:val="both"/>
        <w:rPr>
          <w:sz w:val="26"/>
          <w:szCs w:val="26"/>
        </w:rPr>
      </w:pPr>
      <w:r w:rsidRPr="006B54DB">
        <w:rPr>
          <w:sz w:val="26"/>
          <w:szCs w:val="26"/>
        </w:rPr>
        <w:t xml:space="preserve">Устойчивое увеличение демонстрируют также безвозмездные поступления </w:t>
      </w:r>
      <w:r w:rsidRPr="006B54DB">
        <w:rPr>
          <w:sz w:val="26"/>
          <w:szCs w:val="26"/>
        </w:rPr>
        <w:br/>
        <w:t xml:space="preserve">(за исключением субвенций), которые за шесть лет увеличились на 2 954 млн. рублей, или на (+) 64%, и составили 7 571 млн. рублей. Особенно заметна положительная динамика по межбюджетным субсидиям на </w:t>
      </w:r>
      <w:proofErr w:type="spellStart"/>
      <w:r w:rsidRPr="006B54DB">
        <w:rPr>
          <w:sz w:val="26"/>
          <w:szCs w:val="26"/>
        </w:rPr>
        <w:t>софинансирование</w:t>
      </w:r>
      <w:proofErr w:type="spellEnd"/>
      <w:r w:rsidRPr="006B54DB">
        <w:rPr>
          <w:sz w:val="26"/>
          <w:szCs w:val="26"/>
        </w:rPr>
        <w:t xml:space="preserve"> расходных </w:t>
      </w:r>
      <w:r w:rsidRPr="006B54DB">
        <w:rPr>
          <w:sz w:val="26"/>
          <w:szCs w:val="26"/>
        </w:rPr>
        <w:lastRenderedPageBreak/>
        <w:t xml:space="preserve">обязательств муниципального образования - их объем возрос в 2 раза, с 2 834 млн. рублей в 2020 году до 5 786 млн. рублей в 2025 году. </w:t>
      </w:r>
    </w:p>
    <w:p w:rsidR="002A6712" w:rsidRPr="006B54DB" w:rsidRDefault="002A6712" w:rsidP="00750A8F">
      <w:pPr>
        <w:tabs>
          <w:tab w:val="left" w:pos="9072"/>
        </w:tabs>
        <w:ind w:firstLine="680"/>
        <w:jc w:val="both"/>
        <w:rPr>
          <w:sz w:val="26"/>
          <w:szCs w:val="26"/>
        </w:rPr>
      </w:pPr>
    </w:p>
    <w:p w:rsidR="00750A8F" w:rsidRPr="006B54DB" w:rsidRDefault="00750A8F" w:rsidP="00750A8F">
      <w:pPr>
        <w:jc w:val="right"/>
        <w:rPr>
          <w:sz w:val="26"/>
          <w:szCs w:val="26"/>
        </w:rPr>
      </w:pPr>
      <w:r w:rsidRPr="006B54DB">
        <w:rPr>
          <w:sz w:val="26"/>
          <w:szCs w:val="26"/>
        </w:rPr>
        <w:t>рисунок 1</w:t>
      </w:r>
    </w:p>
    <w:p w:rsidR="00750A8F" w:rsidRPr="006B54DB" w:rsidRDefault="00750A8F" w:rsidP="00750A8F">
      <w:pPr>
        <w:jc w:val="center"/>
        <w:rPr>
          <w:sz w:val="26"/>
          <w:szCs w:val="26"/>
        </w:rPr>
      </w:pPr>
      <w:r w:rsidRPr="006B54DB">
        <w:rPr>
          <w:sz w:val="26"/>
          <w:szCs w:val="26"/>
        </w:rPr>
        <w:t>Доходы бюджета города в 2020-2025 годах</w:t>
      </w:r>
    </w:p>
    <w:p w:rsidR="00750A8F" w:rsidRPr="006B54DB" w:rsidRDefault="00750A8F" w:rsidP="00750A8F">
      <w:pPr>
        <w:jc w:val="right"/>
        <w:rPr>
          <w:sz w:val="26"/>
          <w:szCs w:val="26"/>
        </w:rPr>
      </w:pPr>
      <w:r w:rsidRPr="006B54DB">
        <w:rPr>
          <w:sz w:val="26"/>
          <w:szCs w:val="26"/>
        </w:rPr>
        <w:t>(млн. рублей)</w:t>
      </w:r>
      <w:r w:rsidRPr="006B54DB">
        <w:rPr>
          <w:noProof/>
        </w:rPr>
        <w:t xml:space="preserve"> </w:t>
      </w:r>
      <w:r w:rsidRPr="006B54DB">
        <w:rPr>
          <w:noProof/>
        </w:rPr>
        <w:drawing>
          <wp:inline distT="0" distB="0" distL="0" distR="0" wp14:anchorId="657F8FC7" wp14:editId="69BBAF04">
            <wp:extent cx="6120130" cy="2708603"/>
            <wp:effectExtent l="0" t="0" r="13970" b="1587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750A8F" w:rsidRPr="006B54DB" w:rsidRDefault="00750A8F" w:rsidP="00750A8F">
      <w:pPr>
        <w:jc w:val="right"/>
        <w:rPr>
          <w:sz w:val="26"/>
          <w:szCs w:val="26"/>
        </w:rPr>
      </w:pPr>
    </w:p>
    <w:p w:rsidR="00750A8F" w:rsidRPr="006B54DB" w:rsidRDefault="00750A8F" w:rsidP="00750A8F">
      <w:pPr>
        <w:ind w:firstLine="680"/>
        <w:jc w:val="both"/>
        <w:rPr>
          <w:sz w:val="26"/>
          <w:szCs w:val="26"/>
        </w:rPr>
      </w:pPr>
      <w:r w:rsidRPr="006B54DB">
        <w:rPr>
          <w:sz w:val="26"/>
          <w:szCs w:val="26"/>
        </w:rPr>
        <w:t>В 2025 году субвенции на исполнение переданных государственных полномочий поступили на сумму 19 416 млн. рублей, что составляет 39% в общей структуре доходов бюджета города. Как видно на рисунке 1, изменения объема субвенций за 6 лет носили последовательный характер ежегодного увеличения, за этот период объем субвенций увеличился на (+) 6 306 млн. рублей</w:t>
      </w:r>
      <w:r w:rsidR="006E3A8C" w:rsidRPr="006B54DB">
        <w:rPr>
          <w:sz w:val="26"/>
          <w:szCs w:val="26"/>
        </w:rPr>
        <w:t>,</w:t>
      </w:r>
      <w:r w:rsidRPr="006B54DB">
        <w:rPr>
          <w:sz w:val="26"/>
          <w:szCs w:val="26"/>
        </w:rPr>
        <w:t xml:space="preserve"> или на (+) 49%.</w:t>
      </w:r>
    </w:p>
    <w:p w:rsidR="00750A8F" w:rsidRPr="006B54DB" w:rsidRDefault="00750A8F" w:rsidP="00750A8F">
      <w:pPr>
        <w:ind w:firstLine="680"/>
        <w:jc w:val="both"/>
        <w:rPr>
          <w:sz w:val="26"/>
          <w:szCs w:val="26"/>
        </w:rPr>
      </w:pPr>
      <w:r w:rsidRPr="006B54DB">
        <w:rPr>
          <w:sz w:val="26"/>
          <w:szCs w:val="26"/>
        </w:rPr>
        <w:t>В общей структуре доходов бюджета города межбюджетные трансферты стабильно доминируют, при этом сохраняется зависимость бюджета от целевых трансфертов (субсидий, субвенций и иных межбюджетных трансфертов) – на их долю приходится 52% всех доходов бюджета города.</w:t>
      </w:r>
    </w:p>
    <w:p w:rsidR="002A6712" w:rsidRPr="006B54DB" w:rsidRDefault="002A6712" w:rsidP="002A6712">
      <w:pPr>
        <w:autoSpaceDE w:val="0"/>
        <w:autoSpaceDN w:val="0"/>
        <w:adjustRightInd w:val="0"/>
        <w:ind w:firstLine="709"/>
        <w:jc w:val="both"/>
        <w:rPr>
          <w:sz w:val="26"/>
          <w:szCs w:val="26"/>
        </w:rPr>
      </w:pPr>
      <w:r w:rsidRPr="006B54DB">
        <w:rPr>
          <w:sz w:val="26"/>
          <w:szCs w:val="26"/>
        </w:rPr>
        <w:t>В 2025 году по сравнению с 2020 годом наблюдается снижение зависимости местного бюджета от вышестоящих бюджетов. Соотношение собственных доходов (без учета межбюджетных трансфертов) к объему трансфертов увеличилось с 69,6% до 82,6%, а объем межбюджетных трансфертов на рубль собственных доходов уменьшился с 1,4 рубля до 1,2 рубля.</w:t>
      </w:r>
    </w:p>
    <w:p w:rsidR="00750A8F" w:rsidRPr="006B54DB" w:rsidRDefault="00750A8F" w:rsidP="00750A8F">
      <w:pPr>
        <w:autoSpaceDE w:val="0"/>
        <w:autoSpaceDN w:val="0"/>
        <w:adjustRightInd w:val="0"/>
        <w:ind w:firstLine="709"/>
        <w:jc w:val="both"/>
        <w:rPr>
          <w:sz w:val="26"/>
          <w:szCs w:val="26"/>
        </w:rPr>
      </w:pPr>
      <w:r w:rsidRPr="006B54DB">
        <w:rPr>
          <w:sz w:val="26"/>
          <w:szCs w:val="26"/>
        </w:rPr>
        <w:t>Согласно Отчёту об исполнении бюджета городского округа Сургут Ханты-Мансийского автономного округа - Югры за 2025 год доходная часть бюджета исполнена на 97,6% плановых назначений</w:t>
      </w:r>
      <w:r w:rsidRPr="006B54DB">
        <w:rPr>
          <w:sz w:val="26"/>
          <w:szCs w:val="26"/>
          <w:vertAlign w:val="superscript"/>
        </w:rPr>
        <w:footnoteReference w:id="30"/>
      </w:r>
      <w:r w:rsidRPr="006B54DB">
        <w:rPr>
          <w:sz w:val="26"/>
          <w:szCs w:val="26"/>
        </w:rPr>
        <w:t>, а по сравнению с первоначальным решением о бюджете - на 100,9%.</w:t>
      </w:r>
    </w:p>
    <w:p w:rsidR="00750A8F" w:rsidRPr="006B54DB" w:rsidRDefault="00750A8F" w:rsidP="00750A8F">
      <w:pPr>
        <w:ind w:firstLine="720"/>
        <w:contextualSpacing/>
        <w:jc w:val="both"/>
        <w:rPr>
          <w:sz w:val="26"/>
          <w:szCs w:val="26"/>
        </w:rPr>
      </w:pPr>
      <w:r w:rsidRPr="006B54DB">
        <w:rPr>
          <w:sz w:val="26"/>
          <w:szCs w:val="26"/>
        </w:rPr>
        <w:t>Более подробный анализ исполнения бюджета по доходам в 2025 году представлен в приложении 1 к настоящему заключению.</w:t>
      </w:r>
    </w:p>
    <w:p w:rsidR="00750A8F" w:rsidRPr="006B54DB" w:rsidRDefault="00750A8F" w:rsidP="00750A8F">
      <w:pPr>
        <w:ind w:firstLine="720"/>
        <w:contextualSpacing/>
        <w:jc w:val="both"/>
        <w:rPr>
          <w:sz w:val="8"/>
          <w:szCs w:val="8"/>
        </w:rPr>
      </w:pPr>
    </w:p>
    <w:p w:rsidR="00750A8F" w:rsidRPr="006B54DB" w:rsidRDefault="00750A8F" w:rsidP="00750A8F">
      <w:pPr>
        <w:jc w:val="center"/>
        <w:rPr>
          <w:sz w:val="26"/>
          <w:szCs w:val="26"/>
        </w:rPr>
      </w:pPr>
      <w:r w:rsidRPr="006B54DB">
        <w:rPr>
          <w:sz w:val="26"/>
          <w:szCs w:val="26"/>
        </w:rPr>
        <w:t>2.1. Налоговые доходы</w:t>
      </w:r>
    </w:p>
    <w:p w:rsidR="00750A8F" w:rsidRPr="006B54DB" w:rsidRDefault="00750A8F" w:rsidP="00750A8F">
      <w:pPr>
        <w:jc w:val="both"/>
        <w:rPr>
          <w:sz w:val="8"/>
          <w:szCs w:val="8"/>
        </w:rPr>
      </w:pPr>
    </w:p>
    <w:p w:rsidR="00750A8F" w:rsidRPr="006B54DB" w:rsidRDefault="00750A8F" w:rsidP="00750A8F">
      <w:pPr>
        <w:autoSpaceDE w:val="0"/>
        <w:autoSpaceDN w:val="0"/>
        <w:adjustRightInd w:val="0"/>
        <w:ind w:firstLine="709"/>
        <w:jc w:val="both"/>
        <w:rPr>
          <w:sz w:val="26"/>
          <w:szCs w:val="26"/>
        </w:rPr>
      </w:pPr>
      <w:r w:rsidRPr="006B54DB">
        <w:rPr>
          <w:sz w:val="26"/>
          <w:szCs w:val="26"/>
        </w:rPr>
        <w:t xml:space="preserve">Налоговые доходы в 2025 году поступили в сумме 21 628 115,2 тыс. рублей или 100,9% от уточнённых плановых назначений (21 445 519,4 тыс. рублей). Доля налоговых доходов составила 43,5% от общего объёма доходов. По сравнению с </w:t>
      </w:r>
      <w:r w:rsidRPr="006B54DB">
        <w:rPr>
          <w:sz w:val="26"/>
          <w:szCs w:val="26"/>
        </w:rPr>
        <w:lastRenderedPageBreak/>
        <w:t>2024 годом налоговые доходы в отчётном периоде увеличились на (+) 2 022 188,6 тыс. рублей</w:t>
      </w:r>
      <w:r w:rsidR="006E3A8C" w:rsidRPr="006B54DB">
        <w:rPr>
          <w:sz w:val="26"/>
          <w:szCs w:val="26"/>
        </w:rPr>
        <w:t>,</w:t>
      </w:r>
      <w:r w:rsidRPr="006B54DB">
        <w:rPr>
          <w:sz w:val="26"/>
          <w:szCs w:val="26"/>
        </w:rPr>
        <w:t xml:space="preserve"> или на (+) 10,3%.</w:t>
      </w:r>
    </w:p>
    <w:p w:rsidR="00750A8F" w:rsidRPr="006B54DB" w:rsidRDefault="00750A8F" w:rsidP="00750A8F">
      <w:pPr>
        <w:autoSpaceDE w:val="0"/>
        <w:autoSpaceDN w:val="0"/>
        <w:adjustRightInd w:val="0"/>
        <w:ind w:firstLine="709"/>
        <w:jc w:val="both"/>
        <w:rPr>
          <w:sz w:val="26"/>
          <w:szCs w:val="26"/>
        </w:rPr>
      </w:pPr>
      <w:r w:rsidRPr="006B54DB">
        <w:rPr>
          <w:sz w:val="26"/>
          <w:szCs w:val="26"/>
        </w:rPr>
        <w:t>В 2025 году налог на доходы физических лиц поступил в бюджет города в сумме 16 068 261,9 тыс. рублей</w:t>
      </w:r>
      <w:r w:rsidR="006E3A8C" w:rsidRPr="006B54DB">
        <w:rPr>
          <w:sz w:val="26"/>
          <w:szCs w:val="26"/>
        </w:rPr>
        <w:t>,</w:t>
      </w:r>
      <w:r w:rsidRPr="006B54DB">
        <w:rPr>
          <w:sz w:val="26"/>
          <w:szCs w:val="26"/>
        </w:rPr>
        <w:t xml:space="preserve"> или 100,2% уточнённых плановых назначений. Перевыполнение по данному налогу по сравнению с первоначальной редакцией решения о бюджете (14 706 725,0 тыс. рублей) составило (+) 1 361 536,9 тыс. рублей, что обусловлено улучшением платежной дисциплины граждан (коэффициент собираемости налога по результатам 2025 года составил 90% при планируемом 83%).</w:t>
      </w:r>
    </w:p>
    <w:p w:rsidR="00750A8F" w:rsidRPr="006B54DB" w:rsidRDefault="00750A8F" w:rsidP="00A95AF2">
      <w:pPr>
        <w:autoSpaceDE w:val="0"/>
        <w:autoSpaceDN w:val="0"/>
        <w:adjustRightInd w:val="0"/>
        <w:ind w:firstLine="709"/>
        <w:jc w:val="both"/>
        <w:rPr>
          <w:sz w:val="26"/>
          <w:szCs w:val="26"/>
        </w:rPr>
      </w:pPr>
      <w:r w:rsidRPr="006B54DB">
        <w:rPr>
          <w:sz w:val="26"/>
          <w:szCs w:val="26"/>
        </w:rPr>
        <w:t>Налоги на совокупный доход</w:t>
      </w:r>
      <w:r w:rsidRPr="006B54DB">
        <w:rPr>
          <w:sz w:val="26"/>
          <w:szCs w:val="26"/>
          <w:vertAlign w:val="superscript"/>
        </w:rPr>
        <w:footnoteReference w:id="31"/>
      </w:r>
      <w:r w:rsidRPr="006B54DB">
        <w:rPr>
          <w:sz w:val="26"/>
          <w:szCs w:val="26"/>
        </w:rPr>
        <w:t xml:space="preserve"> получены в сумме 3 605 526,3 тыс. рублей</w:t>
      </w:r>
      <w:r w:rsidR="006E3A8C" w:rsidRPr="006B54DB">
        <w:rPr>
          <w:sz w:val="26"/>
          <w:szCs w:val="26"/>
        </w:rPr>
        <w:t>,</w:t>
      </w:r>
      <w:r w:rsidRPr="006B54DB">
        <w:rPr>
          <w:sz w:val="26"/>
          <w:szCs w:val="26"/>
        </w:rPr>
        <w:t xml:space="preserve"> или 101,4% плановых назначений, что связано с увеличением количества налогоплательщиков, а также налогооблагаемой базы у отдельных налогоплательщиков, применяющих упрощенный режим налогообложения.</w:t>
      </w:r>
    </w:p>
    <w:p w:rsidR="00750A8F" w:rsidRPr="006B54DB" w:rsidRDefault="00750A8F" w:rsidP="00A95AF2">
      <w:pPr>
        <w:autoSpaceDE w:val="0"/>
        <w:autoSpaceDN w:val="0"/>
        <w:adjustRightInd w:val="0"/>
        <w:ind w:firstLine="709"/>
        <w:jc w:val="both"/>
        <w:rPr>
          <w:sz w:val="26"/>
          <w:szCs w:val="26"/>
        </w:rPr>
      </w:pPr>
      <w:r w:rsidRPr="006B54DB">
        <w:rPr>
          <w:sz w:val="26"/>
          <w:szCs w:val="26"/>
        </w:rPr>
        <w:t>В 2025 году поступление доходов по налогам на имущество составило 1 506 944,4 тыс. рублей</w:t>
      </w:r>
      <w:r w:rsidR="006E3A8C" w:rsidRPr="006B54DB">
        <w:rPr>
          <w:sz w:val="26"/>
          <w:szCs w:val="26"/>
        </w:rPr>
        <w:t>,</w:t>
      </w:r>
      <w:r w:rsidRPr="006B54DB">
        <w:rPr>
          <w:sz w:val="26"/>
          <w:szCs w:val="26"/>
        </w:rPr>
        <w:t xml:space="preserve"> или 107,3% к у</w:t>
      </w:r>
      <w:r w:rsidR="00A95AF2" w:rsidRPr="006B54DB">
        <w:rPr>
          <w:sz w:val="26"/>
          <w:szCs w:val="26"/>
        </w:rPr>
        <w:t>точнённым плановым назначениям.</w:t>
      </w:r>
    </w:p>
    <w:p w:rsidR="00750A8F" w:rsidRPr="006B54DB" w:rsidRDefault="00750A8F" w:rsidP="00750A8F">
      <w:pPr>
        <w:autoSpaceDE w:val="0"/>
        <w:autoSpaceDN w:val="0"/>
        <w:adjustRightInd w:val="0"/>
        <w:ind w:firstLine="709"/>
        <w:jc w:val="both"/>
        <w:rPr>
          <w:sz w:val="26"/>
          <w:szCs w:val="26"/>
        </w:rPr>
      </w:pPr>
      <w:r w:rsidRPr="006B54DB">
        <w:rPr>
          <w:sz w:val="26"/>
          <w:szCs w:val="26"/>
        </w:rPr>
        <w:t>По сравнению с 2024 годом поступления по налогам на имущество увеличились на (+) 127 089,6 тыс. рублей</w:t>
      </w:r>
      <w:r w:rsidR="00F739A2" w:rsidRPr="006B54DB">
        <w:rPr>
          <w:sz w:val="26"/>
          <w:szCs w:val="26"/>
        </w:rPr>
        <w:t>,</w:t>
      </w:r>
      <w:r w:rsidRPr="006B54DB">
        <w:rPr>
          <w:sz w:val="26"/>
          <w:szCs w:val="26"/>
        </w:rPr>
        <w:t xml:space="preserve"> или на 9,2%.</w:t>
      </w:r>
    </w:p>
    <w:p w:rsidR="00750A8F" w:rsidRPr="006B54DB" w:rsidRDefault="00750A8F" w:rsidP="00750A8F">
      <w:pPr>
        <w:autoSpaceDE w:val="0"/>
        <w:autoSpaceDN w:val="0"/>
        <w:adjustRightInd w:val="0"/>
        <w:ind w:firstLine="709"/>
        <w:jc w:val="both"/>
        <w:rPr>
          <w:sz w:val="26"/>
          <w:szCs w:val="26"/>
        </w:rPr>
      </w:pPr>
      <w:r w:rsidRPr="006B54DB">
        <w:rPr>
          <w:sz w:val="26"/>
          <w:szCs w:val="26"/>
        </w:rPr>
        <w:t>По информации</w:t>
      </w:r>
      <w:r w:rsidRPr="006B54DB">
        <w:rPr>
          <w:sz w:val="26"/>
          <w:szCs w:val="26"/>
          <w:vertAlign w:val="superscript"/>
        </w:rPr>
        <w:footnoteReference w:id="32"/>
      </w:r>
      <w:r w:rsidRPr="006B54DB">
        <w:rPr>
          <w:sz w:val="26"/>
          <w:szCs w:val="26"/>
        </w:rPr>
        <w:t xml:space="preserve"> </w:t>
      </w:r>
      <w:r w:rsidR="007C5075" w:rsidRPr="006B54DB">
        <w:rPr>
          <w:sz w:val="26"/>
          <w:szCs w:val="26"/>
        </w:rPr>
        <w:t>УФНС России по ХМАО - Югре</w:t>
      </w:r>
      <w:r w:rsidRPr="006B54DB">
        <w:rPr>
          <w:sz w:val="26"/>
          <w:szCs w:val="26"/>
        </w:rPr>
        <w:t xml:space="preserve"> общая сумма налоговых льгот по местным налогам на основании решений представительного органа в 2025 году составила 19</w:t>
      </w:r>
      <w:r w:rsidRPr="006B54DB">
        <w:rPr>
          <w:sz w:val="26"/>
          <w:szCs w:val="26"/>
          <w:lang w:val="en-US"/>
        </w:rPr>
        <w:t> </w:t>
      </w:r>
      <w:r w:rsidRPr="006B54DB">
        <w:rPr>
          <w:sz w:val="26"/>
          <w:szCs w:val="26"/>
        </w:rPr>
        <w:t>625,2 тыс. рублей, в том числе:</w:t>
      </w:r>
    </w:p>
    <w:p w:rsidR="00750A8F" w:rsidRPr="006B54DB" w:rsidRDefault="00750A8F" w:rsidP="00750A8F">
      <w:pPr>
        <w:autoSpaceDE w:val="0"/>
        <w:autoSpaceDN w:val="0"/>
        <w:adjustRightInd w:val="0"/>
        <w:ind w:firstLine="709"/>
        <w:jc w:val="both"/>
        <w:rPr>
          <w:sz w:val="26"/>
          <w:szCs w:val="26"/>
        </w:rPr>
      </w:pPr>
      <w:r w:rsidRPr="006B54DB">
        <w:rPr>
          <w:sz w:val="26"/>
          <w:szCs w:val="26"/>
        </w:rPr>
        <w:t>1) на основании решения Думы города № 601-V ДГ</w:t>
      </w:r>
      <w:r w:rsidRPr="006B54DB">
        <w:rPr>
          <w:sz w:val="26"/>
          <w:szCs w:val="26"/>
          <w:vertAlign w:val="superscript"/>
        </w:rPr>
        <w:footnoteReference w:id="33"/>
      </w:r>
      <w:r w:rsidRPr="006B54DB">
        <w:rPr>
          <w:sz w:val="26"/>
          <w:szCs w:val="26"/>
        </w:rPr>
        <w:t> по налогу на имущество физических лиц – 18 820,3 тыс. рублей, имеют социальную направленность;</w:t>
      </w:r>
    </w:p>
    <w:p w:rsidR="00750A8F" w:rsidRPr="006B54DB" w:rsidRDefault="00750A8F" w:rsidP="00750A8F">
      <w:pPr>
        <w:autoSpaceDE w:val="0"/>
        <w:autoSpaceDN w:val="0"/>
        <w:adjustRightInd w:val="0"/>
        <w:ind w:firstLine="709"/>
        <w:jc w:val="both"/>
        <w:rPr>
          <w:sz w:val="26"/>
          <w:szCs w:val="26"/>
        </w:rPr>
      </w:pPr>
      <w:r w:rsidRPr="006B54DB">
        <w:rPr>
          <w:sz w:val="26"/>
          <w:szCs w:val="26"/>
        </w:rPr>
        <w:t>2) на основании решения Думы города № 505-III ГД</w:t>
      </w:r>
      <w:r w:rsidRPr="006B54DB">
        <w:rPr>
          <w:sz w:val="26"/>
          <w:szCs w:val="26"/>
          <w:vertAlign w:val="superscript"/>
        </w:rPr>
        <w:footnoteReference w:id="34"/>
      </w:r>
      <w:r w:rsidRPr="006B54DB">
        <w:rPr>
          <w:sz w:val="26"/>
          <w:szCs w:val="26"/>
        </w:rPr>
        <w:t xml:space="preserve"> по земельному налогу – 804,9 тыс. рублей, в том числе:</w:t>
      </w:r>
    </w:p>
    <w:p w:rsidR="00750A8F" w:rsidRPr="006B54DB" w:rsidRDefault="00750A8F" w:rsidP="00750A8F">
      <w:pPr>
        <w:autoSpaceDE w:val="0"/>
        <w:autoSpaceDN w:val="0"/>
        <w:adjustRightInd w:val="0"/>
        <w:ind w:firstLine="709"/>
        <w:jc w:val="both"/>
        <w:rPr>
          <w:sz w:val="26"/>
          <w:szCs w:val="26"/>
        </w:rPr>
      </w:pPr>
      <w:r w:rsidRPr="006B54DB">
        <w:rPr>
          <w:sz w:val="26"/>
          <w:szCs w:val="26"/>
        </w:rPr>
        <w:t>- 618,7 тыс. рублей – льготы технического характера, предоставленные учреждениям, финансовое обеспечение деятельности которых, в том числе в форме финансового обеспечения выполнения муниципального задания, осуществляется за счет средств бюджета муниципального образования;</w:t>
      </w:r>
    </w:p>
    <w:p w:rsidR="00750A8F" w:rsidRPr="006B54DB" w:rsidRDefault="00750A8F" w:rsidP="00750A8F">
      <w:pPr>
        <w:autoSpaceDE w:val="0"/>
        <w:autoSpaceDN w:val="0"/>
        <w:adjustRightInd w:val="0"/>
        <w:ind w:firstLine="709"/>
        <w:jc w:val="both"/>
        <w:rPr>
          <w:sz w:val="26"/>
          <w:szCs w:val="26"/>
        </w:rPr>
      </w:pPr>
      <w:r w:rsidRPr="006B54DB">
        <w:rPr>
          <w:sz w:val="26"/>
          <w:szCs w:val="26"/>
        </w:rPr>
        <w:t>- 186,1 тыс. рублей – льготы физическим лицам, имеющие социальную направленность;</w:t>
      </w:r>
    </w:p>
    <w:p w:rsidR="00750A8F" w:rsidRPr="006B54DB" w:rsidRDefault="00750A8F" w:rsidP="00750A8F">
      <w:pPr>
        <w:autoSpaceDE w:val="0"/>
        <w:autoSpaceDN w:val="0"/>
        <w:adjustRightInd w:val="0"/>
        <w:ind w:firstLine="709"/>
        <w:jc w:val="both"/>
        <w:rPr>
          <w:sz w:val="26"/>
          <w:szCs w:val="26"/>
        </w:rPr>
      </w:pPr>
      <w:r w:rsidRPr="006B54DB">
        <w:rPr>
          <w:sz w:val="26"/>
          <w:szCs w:val="26"/>
        </w:rPr>
        <w:t>- 0,1 тыс. рублей - налоговый вычет стимулирующего характера в виде уменьшения налоговой базы на величину кадастровой стоимости 40</w:t>
      </w:r>
      <w:r w:rsidR="00F739A2" w:rsidRPr="006B54DB">
        <w:rPr>
          <w:sz w:val="26"/>
          <w:szCs w:val="26"/>
        </w:rPr>
        <w:t xml:space="preserve"> </w:t>
      </w:r>
      <w:r w:rsidRPr="006B54DB">
        <w:rPr>
          <w:sz w:val="26"/>
          <w:szCs w:val="26"/>
        </w:rPr>
        <w:t>000 квадратных метров площади земельных участков, составляющих территорию индустриального (промышленного) парка и находящихся в собственности управляющих компаний индустриальных (промышленных) парков</w:t>
      </w:r>
      <w:r w:rsidRPr="006B54DB">
        <w:rPr>
          <w:sz w:val="26"/>
          <w:szCs w:val="26"/>
          <w:vertAlign w:val="superscript"/>
        </w:rPr>
        <w:footnoteReference w:id="35"/>
      </w:r>
      <w:r w:rsidRPr="006B54DB">
        <w:rPr>
          <w:sz w:val="26"/>
          <w:szCs w:val="26"/>
        </w:rPr>
        <w:t>.</w:t>
      </w:r>
    </w:p>
    <w:p w:rsidR="00750A8F" w:rsidRPr="006B54DB" w:rsidRDefault="00750A8F" w:rsidP="00750A8F">
      <w:pPr>
        <w:autoSpaceDE w:val="0"/>
        <w:autoSpaceDN w:val="0"/>
        <w:adjustRightInd w:val="0"/>
        <w:ind w:firstLine="709"/>
        <w:jc w:val="both"/>
        <w:rPr>
          <w:sz w:val="26"/>
          <w:szCs w:val="26"/>
        </w:rPr>
      </w:pPr>
      <w:r w:rsidRPr="006B54DB">
        <w:rPr>
          <w:sz w:val="26"/>
          <w:szCs w:val="26"/>
        </w:rPr>
        <w:t>Информация о категориях налогоплательщиков, воспользовавшихся льготами по местным налогам и налоговым вычетом на основании решений представительного органа, представлена в приложении 2 к настоящему заключению.</w:t>
      </w:r>
    </w:p>
    <w:p w:rsidR="00750A8F" w:rsidRPr="006B54DB" w:rsidRDefault="00750A8F" w:rsidP="00750A8F">
      <w:pPr>
        <w:autoSpaceDE w:val="0"/>
        <w:autoSpaceDN w:val="0"/>
        <w:adjustRightInd w:val="0"/>
        <w:ind w:firstLine="709"/>
        <w:jc w:val="both"/>
        <w:rPr>
          <w:sz w:val="26"/>
          <w:szCs w:val="26"/>
        </w:rPr>
      </w:pPr>
      <w:r w:rsidRPr="006B54DB">
        <w:rPr>
          <w:sz w:val="26"/>
          <w:szCs w:val="26"/>
        </w:rPr>
        <w:t xml:space="preserve">Согласно информации </w:t>
      </w:r>
      <w:r w:rsidR="007C5075" w:rsidRPr="006B54DB">
        <w:rPr>
          <w:sz w:val="26"/>
          <w:szCs w:val="26"/>
        </w:rPr>
        <w:t xml:space="preserve">УФНС России по ХМАО - Югре </w:t>
      </w:r>
      <w:r w:rsidRPr="006B54DB">
        <w:rPr>
          <w:sz w:val="26"/>
          <w:szCs w:val="26"/>
        </w:rPr>
        <w:t>в 2025 году недоимка по налогам и сборам увеличилась на (+) 84 120,0 тыс. рублей</w:t>
      </w:r>
      <w:r w:rsidR="006E3A8C" w:rsidRPr="006B54DB">
        <w:rPr>
          <w:sz w:val="26"/>
          <w:szCs w:val="26"/>
        </w:rPr>
        <w:t>,</w:t>
      </w:r>
      <w:r w:rsidRPr="006B54DB">
        <w:rPr>
          <w:sz w:val="26"/>
          <w:szCs w:val="26"/>
        </w:rPr>
        <w:t xml:space="preserve"> или на (+) 24,9%</w:t>
      </w:r>
      <w:r w:rsidR="006E3A8C" w:rsidRPr="006B54DB">
        <w:rPr>
          <w:sz w:val="26"/>
          <w:szCs w:val="26"/>
        </w:rPr>
        <w:t>,</w:t>
      </w:r>
      <w:r w:rsidRPr="006B54DB">
        <w:rPr>
          <w:sz w:val="26"/>
          <w:szCs w:val="26"/>
        </w:rPr>
        <w:t xml:space="preserve"> и по состоянию на 01.01.2026 составила 421 514 тыс. рублей. Информация о размере недоимки по налоговым доходам бюджета города Сургута представлена в таблице 3.</w:t>
      </w:r>
    </w:p>
    <w:p w:rsidR="00750A8F" w:rsidRPr="006B54DB" w:rsidRDefault="00750A8F" w:rsidP="00750A8F">
      <w:pPr>
        <w:jc w:val="right"/>
        <w:rPr>
          <w:sz w:val="8"/>
          <w:szCs w:val="8"/>
        </w:rPr>
      </w:pPr>
    </w:p>
    <w:p w:rsidR="00750A8F" w:rsidRPr="006B54DB" w:rsidRDefault="00750A8F" w:rsidP="00750A8F">
      <w:pPr>
        <w:jc w:val="right"/>
        <w:rPr>
          <w:sz w:val="26"/>
          <w:szCs w:val="26"/>
        </w:rPr>
      </w:pPr>
      <w:r w:rsidRPr="006B54DB">
        <w:rPr>
          <w:sz w:val="26"/>
          <w:szCs w:val="26"/>
        </w:rPr>
        <w:lastRenderedPageBreak/>
        <w:t>таблица 3</w:t>
      </w:r>
    </w:p>
    <w:p w:rsidR="00750A8F" w:rsidRPr="006B54DB" w:rsidRDefault="00750A8F" w:rsidP="00750A8F">
      <w:pPr>
        <w:jc w:val="center"/>
        <w:rPr>
          <w:sz w:val="26"/>
          <w:szCs w:val="26"/>
        </w:rPr>
      </w:pPr>
      <w:r w:rsidRPr="006B54DB">
        <w:rPr>
          <w:sz w:val="26"/>
          <w:szCs w:val="26"/>
        </w:rPr>
        <w:t xml:space="preserve">Недоимка по налоговым доходам бюджета города </w:t>
      </w:r>
    </w:p>
    <w:tbl>
      <w:tblPr>
        <w:tblW w:w="9639"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9"/>
        <w:gridCol w:w="1276"/>
        <w:gridCol w:w="1275"/>
        <w:gridCol w:w="1276"/>
        <w:gridCol w:w="1134"/>
        <w:gridCol w:w="1559"/>
      </w:tblGrid>
      <w:tr w:rsidR="00750A8F" w:rsidRPr="006B54DB" w:rsidTr="007649A0">
        <w:trPr>
          <w:trHeight w:val="405"/>
        </w:trPr>
        <w:tc>
          <w:tcPr>
            <w:tcW w:w="3119" w:type="dxa"/>
            <w:vMerge w:val="restart"/>
            <w:shd w:val="clear" w:color="auto" w:fill="auto"/>
            <w:noWrap/>
            <w:vAlign w:val="center"/>
            <w:hideMark/>
          </w:tcPr>
          <w:p w:rsidR="00750A8F" w:rsidRPr="006B54DB" w:rsidRDefault="00750A8F" w:rsidP="00750A8F">
            <w:pPr>
              <w:jc w:val="center"/>
              <w:rPr>
                <w:color w:val="000000"/>
                <w:sz w:val="14"/>
                <w:szCs w:val="14"/>
              </w:rPr>
            </w:pPr>
            <w:r w:rsidRPr="006B54DB">
              <w:rPr>
                <w:color w:val="000000"/>
                <w:sz w:val="14"/>
                <w:szCs w:val="14"/>
              </w:rPr>
              <w:t>Наименование дохода</w:t>
            </w:r>
          </w:p>
        </w:tc>
        <w:tc>
          <w:tcPr>
            <w:tcW w:w="4961" w:type="dxa"/>
            <w:gridSpan w:val="4"/>
            <w:shd w:val="clear" w:color="auto" w:fill="auto"/>
            <w:noWrap/>
            <w:vAlign w:val="center"/>
            <w:hideMark/>
          </w:tcPr>
          <w:p w:rsidR="00750A8F" w:rsidRPr="006B54DB" w:rsidRDefault="00750A8F" w:rsidP="00750A8F">
            <w:pPr>
              <w:jc w:val="center"/>
              <w:rPr>
                <w:color w:val="000000"/>
                <w:sz w:val="14"/>
                <w:szCs w:val="14"/>
              </w:rPr>
            </w:pPr>
            <w:r w:rsidRPr="006B54DB">
              <w:rPr>
                <w:color w:val="000000"/>
                <w:sz w:val="14"/>
                <w:szCs w:val="14"/>
              </w:rPr>
              <w:t>Сумма недоимки, тыс. рублей</w:t>
            </w:r>
          </w:p>
        </w:tc>
        <w:tc>
          <w:tcPr>
            <w:tcW w:w="1559" w:type="dxa"/>
            <w:vMerge w:val="restart"/>
            <w:shd w:val="clear" w:color="auto" w:fill="auto"/>
            <w:noWrap/>
            <w:vAlign w:val="center"/>
            <w:hideMark/>
          </w:tcPr>
          <w:p w:rsidR="00750A8F" w:rsidRPr="006B54DB" w:rsidRDefault="00750A8F" w:rsidP="007649A0">
            <w:pPr>
              <w:jc w:val="center"/>
              <w:rPr>
                <w:color w:val="000000"/>
                <w:sz w:val="14"/>
                <w:szCs w:val="14"/>
              </w:rPr>
            </w:pPr>
            <w:r w:rsidRPr="006B54DB">
              <w:rPr>
                <w:color w:val="000000"/>
                <w:sz w:val="14"/>
                <w:szCs w:val="14"/>
              </w:rPr>
              <w:t>Прирост (снижение) недоимки по состоянию на 01.01.2026 по сравнению с  01.01.2025</w:t>
            </w:r>
          </w:p>
        </w:tc>
      </w:tr>
      <w:tr w:rsidR="00750A8F" w:rsidRPr="006B54DB" w:rsidTr="007649A0">
        <w:trPr>
          <w:trHeight w:val="314"/>
        </w:trPr>
        <w:tc>
          <w:tcPr>
            <w:tcW w:w="3119" w:type="dxa"/>
            <w:vMerge/>
            <w:vAlign w:val="center"/>
            <w:hideMark/>
          </w:tcPr>
          <w:p w:rsidR="00750A8F" w:rsidRPr="006B54DB" w:rsidRDefault="00750A8F" w:rsidP="00750A8F">
            <w:pPr>
              <w:rPr>
                <w:color w:val="000000"/>
                <w:sz w:val="12"/>
                <w:szCs w:val="12"/>
              </w:rPr>
            </w:pPr>
          </w:p>
        </w:tc>
        <w:tc>
          <w:tcPr>
            <w:tcW w:w="1276" w:type="dxa"/>
            <w:shd w:val="clear" w:color="auto" w:fill="auto"/>
            <w:noWrap/>
            <w:vAlign w:val="center"/>
          </w:tcPr>
          <w:p w:rsidR="00750A8F" w:rsidRPr="006B54DB" w:rsidRDefault="00750A8F" w:rsidP="00750A8F">
            <w:pPr>
              <w:jc w:val="center"/>
              <w:rPr>
                <w:color w:val="000000"/>
                <w:sz w:val="14"/>
                <w:szCs w:val="14"/>
              </w:rPr>
            </w:pPr>
            <w:r w:rsidRPr="006B54DB">
              <w:rPr>
                <w:color w:val="000000"/>
                <w:sz w:val="14"/>
                <w:szCs w:val="14"/>
              </w:rPr>
              <w:t>на 01.01.2023</w:t>
            </w:r>
          </w:p>
        </w:tc>
        <w:tc>
          <w:tcPr>
            <w:tcW w:w="1275" w:type="dxa"/>
            <w:shd w:val="clear" w:color="auto" w:fill="auto"/>
            <w:noWrap/>
            <w:vAlign w:val="center"/>
          </w:tcPr>
          <w:p w:rsidR="00750A8F" w:rsidRPr="006B54DB" w:rsidRDefault="00750A8F" w:rsidP="00750A8F">
            <w:pPr>
              <w:jc w:val="center"/>
              <w:rPr>
                <w:color w:val="000000"/>
                <w:sz w:val="14"/>
                <w:szCs w:val="14"/>
              </w:rPr>
            </w:pPr>
            <w:r w:rsidRPr="006B54DB">
              <w:rPr>
                <w:color w:val="000000"/>
                <w:sz w:val="14"/>
                <w:szCs w:val="14"/>
              </w:rPr>
              <w:t>на 01.01.2024</w:t>
            </w:r>
          </w:p>
        </w:tc>
        <w:tc>
          <w:tcPr>
            <w:tcW w:w="1276" w:type="dxa"/>
            <w:shd w:val="clear" w:color="auto" w:fill="auto"/>
            <w:noWrap/>
            <w:vAlign w:val="center"/>
          </w:tcPr>
          <w:p w:rsidR="00750A8F" w:rsidRPr="006B54DB" w:rsidRDefault="00750A8F" w:rsidP="00750A8F">
            <w:pPr>
              <w:jc w:val="center"/>
              <w:rPr>
                <w:color w:val="000000"/>
                <w:sz w:val="14"/>
                <w:szCs w:val="14"/>
              </w:rPr>
            </w:pPr>
            <w:r w:rsidRPr="006B54DB">
              <w:rPr>
                <w:color w:val="000000"/>
                <w:sz w:val="14"/>
                <w:szCs w:val="14"/>
              </w:rPr>
              <w:t>на 01.01.2025</w:t>
            </w:r>
          </w:p>
        </w:tc>
        <w:tc>
          <w:tcPr>
            <w:tcW w:w="1134" w:type="dxa"/>
            <w:vAlign w:val="center"/>
          </w:tcPr>
          <w:p w:rsidR="00750A8F" w:rsidRPr="006B54DB" w:rsidRDefault="00750A8F" w:rsidP="00750A8F">
            <w:pPr>
              <w:jc w:val="center"/>
              <w:rPr>
                <w:color w:val="000000"/>
                <w:sz w:val="14"/>
                <w:szCs w:val="14"/>
              </w:rPr>
            </w:pPr>
            <w:r w:rsidRPr="006B54DB">
              <w:rPr>
                <w:color w:val="000000"/>
                <w:sz w:val="14"/>
                <w:szCs w:val="14"/>
              </w:rPr>
              <w:t>на 01.01.2026</w:t>
            </w:r>
          </w:p>
        </w:tc>
        <w:tc>
          <w:tcPr>
            <w:tcW w:w="1559" w:type="dxa"/>
            <w:vMerge/>
            <w:shd w:val="clear" w:color="auto" w:fill="auto"/>
            <w:noWrap/>
            <w:vAlign w:val="center"/>
            <w:hideMark/>
          </w:tcPr>
          <w:p w:rsidR="00750A8F" w:rsidRPr="006B54DB" w:rsidRDefault="00750A8F" w:rsidP="00750A8F">
            <w:pPr>
              <w:jc w:val="center"/>
              <w:rPr>
                <w:color w:val="000000"/>
                <w:sz w:val="12"/>
                <w:szCs w:val="12"/>
              </w:rPr>
            </w:pPr>
          </w:p>
        </w:tc>
      </w:tr>
      <w:tr w:rsidR="00750A8F" w:rsidRPr="006B54DB" w:rsidTr="007649A0">
        <w:trPr>
          <w:trHeight w:val="60"/>
        </w:trPr>
        <w:tc>
          <w:tcPr>
            <w:tcW w:w="3119" w:type="dxa"/>
            <w:shd w:val="clear" w:color="auto" w:fill="auto"/>
            <w:vAlign w:val="center"/>
            <w:hideMark/>
          </w:tcPr>
          <w:p w:rsidR="00750A8F" w:rsidRPr="006B54DB" w:rsidRDefault="00750A8F" w:rsidP="00750A8F">
            <w:pPr>
              <w:jc w:val="center"/>
              <w:rPr>
                <w:color w:val="000000"/>
                <w:sz w:val="12"/>
                <w:szCs w:val="12"/>
              </w:rPr>
            </w:pPr>
            <w:r w:rsidRPr="006B54DB">
              <w:rPr>
                <w:color w:val="000000"/>
                <w:sz w:val="12"/>
                <w:szCs w:val="12"/>
              </w:rPr>
              <w:t>1</w:t>
            </w:r>
          </w:p>
        </w:tc>
        <w:tc>
          <w:tcPr>
            <w:tcW w:w="1276" w:type="dxa"/>
            <w:shd w:val="clear" w:color="auto" w:fill="auto"/>
            <w:noWrap/>
          </w:tcPr>
          <w:p w:rsidR="00750A8F" w:rsidRPr="006B54DB" w:rsidRDefault="00750A8F" w:rsidP="00750A8F">
            <w:pPr>
              <w:jc w:val="center"/>
              <w:rPr>
                <w:color w:val="000000"/>
                <w:sz w:val="12"/>
                <w:szCs w:val="12"/>
              </w:rPr>
            </w:pPr>
            <w:r w:rsidRPr="006B54DB">
              <w:rPr>
                <w:color w:val="000000"/>
                <w:sz w:val="12"/>
                <w:szCs w:val="12"/>
              </w:rPr>
              <w:t>2</w:t>
            </w:r>
          </w:p>
        </w:tc>
        <w:tc>
          <w:tcPr>
            <w:tcW w:w="1275" w:type="dxa"/>
            <w:shd w:val="clear" w:color="auto" w:fill="auto"/>
            <w:noWrap/>
          </w:tcPr>
          <w:p w:rsidR="00750A8F" w:rsidRPr="006B54DB" w:rsidRDefault="00750A8F" w:rsidP="00750A8F">
            <w:pPr>
              <w:jc w:val="center"/>
              <w:rPr>
                <w:color w:val="000000"/>
                <w:sz w:val="12"/>
                <w:szCs w:val="12"/>
              </w:rPr>
            </w:pPr>
            <w:r w:rsidRPr="006B54DB">
              <w:rPr>
                <w:color w:val="000000"/>
                <w:sz w:val="12"/>
                <w:szCs w:val="12"/>
              </w:rPr>
              <w:t>3</w:t>
            </w:r>
          </w:p>
        </w:tc>
        <w:tc>
          <w:tcPr>
            <w:tcW w:w="1276" w:type="dxa"/>
            <w:shd w:val="clear" w:color="auto" w:fill="auto"/>
            <w:noWrap/>
          </w:tcPr>
          <w:p w:rsidR="00750A8F" w:rsidRPr="006B54DB" w:rsidRDefault="00750A8F" w:rsidP="00750A8F">
            <w:pPr>
              <w:jc w:val="center"/>
              <w:rPr>
                <w:color w:val="000000"/>
                <w:sz w:val="12"/>
                <w:szCs w:val="12"/>
              </w:rPr>
            </w:pPr>
            <w:r w:rsidRPr="006B54DB">
              <w:rPr>
                <w:color w:val="000000"/>
                <w:sz w:val="12"/>
                <w:szCs w:val="12"/>
              </w:rPr>
              <w:t>4</w:t>
            </w:r>
          </w:p>
        </w:tc>
        <w:tc>
          <w:tcPr>
            <w:tcW w:w="1134" w:type="dxa"/>
          </w:tcPr>
          <w:p w:rsidR="00750A8F" w:rsidRPr="006B54DB" w:rsidRDefault="00750A8F" w:rsidP="00750A8F">
            <w:pPr>
              <w:jc w:val="center"/>
              <w:rPr>
                <w:color w:val="000000"/>
                <w:sz w:val="12"/>
                <w:szCs w:val="12"/>
              </w:rPr>
            </w:pPr>
            <w:r w:rsidRPr="006B54DB">
              <w:rPr>
                <w:color w:val="000000"/>
                <w:sz w:val="12"/>
                <w:szCs w:val="12"/>
              </w:rPr>
              <w:t>5</w:t>
            </w:r>
          </w:p>
        </w:tc>
        <w:tc>
          <w:tcPr>
            <w:tcW w:w="1559" w:type="dxa"/>
            <w:shd w:val="clear" w:color="auto" w:fill="auto"/>
            <w:noWrap/>
            <w:vAlign w:val="center"/>
            <w:hideMark/>
          </w:tcPr>
          <w:p w:rsidR="00750A8F" w:rsidRPr="006B54DB" w:rsidRDefault="00750A8F" w:rsidP="00750A8F">
            <w:pPr>
              <w:jc w:val="center"/>
              <w:rPr>
                <w:color w:val="000000"/>
                <w:sz w:val="12"/>
                <w:szCs w:val="12"/>
              </w:rPr>
            </w:pPr>
            <w:r w:rsidRPr="006B54DB">
              <w:rPr>
                <w:color w:val="000000"/>
                <w:sz w:val="12"/>
                <w:szCs w:val="12"/>
              </w:rPr>
              <w:t>6=5-4</w:t>
            </w:r>
          </w:p>
        </w:tc>
      </w:tr>
      <w:tr w:rsidR="00750A8F" w:rsidRPr="006B54DB" w:rsidTr="007649A0">
        <w:trPr>
          <w:trHeight w:val="106"/>
        </w:trPr>
        <w:tc>
          <w:tcPr>
            <w:tcW w:w="3119" w:type="dxa"/>
            <w:shd w:val="clear" w:color="auto" w:fill="auto"/>
            <w:noWrap/>
            <w:vAlign w:val="center"/>
            <w:hideMark/>
          </w:tcPr>
          <w:p w:rsidR="00750A8F" w:rsidRPr="006B54DB" w:rsidRDefault="00750A8F" w:rsidP="007649A0">
            <w:pPr>
              <w:ind w:left="-57" w:right="-57"/>
              <w:rPr>
                <w:color w:val="000000"/>
                <w:sz w:val="16"/>
                <w:szCs w:val="16"/>
              </w:rPr>
            </w:pPr>
            <w:r w:rsidRPr="006B54DB">
              <w:rPr>
                <w:color w:val="000000"/>
                <w:sz w:val="16"/>
                <w:szCs w:val="16"/>
              </w:rPr>
              <w:t>Налог на доходы физических лиц</w:t>
            </w:r>
          </w:p>
        </w:tc>
        <w:tc>
          <w:tcPr>
            <w:tcW w:w="1276" w:type="dxa"/>
            <w:shd w:val="clear" w:color="auto" w:fill="auto"/>
            <w:noWrap/>
            <w:vAlign w:val="center"/>
          </w:tcPr>
          <w:p w:rsidR="00750A8F" w:rsidRPr="006B54DB" w:rsidRDefault="00750A8F" w:rsidP="007649A0">
            <w:pPr>
              <w:ind w:left="-57" w:right="-57"/>
              <w:jc w:val="center"/>
              <w:rPr>
                <w:color w:val="000000"/>
                <w:sz w:val="18"/>
                <w:szCs w:val="18"/>
              </w:rPr>
            </w:pPr>
            <w:r w:rsidRPr="006B54DB">
              <w:rPr>
                <w:color w:val="000000"/>
                <w:sz w:val="18"/>
                <w:szCs w:val="18"/>
              </w:rPr>
              <w:t>144 276</w:t>
            </w:r>
          </w:p>
        </w:tc>
        <w:tc>
          <w:tcPr>
            <w:tcW w:w="1275" w:type="dxa"/>
            <w:shd w:val="clear" w:color="auto" w:fill="auto"/>
            <w:noWrap/>
            <w:vAlign w:val="center"/>
          </w:tcPr>
          <w:p w:rsidR="00750A8F" w:rsidRPr="006B54DB" w:rsidRDefault="00750A8F" w:rsidP="007649A0">
            <w:pPr>
              <w:ind w:left="-57" w:right="-57"/>
              <w:jc w:val="center"/>
              <w:rPr>
                <w:color w:val="000000"/>
                <w:sz w:val="18"/>
                <w:szCs w:val="18"/>
              </w:rPr>
            </w:pPr>
            <w:r w:rsidRPr="006B54DB">
              <w:rPr>
                <w:color w:val="000000"/>
                <w:sz w:val="18"/>
                <w:szCs w:val="18"/>
              </w:rPr>
              <w:t>155 330</w:t>
            </w:r>
          </w:p>
        </w:tc>
        <w:tc>
          <w:tcPr>
            <w:tcW w:w="1276" w:type="dxa"/>
            <w:noWrap/>
            <w:vAlign w:val="center"/>
          </w:tcPr>
          <w:p w:rsidR="00750A8F" w:rsidRPr="006B54DB" w:rsidRDefault="00750A8F" w:rsidP="007649A0">
            <w:pPr>
              <w:ind w:left="-57" w:right="-57"/>
              <w:jc w:val="center"/>
              <w:rPr>
                <w:color w:val="000000"/>
                <w:sz w:val="18"/>
                <w:szCs w:val="18"/>
              </w:rPr>
            </w:pPr>
            <w:r w:rsidRPr="006B54DB">
              <w:rPr>
                <w:color w:val="000000"/>
                <w:sz w:val="18"/>
                <w:szCs w:val="18"/>
              </w:rPr>
              <w:t>109 677</w:t>
            </w:r>
          </w:p>
        </w:tc>
        <w:tc>
          <w:tcPr>
            <w:tcW w:w="1134" w:type="dxa"/>
            <w:vAlign w:val="center"/>
          </w:tcPr>
          <w:p w:rsidR="00750A8F" w:rsidRPr="006B54DB" w:rsidRDefault="00750A8F" w:rsidP="007649A0">
            <w:pPr>
              <w:ind w:left="-57" w:right="-57"/>
              <w:jc w:val="center"/>
              <w:rPr>
                <w:color w:val="000000"/>
                <w:sz w:val="18"/>
                <w:szCs w:val="18"/>
              </w:rPr>
            </w:pPr>
            <w:r w:rsidRPr="006B54DB">
              <w:rPr>
                <w:color w:val="000000"/>
                <w:sz w:val="18"/>
                <w:szCs w:val="18"/>
              </w:rPr>
              <w:t>155 331</w:t>
            </w:r>
          </w:p>
        </w:tc>
        <w:tc>
          <w:tcPr>
            <w:tcW w:w="1559" w:type="dxa"/>
            <w:shd w:val="clear" w:color="auto" w:fill="auto"/>
            <w:noWrap/>
            <w:vAlign w:val="center"/>
          </w:tcPr>
          <w:p w:rsidR="00750A8F" w:rsidRPr="006B54DB" w:rsidRDefault="00750A8F" w:rsidP="007649A0">
            <w:pPr>
              <w:ind w:left="-57" w:right="-57"/>
              <w:jc w:val="center"/>
              <w:rPr>
                <w:color w:val="000000"/>
                <w:sz w:val="18"/>
                <w:szCs w:val="18"/>
              </w:rPr>
            </w:pPr>
            <w:r w:rsidRPr="006B54DB">
              <w:rPr>
                <w:color w:val="000000"/>
                <w:sz w:val="18"/>
                <w:szCs w:val="18"/>
              </w:rPr>
              <w:t>+45 654</w:t>
            </w:r>
          </w:p>
        </w:tc>
      </w:tr>
      <w:tr w:rsidR="00750A8F" w:rsidRPr="006B54DB" w:rsidTr="007649A0">
        <w:trPr>
          <w:trHeight w:val="150"/>
        </w:trPr>
        <w:tc>
          <w:tcPr>
            <w:tcW w:w="3119" w:type="dxa"/>
            <w:shd w:val="clear" w:color="auto" w:fill="auto"/>
            <w:noWrap/>
            <w:vAlign w:val="center"/>
            <w:hideMark/>
          </w:tcPr>
          <w:p w:rsidR="00750A8F" w:rsidRPr="006B54DB" w:rsidRDefault="00750A8F" w:rsidP="007649A0">
            <w:pPr>
              <w:ind w:left="-57" w:right="-57"/>
              <w:rPr>
                <w:color w:val="000000"/>
                <w:sz w:val="16"/>
                <w:szCs w:val="16"/>
              </w:rPr>
            </w:pPr>
            <w:r w:rsidRPr="006B54DB">
              <w:rPr>
                <w:color w:val="000000"/>
                <w:sz w:val="16"/>
                <w:szCs w:val="16"/>
              </w:rPr>
              <w:t>Налог на имущество физических лиц</w:t>
            </w:r>
          </w:p>
        </w:tc>
        <w:tc>
          <w:tcPr>
            <w:tcW w:w="1276" w:type="dxa"/>
            <w:shd w:val="clear" w:color="auto" w:fill="auto"/>
            <w:noWrap/>
            <w:vAlign w:val="center"/>
          </w:tcPr>
          <w:p w:rsidR="00750A8F" w:rsidRPr="006B54DB" w:rsidRDefault="00750A8F" w:rsidP="007649A0">
            <w:pPr>
              <w:ind w:left="-57" w:right="-57"/>
              <w:jc w:val="center"/>
              <w:rPr>
                <w:color w:val="000000"/>
                <w:sz w:val="18"/>
                <w:szCs w:val="18"/>
              </w:rPr>
            </w:pPr>
            <w:r w:rsidRPr="006B54DB">
              <w:rPr>
                <w:color w:val="000000"/>
                <w:sz w:val="18"/>
                <w:szCs w:val="18"/>
              </w:rPr>
              <w:t>106 192</w:t>
            </w:r>
          </w:p>
        </w:tc>
        <w:tc>
          <w:tcPr>
            <w:tcW w:w="1275" w:type="dxa"/>
            <w:shd w:val="clear" w:color="auto" w:fill="auto"/>
            <w:noWrap/>
            <w:vAlign w:val="center"/>
          </w:tcPr>
          <w:p w:rsidR="00750A8F" w:rsidRPr="006B54DB" w:rsidRDefault="00750A8F" w:rsidP="007649A0">
            <w:pPr>
              <w:ind w:left="-57" w:right="-57"/>
              <w:jc w:val="center"/>
              <w:rPr>
                <w:color w:val="000000"/>
                <w:sz w:val="18"/>
                <w:szCs w:val="18"/>
              </w:rPr>
            </w:pPr>
            <w:r w:rsidRPr="006B54DB">
              <w:rPr>
                <w:color w:val="000000"/>
                <w:sz w:val="18"/>
                <w:szCs w:val="18"/>
              </w:rPr>
              <w:t>95 624</w:t>
            </w:r>
          </w:p>
        </w:tc>
        <w:tc>
          <w:tcPr>
            <w:tcW w:w="1276" w:type="dxa"/>
            <w:noWrap/>
            <w:vAlign w:val="center"/>
          </w:tcPr>
          <w:p w:rsidR="00750A8F" w:rsidRPr="006B54DB" w:rsidRDefault="00750A8F" w:rsidP="007649A0">
            <w:pPr>
              <w:ind w:left="-57" w:right="-57"/>
              <w:jc w:val="center"/>
              <w:rPr>
                <w:color w:val="000000"/>
                <w:sz w:val="18"/>
                <w:szCs w:val="18"/>
              </w:rPr>
            </w:pPr>
            <w:r w:rsidRPr="006B54DB">
              <w:rPr>
                <w:color w:val="000000"/>
                <w:sz w:val="18"/>
                <w:szCs w:val="18"/>
              </w:rPr>
              <w:t>77 399</w:t>
            </w:r>
          </w:p>
        </w:tc>
        <w:tc>
          <w:tcPr>
            <w:tcW w:w="1134" w:type="dxa"/>
            <w:vAlign w:val="center"/>
          </w:tcPr>
          <w:p w:rsidR="00750A8F" w:rsidRPr="006B54DB" w:rsidRDefault="00750A8F" w:rsidP="007649A0">
            <w:pPr>
              <w:ind w:left="-57" w:right="-57"/>
              <w:jc w:val="center"/>
              <w:rPr>
                <w:color w:val="000000"/>
                <w:sz w:val="18"/>
                <w:szCs w:val="18"/>
              </w:rPr>
            </w:pPr>
            <w:r w:rsidRPr="006B54DB">
              <w:rPr>
                <w:color w:val="000000"/>
                <w:sz w:val="18"/>
                <w:szCs w:val="18"/>
              </w:rPr>
              <w:t>79 452</w:t>
            </w:r>
          </w:p>
        </w:tc>
        <w:tc>
          <w:tcPr>
            <w:tcW w:w="1559" w:type="dxa"/>
            <w:shd w:val="clear" w:color="auto" w:fill="auto"/>
            <w:noWrap/>
            <w:vAlign w:val="center"/>
          </w:tcPr>
          <w:p w:rsidR="00750A8F" w:rsidRPr="006B54DB" w:rsidRDefault="00750A8F" w:rsidP="007649A0">
            <w:pPr>
              <w:ind w:left="-57" w:right="-57"/>
              <w:jc w:val="center"/>
              <w:rPr>
                <w:color w:val="000000"/>
                <w:sz w:val="18"/>
                <w:szCs w:val="18"/>
              </w:rPr>
            </w:pPr>
            <w:r w:rsidRPr="006B54DB">
              <w:rPr>
                <w:color w:val="000000"/>
                <w:sz w:val="18"/>
                <w:szCs w:val="18"/>
              </w:rPr>
              <w:t>+2 053</w:t>
            </w:r>
          </w:p>
        </w:tc>
      </w:tr>
      <w:tr w:rsidR="00750A8F" w:rsidRPr="006B54DB" w:rsidTr="007649A0">
        <w:trPr>
          <w:trHeight w:val="60"/>
        </w:trPr>
        <w:tc>
          <w:tcPr>
            <w:tcW w:w="3119" w:type="dxa"/>
            <w:shd w:val="clear" w:color="auto" w:fill="auto"/>
            <w:noWrap/>
            <w:vAlign w:val="center"/>
            <w:hideMark/>
          </w:tcPr>
          <w:p w:rsidR="00750A8F" w:rsidRPr="006B54DB" w:rsidRDefault="00750A8F" w:rsidP="007649A0">
            <w:pPr>
              <w:ind w:left="-57" w:right="-57"/>
              <w:rPr>
                <w:color w:val="000000"/>
                <w:sz w:val="16"/>
                <w:szCs w:val="16"/>
              </w:rPr>
            </w:pPr>
            <w:r w:rsidRPr="006B54DB">
              <w:rPr>
                <w:color w:val="000000"/>
                <w:sz w:val="16"/>
                <w:szCs w:val="16"/>
              </w:rPr>
              <w:t>Земельный налог</w:t>
            </w:r>
          </w:p>
        </w:tc>
        <w:tc>
          <w:tcPr>
            <w:tcW w:w="1276" w:type="dxa"/>
            <w:shd w:val="clear" w:color="auto" w:fill="auto"/>
            <w:noWrap/>
            <w:vAlign w:val="center"/>
          </w:tcPr>
          <w:p w:rsidR="00750A8F" w:rsidRPr="006B54DB" w:rsidRDefault="00750A8F" w:rsidP="007649A0">
            <w:pPr>
              <w:ind w:left="-57" w:right="-57"/>
              <w:jc w:val="center"/>
              <w:rPr>
                <w:color w:val="000000"/>
                <w:sz w:val="18"/>
                <w:szCs w:val="18"/>
              </w:rPr>
            </w:pPr>
            <w:r w:rsidRPr="006B54DB">
              <w:rPr>
                <w:color w:val="000000"/>
                <w:sz w:val="18"/>
                <w:szCs w:val="18"/>
              </w:rPr>
              <w:t>125 426</w:t>
            </w:r>
          </w:p>
        </w:tc>
        <w:tc>
          <w:tcPr>
            <w:tcW w:w="1275" w:type="dxa"/>
            <w:shd w:val="clear" w:color="auto" w:fill="auto"/>
            <w:noWrap/>
            <w:vAlign w:val="center"/>
          </w:tcPr>
          <w:p w:rsidR="00750A8F" w:rsidRPr="006B54DB" w:rsidRDefault="00750A8F" w:rsidP="007649A0">
            <w:pPr>
              <w:ind w:left="-57" w:right="-57"/>
              <w:jc w:val="center"/>
              <w:rPr>
                <w:color w:val="000000"/>
                <w:sz w:val="18"/>
                <w:szCs w:val="18"/>
              </w:rPr>
            </w:pPr>
            <w:r w:rsidRPr="006B54DB">
              <w:rPr>
                <w:color w:val="000000"/>
                <w:sz w:val="18"/>
                <w:szCs w:val="18"/>
              </w:rPr>
              <w:t>42 597</w:t>
            </w:r>
          </w:p>
        </w:tc>
        <w:tc>
          <w:tcPr>
            <w:tcW w:w="1276" w:type="dxa"/>
            <w:noWrap/>
            <w:vAlign w:val="center"/>
          </w:tcPr>
          <w:p w:rsidR="00750A8F" w:rsidRPr="006B54DB" w:rsidRDefault="00750A8F" w:rsidP="007649A0">
            <w:pPr>
              <w:ind w:left="-57" w:right="-57"/>
              <w:jc w:val="center"/>
              <w:rPr>
                <w:color w:val="000000"/>
                <w:sz w:val="18"/>
                <w:szCs w:val="18"/>
              </w:rPr>
            </w:pPr>
            <w:r w:rsidRPr="006B54DB">
              <w:rPr>
                <w:color w:val="000000"/>
                <w:sz w:val="18"/>
                <w:szCs w:val="18"/>
              </w:rPr>
              <w:t>23 854</w:t>
            </w:r>
          </w:p>
        </w:tc>
        <w:tc>
          <w:tcPr>
            <w:tcW w:w="1134" w:type="dxa"/>
            <w:vAlign w:val="center"/>
          </w:tcPr>
          <w:p w:rsidR="00750A8F" w:rsidRPr="006B54DB" w:rsidRDefault="00750A8F" w:rsidP="007649A0">
            <w:pPr>
              <w:ind w:left="-57" w:right="-57"/>
              <w:jc w:val="center"/>
              <w:rPr>
                <w:color w:val="000000"/>
                <w:sz w:val="18"/>
                <w:szCs w:val="18"/>
              </w:rPr>
            </w:pPr>
            <w:r w:rsidRPr="006B54DB">
              <w:rPr>
                <w:color w:val="000000"/>
                <w:sz w:val="18"/>
                <w:szCs w:val="18"/>
              </w:rPr>
              <w:t>33 091</w:t>
            </w:r>
          </w:p>
        </w:tc>
        <w:tc>
          <w:tcPr>
            <w:tcW w:w="1559" w:type="dxa"/>
            <w:shd w:val="clear" w:color="auto" w:fill="auto"/>
            <w:noWrap/>
            <w:vAlign w:val="center"/>
          </w:tcPr>
          <w:p w:rsidR="00750A8F" w:rsidRPr="006B54DB" w:rsidRDefault="00750A8F" w:rsidP="007649A0">
            <w:pPr>
              <w:ind w:left="-57" w:right="-57"/>
              <w:jc w:val="center"/>
              <w:rPr>
                <w:color w:val="000000"/>
                <w:sz w:val="18"/>
                <w:szCs w:val="18"/>
              </w:rPr>
            </w:pPr>
            <w:r w:rsidRPr="006B54DB">
              <w:rPr>
                <w:color w:val="000000"/>
                <w:sz w:val="18"/>
                <w:szCs w:val="18"/>
              </w:rPr>
              <w:t>+9 237</w:t>
            </w:r>
          </w:p>
        </w:tc>
      </w:tr>
      <w:tr w:rsidR="00750A8F" w:rsidRPr="006B54DB" w:rsidTr="007649A0">
        <w:trPr>
          <w:trHeight w:val="120"/>
        </w:trPr>
        <w:tc>
          <w:tcPr>
            <w:tcW w:w="3119" w:type="dxa"/>
            <w:shd w:val="clear" w:color="auto" w:fill="auto"/>
            <w:noWrap/>
            <w:vAlign w:val="center"/>
            <w:hideMark/>
          </w:tcPr>
          <w:p w:rsidR="00750A8F" w:rsidRPr="006B54DB" w:rsidRDefault="00750A8F" w:rsidP="007649A0">
            <w:pPr>
              <w:ind w:left="-57" w:right="-57"/>
              <w:rPr>
                <w:color w:val="000000"/>
                <w:sz w:val="16"/>
                <w:szCs w:val="16"/>
              </w:rPr>
            </w:pPr>
            <w:r w:rsidRPr="006B54DB">
              <w:rPr>
                <w:color w:val="000000"/>
                <w:sz w:val="16"/>
                <w:szCs w:val="16"/>
              </w:rPr>
              <w:t>Налог на совокупный доход (специальные налоговые режимы)</w:t>
            </w:r>
          </w:p>
        </w:tc>
        <w:tc>
          <w:tcPr>
            <w:tcW w:w="1276" w:type="dxa"/>
            <w:shd w:val="clear" w:color="auto" w:fill="auto"/>
            <w:noWrap/>
            <w:vAlign w:val="center"/>
          </w:tcPr>
          <w:p w:rsidR="00750A8F" w:rsidRPr="006B54DB" w:rsidRDefault="00750A8F" w:rsidP="007649A0">
            <w:pPr>
              <w:ind w:left="-57" w:right="-57"/>
              <w:jc w:val="center"/>
              <w:rPr>
                <w:color w:val="000000"/>
                <w:sz w:val="18"/>
                <w:szCs w:val="18"/>
              </w:rPr>
            </w:pPr>
            <w:r w:rsidRPr="006B54DB">
              <w:rPr>
                <w:color w:val="000000"/>
                <w:sz w:val="18"/>
                <w:szCs w:val="18"/>
              </w:rPr>
              <w:t>84 397</w:t>
            </w:r>
          </w:p>
        </w:tc>
        <w:tc>
          <w:tcPr>
            <w:tcW w:w="1275" w:type="dxa"/>
            <w:shd w:val="clear" w:color="auto" w:fill="auto"/>
            <w:noWrap/>
            <w:vAlign w:val="center"/>
          </w:tcPr>
          <w:p w:rsidR="00750A8F" w:rsidRPr="006B54DB" w:rsidRDefault="00750A8F" w:rsidP="007649A0">
            <w:pPr>
              <w:ind w:left="-57" w:right="-57"/>
              <w:jc w:val="center"/>
              <w:rPr>
                <w:color w:val="000000"/>
                <w:sz w:val="18"/>
                <w:szCs w:val="18"/>
              </w:rPr>
            </w:pPr>
            <w:r w:rsidRPr="006B54DB">
              <w:rPr>
                <w:color w:val="000000"/>
                <w:sz w:val="18"/>
                <w:szCs w:val="18"/>
              </w:rPr>
              <w:t>94 946</w:t>
            </w:r>
          </w:p>
        </w:tc>
        <w:tc>
          <w:tcPr>
            <w:tcW w:w="1276" w:type="dxa"/>
            <w:noWrap/>
            <w:vAlign w:val="center"/>
          </w:tcPr>
          <w:p w:rsidR="00750A8F" w:rsidRPr="006B54DB" w:rsidRDefault="00750A8F" w:rsidP="007649A0">
            <w:pPr>
              <w:ind w:left="-57" w:right="-57"/>
              <w:jc w:val="center"/>
              <w:rPr>
                <w:color w:val="000000"/>
                <w:sz w:val="18"/>
                <w:szCs w:val="18"/>
              </w:rPr>
            </w:pPr>
            <w:r w:rsidRPr="006B54DB">
              <w:rPr>
                <w:color w:val="000000"/>
                <w:sz w:val="18"/>
                <w:szCs w:val="18"/>
              </w:rPr>
              <w:t>85 154</w:t>
            </w:r>
          </w:p>
        </w:tc>
        <w:tc>
          <w:tcPr>
            <w:tcW w:w="1134" w:type="dxa"/>
            <w:vAlign w:val="center"/>
          </w:tcPr>
          <w:p w:rsidR="00750A8F" w:rsidRPr="006B54DB" w:rsidRDefault="00750A8F" w:rsidP="007649A0">
            <w:pPr>
              <w:ind w:left="-57" w:right="-57"/>
              <w:jc w:val="center"/>
              <w:rPr>
                <w:color w:val="000000"/>
                <w:sz w:val="18"/>
                <w:szCs w:val="18"/>
              </w:rPr>
            </w:pPr>
            <w:r w:rsidRPr="006B54DB">
              <w:rPr>
                <w:color w:val="000000"/>
                <w:sz w:val="18"/>
                <w:szCs w:val="18"/>
              </w:rPr>
              <w:t>112 396</w:t>
            </w:r>
          </w:p>
        </w:tc>
        <w:tc>
          <w:tcPr>
            <w:tcW w:w="1559" w:type="dxa"/>
            <w:shd w:val="clear" w:color="auto" w:fill="auto"/>
            <w:noWrap/>
            <w:vAlign w:val="center"/>
          </w:tcPr>
          <w:p w:rsidR="00750A8F" w:rsidRPr="006B54DB" w:rsidRDefault="00750A8F" w:rsidP="007649A0">
            <w:pPr>
              <w:ind w:left="-57" w:right="-57"/>
              <w:jc w:val="center"/>
              <w:rPr>
                <w:color w:val="000000"/>
                <w:sz w:val="18"/>
                <w:szCs w:val="18"/>
              </w:rPr>
            </w:pPr>
            <w:r w:rsidRPr="006B54DB">
              <w:rPr>
                <w:color w:val="000000"/>
                <w:sz w:val="18"/>
                <w:szCs w:val="18"/>
              </w:rPr>
              <w:t>+27 242</w:t>
            </w:r>
          </w:p>
        </w:tc>
      </w:tr>
      <w:tr w:rsidR="00750A8F" w:rsidRPr="006B54DB" w:rsidTr="007649A0">
        <w:trPr>
          <w:trHeight w:val="120"/>
        </w:trPr>
        <w:tc>
          <w:tcPr>
            <w:tcW w:w="3119" w:type="dxa"/>
            <w:shd w:val="clear" w:color="auto" w:fill="auto"/>
            <w:noWrap/>
            <w:vAlign w:val="center"/>
          </w:tcPr>
          <w:p w:rsidR="00750A8F" w:rsidRPr="006B54DB" w:rsidRDefault="00750A8F" w:rsidP="007649A0">
            <w:pPr>
              <w:ind w:left="-57" w:right="-57"/>
              <w:rPr>
                <w:color w:val="000000"/>
                <w:sz w:val="16"/>
                <w:szCs w:val="16"/>
              </w:rPr>
            </w:pPr>
            <w:r w:rsidRPr="006B54DB">
              <w:rPr>
                <w:color w:val="000000"/>
                <w:sz w:val="16"/>
                <w:szCs w:val="16"/>
              </w:rPr>
              <w:t>Транспортный налог</w:t>
            </w:r>
          </w:p>
        </w:tc>
        <w:tc>
          <w:tcPr>
            <w:tcW w:w="1276" w:type="dxa"/>
            <w:shd w:val="clear" w:color="auto" w:fill="auto"/>
            <w:noWrap/>
            <w:vAlign w:val="center"/>
          </w:tcPr>
          <w:p w:rsidR="00750A8F" w:rsidRPr="006B54DB" w:rsidRDefault="00750A8F" w:rsidP="007649A0">
            <w:pPr>
              <w:ind w:left="-57" w:right="-57"/>
              <w:jc w:val="center"/>
              <w:rPr>
                <w:color w:val="000000"/>
                <w:sz w:val="18"/>
                <w:szCs w:val="18"/>
              </w:rPr>
            </w:pPr>
            <w:r w:rsidRPr="006B54DB">
              <w:rPr>
                <w:color w:val="000000"/>
                <w:sz w:val="18"/>
                <w:szCs w:val="18"/>
              </w:rPr>
              <w:t>70 374</w:t>
            </w:r>
          </w:p>
        </w:tc>
        <w:tc>
          <w:tcPr>
            <w:tcW w:w="1275" w:type="dxa"/>
            <w:shd w:val="clear" w:color="auto" w:fill="auto"/>
            <w:noWrap/>
            <w:vAlign w:val="center"/>
          </w:tcPr>
          <w:p w:rsidR="00750A8F" w:rsidRPr="006B54DB" w:rsidRDefault="00750A8F" w:rsidP="007649A0">
            <w:pPr>
              <w:ind w:left="-57" w:right="-57"/>
              <w:jc w:val="center"/>
              <w:rPr>
                <w:color w:val="000000"/>
                <w:sz w:val="18"/>
                <w:szCs w:val="18"/>
              </w:rPr>
            </w:pPr>
            <w:r w:rsidRPr="006B54DB">
              <w:rPr>
                <w:color w:val="000000"/>
                <w:sz w:val="18"/>
                <w:szCs w:val="18"/>
              </w:rPr>
              <w:t>55 436</w:t>
            </w:r>
          </w:p>
        </w:tc>
        <w:tc>
          <w:tcPr>
            <w:tcW w:w="1276" w:type="dxa"/>
            <w:noWrap/>
            <w:vAlign w:val="center"/>
          </w:tcPr>
          <w:p w:rsidR="00750A8F" w:rsidRPr="006B54DB" w:rsidRDefault="00750A8F" w:rsidP="007649A0">
            <w:pPr>
              <w:ind w:left="-57" w:right="-57"/>
              <w:jc w:val="center"/>
              <w:rPr>
                <w:color w:val="000000"/>
                <w:sz w:val="18"/>
                <w:szCs w:val="18"/>
              </w:rPr>
            </w:pPr>
            <w:r w:rsidRPr="006B54DB">
              <w:rPr>
                <w:color w:val="000000"/>
                <w:sz w:val="18"/>
                <w:szCs w:val="18"/>
              </w:rPr>
              <w:t>41 310</w:t>
            </w:r>
          </w:p>
        </w:tc>
        <w:tc>
          <w:tcPr>
            <w:tcW w:w="1134" w:type="dxa"/>
            <w:vAlign w:val="center"/>
          </w:tcPr>
          <w:p w:rsidR="00750A8F" w:rsidRPr="006B54DB" w:rsidRDefault="00750A8F" w:rsidP="007649A0">
            <w:pPr>
              <w:ind w:left="-57" w:right="-57"/>
              <w:jc w:val="center"/>
              <w:rPr>
                <w:color w:val="000000"/>
                <w:sz w:val="18"/>
                <w:szCs w:val="18"/>
              </w:rPr>
            </w:pPr>
            <w:r w:rsidRPr="006B54DB">
              <w:rPr>
                <w:color w:val="000000"/>
                <w:sz w:val="18"/>
                <w:szCs w:val="18"/>
              </w:rPr>
              <w:t>41 244</w:t>
            </w:r>
          </w:p>
        </w:tc>
        <w:tc>
          <w:tcPr>
            <w:tcW w:w="1559" w:type="dxa"/>
            <w:shd w:val="clear" w:color="auto" w:fill="auto"/>
            <w:noWrap/>
            <w:vAlign w:val="center"/>
          </w:tcPr>
          <w:p w:rsidR="00750A8F" w:rsidRPr="006B54DB" w:rsidRDefault="00750A8F" w:rsidP="007649A0">
            <w:pPr>
              <w:ind w:left="-57" w:right="-57"/>
              <w:jc w:val="center"/>
              <w:rPr>
                <w:color w:val="000000"/>
                <w:sz w:val="18"/>
                <w:szCs w:val="18"/>
              </w:rPr>
            </w:pPr>
            <w:r w:rsidRPr="006B54DB">
              <w:rPr>
                <w:color w:val="000000"/>
                <w:sz w:val="18"/>
                <w:szCs w:val="18"/>
              </w:rPr>
              <w:t>-66</w:t>
            </w:r>
          </w:p>
        </w:tc>
      </w:tr>
      <w:tr w:rsidR="00750A8F" w:rsidRPr="006B54DB" w:rsidTr="007649A0">
        <w:trPr>
          <w:trHeight w:val="209"/>
        </w:trPr>
        <w:tc>
          <w:tcPr>
            <w:tcW w:w="3119" w:type="dxa"/>
            <w:shd w:val="clear" w:color="auto" w:fill="auto"/>
            <w:noWrap/>
            <w:vAlign w:val="center"/>
            <w:hideMark/>
          </w:tcPr>
          <w:p w:rsidR="00750A8F" w:rsidRPr="006B54DB" w:rsidRDefault="00750A8F" w:rsidP="007649A0">
            <w:pPr>
              <w:ind w:left="-57" w:right="-57"/>
              <w:jc w:val="center"/>
              <w:rPr>
                <w:b/>
                <w:bCs/>
                <w:color w:val="000000"/>
                <w:sz w:val="18"/>
                <w:szCs w:val="18"/>
              </w:rPr>
            </w:pPr>
            <w:r w:rsidRPr="006B54DB">
              <w:rPr>
                <w:b/>
                <w:bCs/>
                <w:color w:val="000000"/>
                <w:sz w:val="18"/>
                <w:szCs w:val="18"/>
              </w:rPr>
              <w:t>ИТОГО</w:t>
            </w:r>
          </w:p>
        </w:tc>
        <w:tc>
          <w:tcPr>
            <w:tcW w:w="1276" w:type="dxa"/>
            <w:shd w:val="clear" w:color="auto" w:fill="auto"/>
            <w:noWrap/>
            <w:vAlign w:val="center"/>
          </w:tcPr>
          <w:p w:rsidR="00750A8F" w:rsidRPr="006B54DB" w:rsidRDefault="00750A8F" w:rsidP="007649A0">
            <w:pPr>
              <w:ind w:left="-57" w:right="-57"/>
              <w:jc w:val="center"/>
              <w:rPr>
                <w:b/>
                <w:bCs/>
                <w:color w:val="000000"/>
                <w:sz w:val="18"/>
                <w:szCs w:val="18"/>
              </w:rPr>
            </w:pPr>
            <w:r w:rsidRPr="006B54DB">
              <w:rPr>
                <w:b/>
                <w:bCs/>
                <w:color w:val="000000"/>
                <w:sz w:val="18"/>
                <w:szCs w:val="18"/>
              </w:rPr>
              <w:t>530 665</w:t>
            </w:r>
          </w:p>
        </w:tc>
        <w:tc>
          <w:tcPr>
            <w:tcW w:w="1275" w:type="dxa"/>
            <w:shd w:val="clear" w:color="auto" w:fill="auto"/>
            <w:noWrap/>
            <w:vAlign w:val="center"/>
          </w:tcPr>
          <w:p w:rsidR="00750A8F" w:rsidRPr="006B54DB" w:rsidRDefault="00750A8F" w:rsidP="007649A0">
            <w:pPr>
              <w:ind w:left="-57" w:right="-57"/>
              <w:jc w:val="center"/>
              <w:rPr>
                <w:b/>
                <w:bCs/>
                <w:color w:val="000000"/>
                <w:sz w:val="18"/>
                <w:szCs w:val="18"/>
              </w:rPr>
            </w:pPr>
            <w:r w:rsidRPr="006B54DB">
              <w:rPr>
                <w:b/>
                <w:bCs/>
                <w:color w:val="000000"/>
                <w:sz w:val="18"/>
                <w:szCs w:val="18"/>
              </w:rPr>
              <w:t>443 933</w:t>
            </w:r>
          </w:p>
        </w:tc>
        <w:tc>
          <w:tcPr>
            <w:tcW w:w="1276" w:type="dxa"/>
            <w:noWrap/>
            <w:vAlign w:val="center"/>
          </w:tcPr>
          <w:p w:rsidR="00750A8F" w:rsidRPr="006B54DB" w:rsidRDefault="00750A8F" w:rsidP="007649A0">
            <w:pPr>
              <w:ind w:left="-57" w:right="-57"/>
              <w:jc w:val="center"/>
              <w:rPr>
                <w:b/>
                <w:bCs/>
                <w:color w:val="000000"/>
                <w:sz w:val="18"/>
                <w:szCs w:val="18"/>
              </w:rPr>
            </w:pPr>
            <w:r w:rsidRPr="006B54DB">
              <w:rPr>
                <w:b/>
                <w:bCs/>
                <w:color w:val="000000"/>
                <w:sz w:val="18"/>
                <w:szCs w:val="18"/>
              </w:rPr>
              <w:t>337 394</w:t>
            </w:r>
          </w:p>
        </w:tc>
        <w:tc>
          <w:tcPr>
            <w:tcW w:w="1134" w:type="dxa"/>
            <w:vAlign w:val="center"/>
          </w:tcPr>
          <w:p w:rsidR="00750A8F" w:rsidRPr="006B54DB" w:rsidRDefault="00750A8F" w:rsidP="007649A0">
            <w:pPr>
              <w:ind w:left="-57" w:right="-57"/>
              <w:jc w:val="center"/>
              <w:rPr>
                <w:b/>
                <w:bCs/>
                <w:color w:val="000000"/>
                <w:sz w:val="18"/>
                <w:szCs w:val="18"/>
              </w:rPr>
            </w:pPr>
            <w:r w:rsidRPr="006B54DB">
              <w:rPr>
                <w:b/>
                <w:bCs/>
                <w:color w:val="000000"/>
                <w:sz w:val="18"/>
                <w:szCs w:val="18"/>
              </w:rPr>
              <w:t>421 514</w:t>
            </w:r>
          </w:p>
        </w:tc>
        <w:tc>
          <w:tcPr>
            <w:tcW w:w="1559" w:type="dxa"/>
            <w:shd w:val="clear" w:color="auto" w:fill="auto"/>
            <w:noWrap/>
            <w:vAlign w:val="center"/>
          </w:tcPr>
          <w:p w:rsidR="00750A8F" w:rsidRPr="006B54DB" w:rsidRDefault="00750A8F" w:rsidP="007649A0">
            <w:pPr>
              <w:ind w:left="-57" w:right="-57"/>
              <w:jc w:val="center"/>
              <w:rPr>
                <w:sz w:val="28"/>
                <w:szCs w:val="28"/>
              </w:rPr>
            </w:pPr>
            <w:r w:rsidRPr="006B54DB">
              <w:rPr>
                <w:b/>
                <w:bCs/>
                <w:color w:val="000000"/>
                <w:sz w:val="18"/>
                <w:szCs w:val="18"/>
              </w:rPr>
              <w:t>+84 120</w:t>
            </w:r>
          </w:p>
        </w:tc>
      </w:tr>
    </w:tbl>
    <w:p w:rsidR="00750A8F" w:rsidRPr="006B54DB" w:rsidRDefault="00750A8F" w:rsidP="00750A8F">
      <w:pPr>
        <w:autoSpaceDE w:val="0"/>
        <w:autoSpaceDN w:val="0"/>
        <w:adjustRightInd w:val="0"/>
        <w:ind w:firstLine="709"/>
        <w:jc w:val="both"/>
        <w:rPr>
          <w:sz w:val="8"/>
          <w:szCs w:val="8"/>
        </w:rPr>
      </w:pPr>
    </w:p>
    <w:p w:rsidR="00750A8F" w:rsidRPr="006B54DB" w:rsidRDefault="00750A8F" w:rsidP="00750A8F">
      <w:pPr>
        <w:autoSpaceDE w:val="0"/>
        <w:autoSpaceDN w:val="0"/>
        <w:adjustRightInd w:val="0"/>
        <w:jc w:val="center"/>
        <w:rPr>
          <w:color w:val="000000"/>
          <w:sz w:val="26"/>
          <w:szCs w:val="26"/>
        </w:rPr>
      </w:pPr>
    </w:p>
    <w:p w:rsidR="00750A8F" w:rsidRPr="006B54DB" w:rsidRDefault="00750A8F" w:rsidP="00750A8F">
      <w:pPr>
        <w:autoSpaceDE w:val="0"/>
        <w:autoSpaceDN w:val="0"/>
        <w:adjustRightInd w:val="0"/>
        <w:jc w:val="center"/>
        <w:rPr>
          <w:color w:val="000000"/>
          <w:sz w:val="26"/>
          <w:szCs w:val="26"/>
        </w:rPr>
      </w:pPr>
      <w:r w:rsidRPr="006B54DB">
        <w:rPr>
          <w:color w:val="000000"/>
          <w:sz w:val="26"/>
          <w:szCs w:val="26"/>
        </w:rPr>
        <w:t>2.2. Неналоговые доходы</w:t>
      </w:r>
    </w:p>
    <w:p w:rsidR="00750A8F" w:rsidRPr="006B54DB" w:rsidRDefault="00750A8F" w:rsidP="00750A8F">
      <w:pPr>
        <w:rPr>
          <w:color w:val="000000"/>
          <w:sz w:val="12"/>
          <w:szCs w:val="12"/>
        </w:rPr>
      </w:pPr>
    </w:p>
    <w:p w:rsidR="00750A8F" w:rsidRPr="006B54DB" w:rsidRDefault="00750A8F" w:rsidP="00750A8F">
      <w:pPr>
        <w:autoSpaceDE w:val="0"/>
        <w:autoSpaceDN w:val="0"/>
        <w:adjustRightInd w:val="0"/>
        <w:ind w:firstLine="709"/>
        <w:jc w:val="both"/>
        <w:rPr>
          <w:sz w:val="26"/>
          <w:szCs w:val="26"/>
        </w:rPr>
      </w:pPr>
      <w:r w:rsidRPr="006B54DB">
        <w:rPr>
          <w:sz w:val="26"/>
          <w:szCs w:val="26"/>
        </w:rPr>
        <w:t xml:space="preserve">В бюджет городского округа Сургут в 2025 году поступили неналоговые доходы на сумму 1 126 274,6 тыс. рублей или 99,3% плановых назначений. Однако доля таких доходов в бюджете остается незначительной (2,3%). </w:t>
      </w:r>
    </w:p>
    <w:p w:rsidR="00750A8F" w:rsidRPr="006B54DB" w:rsidRDefault="00750A8F" w:rsidP="00750A8F">
      <w:pPr>
        <w:ind w:firstLine="709"/>
        <w:jc w:val="both"/>
        <w:rPr>
          <w:sz w:val="26"/>
          <w:szCs w:val="26"/>
        </w:rPr>
      </w:pPr>
      <w:r w:rsidRPr="006B54DB">
        <w:rPr>
          <w:sz w:val="26"/>
          <w:szCs w:val="26"/>
        </w:rPr>
        <w:t>В 2025 году доходы от использования имущества поступили на сумму 624 162,3тыс. р</w:t>
      </w:r>
      <w:r w:rsidR="006E3A8C" w:rsidRPr="006B54DB">
        <w:rPr>
          <w:sz w:val="26"/>
          <w:szCs w:val="26"/>
        </w:rPr>
        <w:t>ублей или 95,1</w:t>
      </w:r>
      <w:r w:rsidRPr="006B54DB">
        <w:rPr>
          <w:sz w:val="26"/>
          <w:szCs w:val="26"/>
        </w:rPr>
        <w:t>% от плановых назначений. По сравнению с 2024 годом объем доходов снизился на (-) 165 03</w:t>
      </w:r>
      <w:r w:rsidR="006E3A8C" w:rsidRPr="006B54DB">
        <w:rPr>
          <w:sz w:val="26"/>
          <w:szCs w:val="26"/>
        </w:rPr>
        <w:t>8,2 тыс. рублей, или на (-) 20,9</w:t>
      </w:r>
      <w:r w:rsidRPr="006B54DB">
        <w:rPr>
          <w:sz w:val="26"/>
          <w:szCs w:val="26"/>
        </w:rPr>
        <w:t>%</w:t>
      </w:r>
      <w:r w:rsidR="006E3A8C" w:rsidRPr="006B54DB">
        <w:rPr>
          <w:sz w:val="26"/>
          <w:szCs w:val="26"/>
        </w:rPr>
        <w:t>,</w:t>
      </w:r>
      <w:r w:rsidRPr="006B54DB">
        <w:rPr>
          <w:sz w:val="26"/>
          <w:szCs w:val="26"/>
        </w:rPr>
        <w:t xml:space="preserve"> преимущественно за счет уменьшения поступлений от арендной либо иной платы за передачу в возмездное пользование муниципального имущества. На эту статью доходов приходится 81,2% доходов от использования имущества, в 2025 году исполнение по статье составило</w:t>
      </w:r>
      <w:r w:rsidR="00A95AF2" w:rsidRPr="006B54DB">
        <w:rPr>
          <w:sz w:val="26"/>
          <w:szCs w:val="26"/>
        </w:rPr>
        <w:t xml:space="preserve"> 508 831,1 тыс. рублей или 94,6</w:t>
      </w:r>
      <w:r w:rsidRPr="006B54DB">
        <w:rPr>
          <w:sz w:val="26"/>
          <w:szCs w:val="26"/>
        </w:rPr>
        <w:t>% плановых назначений.</w:t>
      </w:r>
    </w:p>
    <w:p w:rsidR="00750A8F" w:rsidRPr="006B54DB" w:rsidRDefault="00750A8F" w:rsidP="00750A8F">
      <w:pPr>
        <w:ind w:firstLine="709"/>
        <w:jc w:val="both"/>
        <w:rPr>
          <w:sz w:val="26"/>
          <w:szCs w:val="26"/>
        </w:rPr>
      </w:pPr>
      <w:r w:rsidRPr="006B54DB">
        <w:rPr>
          <w:sz w:val="26"/>
          <w:szCs w:val="26"/>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Российской Федерации, субъектам Российской Федерации или муниципальным образованиям» поступили на сумму 28 953,7 тыс. рублей. По сравнению с 2024 годом объем поступлений увеличился на (+) 14 865,2 тыс. рублей</w:t>
      </w:r>
      <w:r w:rsidR="006E3A8C" w:rsidRPr="006B54DB">
        <w:rPr>
          <w:sz w:val="26"/>
          <w:szCs w:val="26"/>
        </w:rPr>
        <w:t>,</w:t>
      </w:r>
      <w:r w:rsidRPr="006B54DB">
        <w:rPr>
          <w:sz w:val="26"/>
          <w:szCs w:val="26"/>
        </w:rPr>
        <w:t xml:space="preserve"> или в 2 раза. </w:t>
      </w:r>
    </w:p>
    <w:p w:rsidR="00750A8F" w:rsidRPr="006B54DB" w:rsidRDefault="00750A8F" w:rsidP="00750A8F">
      <w:pPr>
        <w:ind w:firstLine="709"/>
        <w:jc w:val="both"/>
        <w:rPr>
          <w:sz w:val="26"/>
          <w:szCs w:val="26"/>
        </w:rPr>
      </w:pPr>
      <w:r w:rsidRPr="006B54DB">
        <w:rPr>
          <w:sz w:val="26"/>
          <w:szCs w:val="26"/>
        </w:rPr>
        <w:t>В таблице 4 представлена информация о финансовых вложениях муниципального образования.</w:t>
      </w:r>
    </w:p>
    <w:p w:rsidR="00D32E7A" w:rsidRPr="006B54DB" w:rsidRDefault="00D32E7A" w:rsidP="00D32E7A">
      <w:pPr>
        <w:ind w:firstLine="709"/>
        <w:jc w:val="both"/>
        <w:rPr>
          <w:sz w:val="26"/>
          <w:szCs w:val="26"/>
        </w:rPr>
      </w:pPr>
      <w:r w:rsidRPr="006B54DB">
        <w:rPr>
          <w:sz w:val="26"/>
          <w:szCs w:val="26"/>
        </w:rPr>
        <w:t>По состоянию на 01.01.2026 на балансе муниципального образования числились финансовые вложения муниципального образования на общую сумму 1 900 654,5 тыс. рублей</w:t>
      </w:r>
      <w:r w:rsidRPr="006B54DB">
        <w:rPr>
          <w:sz w:val="26"/>
          <w:szCs w:val="26"/>
          <w:vertAlign w:val="superscript"/>
        </w:rPr>
        <w:footnoteReference w:id="36"/>
      </w:r>
      <w:r w:rsidRPr="006B54DB">
        <w:rPr>
          <w:sz w:val="26"/>
          <w:szCs w:val="26"/>
        </w:rPr>
        <w:t>, в том числе:</w:t>
      </w:r>
    </w:p>
    <w:p w:rsidR="00D32E7A" w:rsidRPr="006B54DB" w:rsidRDefault="00D32E7A" w:rsidP="00D32E7A">
      <w:pPr>
        <w:ind w:firstLine="709"/>
        <w:jc w:val="both"/>
        <w:rPr>
          <w:sz w:val="26"/>
          <w:szCs w:val="26"/>
        </w:rPr>
      </w:pPr>
      <w:r w:rsidRPr="006B54DB">
        <w:rPr>
          <w:sz w:val="26"/>
          <w:szCs w:val="26"/>
        </w:rPr>
        <w:t>- 1 697 287,7 тыс. рублей – акции 8-ми акционерных обществ;</w:t>
      </w:r>
    </w:p>
    <w:p w:rsidR="00D32E7A" w:rsidRPr="006B54DB" w:rsidRDefault="00D32E7A" w:rsidP="00D32E7A">
      <w:pPr>
        <w:ind w:firstLine="709"/>
        <w:jc w:val="both"/>
        <w:rPr>
          <w:sz w:val="26"/>
          <w:szCs w:val="26"/>
        </w:rPr>
      </w:pPr>
      <w:r w:rsidRPr="006B54DB">
        <w:rPr>
          <w:sz w:val="26"/>
          <w:szCs w:val="26"/>
        </w:rPr>
        <w:t>- 203 366,8 тыс. рублей – вложения в уставные капиталы 2-х обществ с ограниченной ответственностью.</w:t>
      </w:r>
    </w:p>
    <w:p w:rsidR="00D32E7A" w:rsidRPr="006B54DB" w:rsidRDefault="00D32E7A" w:rsidP="00D32E7A">
      <w:pPr>
        <w:ind w:firstLine="709"/>
        <w:jc w:val="both"/>
        <w:rPr>
          <w:sz w:val="26"/>
          <w:szCs w:val="26"/>
        </w:rPr>
      </w:pPr>
      <w:r w:rsidRPr="006B54DB">
        <w:rPr>
          <w:sz w:val="26"/>
          <w:szCs w:val="26"/>
        </w:rPr>
        <w:t>В 2025 году общий объем финансовых вложений в уставный капитал и акции коммерческих организаций уменьшился на (-) 28 999,2 тыс. рублей</w:t>
      </w:r>
      <w:r w:rsidRPr="006B54DB">
        <w:t xml:space="preserve"> </w:t>
      </w:r>
      <w:r w:rsidRPr="006B54DB">
        <w:rPr>
          <w:sz w:val="26"/>
          <w:szCs w:val="26"/>
        </w:rPr>
        <w:t>за счет переоценки акций ПАО «Сургутнефтегаз», проведенной по состоянию на 30.12.2025.</w:t>
      </w:r>
    </w:p>
    <w:p w:rsidR="00D32E7A" w:rsidRPr="006B54DB" w:rsidRDefault="00D32E7A" w:rsidP="00750A8F">
      <w:pPr>
        <w:ind w:firstLine="709"/>
        <w:jc w:val="both"/>
        <w:rPr>
          <w:sz w:val="26"/>
          <w:szCs w:val="26"/>
        </w:rPr>
      </w:pPr>
    </w:p>
    <w:p w:rsidR="00D32E7A" w:rsidRPr="006B54DB" w:rsidRDefault="00D32E7A" w:rsidP="00750A8F">
      <w:pPr>
        <w:ind w:firstLine="709"/>
        <w:jc w:val="both"/>
        <w:rPr>
          <w:sz w:val="26"/>
          <w:szCs w:val="26"/>
        </w:rPr>
      </w:pPr>
    </w:p>
    <w:p w:rsidR="00D32E7A" w:rsidRPr="006B54DB" w:rsidRDefault="00D32E7A" w:rsidP="00750A8F">
      <w:pPr>
        <w:ind w:firstLine="709"/>
        <w:jc w:val="both"/>
        <w:rPr>
          <w:sz w:val="26"/>
          <w:szCs w:val="26"/>
        </w:rPr>
      </w:pPr>
    </w:p>
    <w:p w:rsidR="00D32E7A" w:rsidRPr="006B54DB" w:rsidRDefault="00D32E7A" w:rsidP="00750A8F">
      <w:pPr>
        <w:ind w:firstLine="709"/>
        <w:jc w:val="both"/>
        <w:rPr>
          <w:sz w:val="26"/>
          <w:szCs w:val="26"/>
        </w:rPr>
      </w:pPr>
    </w:p>
    <w:p w:rsidR="00D32E7A" w:rsidRPr="006B54DB" w:rsidRDefault="00D32E7A" w:rsidP="00750A8F">
      <w:pPr>
        <w:ind w:firstLine="709"/>
        <w:jc w:val="both"/>
        <w:rPr>
          <w:sz w:val="26"/>
          <w:szCs w:val="26"/>
        </w:rPr>
      </w:pPr>
    </w:p>
    <w:p w:rsidR="00D32E7A" w:rsidRPr="006B54DB" w:rsidRDefault="00D32E7A" w:rsidP="00750A8F">
      <w:pPr>
        <w:ind w:firstLine="709"/>
        <w:jc w:val="both"/>
        <w:rPr>
          <w:sz w:val="26"/>
          <w:szCs w:val="26"/>
        </w:rPr>
      </w:pPr>
    </w:p>
    <w:p w:rsidR="00750A8F" w:rsidRPr="006B54DB" w:rsidRDefault="00750A8F" w:rsidP="00750A8F">
      <w:pPr>
        <w:tabs>
          <w:tab w:val="left" w:pos="709"/>
        </w:tabs>
        <w:ind w:firstLine="709"/>
        <w:jc w:val="right"/>
        <w:rPr>
          <w:sz w:val="26"/>
          <w:szCs w:val="26"/>
        </w:rPr>
      </w:pPr>
      <w:r w:rsidRPr="006B54DB">
        <w:rPr>
          <w:sz w:val="26"/>
          <w:szCs w:val="26"/>
        </w:rPr>
        <w:lastRenderedPageBreak/>
        <w:t>таблица 4</w:t>
      </w:r>
    </w:p>
    <w:p w:rsidR="00750A8F" w:rsidRPr="006B54DB" w:rsidRDefault="00750A8F" w:rsidP="00750A8F">
      <w:pPr>
        <w:tabs>
          <w:tab w:val="left" w:pos="709"/>
        </w:tabs>
        <w:ind w:firstLine="709"/>
        <w:jc w:val="center"/>
        <w:rPr>
          <w:sz w:val="26"/>
          <w:szCs w:val="26"/>
        </w:rPr>
      </w:pPr>
      <w:r w:rsidRPr="006B54DB">
        <w:rPr>
          <w:sz w:val="26"/>
          <w:szCs w:val="26"/>
        </w:rPr>
        <w:t>Информация о финансовых вложениях муниципального образования и полученных доходах в 2024-2025 годах</w:t>
      </w:r>
    </w:p>
    <w:p w:rsidR="00750A8F" w:rsidRPr="006B54DB" w:rsidRDefault="00750A8F" w:rsidP="00750A8F">
      <w:pPr>
        <w:tabs>
          <w:tab w:val="left" w:pos="709"/>
        </w:tabs>
        <w:ind w:firstLine="709"/>
        <w:jc w:val="right"/>
        <w:rPr>
          <w:sz w:val="20"/>
          <w:szCs w:val="20"/>
        </w:rPr>
      </w:pPr>
      <w:r w:rsidRPr="006B54DB">
        <w:rPr>
          <w:sz w:val="20"/>
          <w:szCs w:val="20"/>
        </w:rPr>
        <w:t>(рублей)</w:t>
      </w:r>
    </w:p>
    <w:tbl>
      <w:tblPr>
        <w:tblW w:w="9633"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26"/>
        <w:gridCol w:w="60"/>
        <w:gridCol w:w="1750"/>
        <w:gridCol w:w="1308"/>
        <w:gridCol w:w="1336"/>
        <w:gridCol w:w="1321"/>
        <w:gridCol w:w="1136"/>
        <w:gridCol w:w="1136"/>
        <w:gridCol w:w="1160"/>
      </w:tblGrid>
      <w:tr w:rsidR="00750A8F" w:rsidRPr="006B54DB" w:rsidTr="007649A0">
        <w:trPr>
          <w:trHeight w:val="152"/>
          <w:tblHeader/>
        </w:trPr>
        <w:tc>
          <w:tcPr>
            <w:tcW w:w="486" w:type="dxa"/>
            <w:gridSpan w:val="2"/>
            <w:vMerge w:val="restart"/>
            <w:shd w:val="clear" w:color="auto" w:fill="auto"/>
            <w:noWrap/>
            <w:vAlign w:val="center"/>
            <w:hideMark/>
          </w:tcPr>
          <w:p w:rsidR="00750A8F" w:rsidRPr="006B54DB" w:rsidRDefault="00750A8F" w:rsidP="00273F2E">
            <w:pPr>
              <w:ind w:left="-57" w:right="-57"/>
              <w:jc w:val="center"/>
              <w:rPr>
                <w:color w:val="000000"/>
                <w:sz w:val="14"/>
                <w:szCs w:val="14"/>
              </w:rPr>
            </w:pPr>
            <w:r w:rsidRPr="006B54DB">
              <w:rPr>
                <w:color w:val="000000"/>
                <w:sz w:val="14"/>
                <w:szCs w:val="14"/>
              </w:rPr>
              <w:t>№ п/п</w:t>
            </w:r>
          </w:p>
        </w:tc>
        <w:tc>
          <w:tcPr>
            <w:tcW w:w="1750" w:type="dxa"/>
            <w:vMerge w:val="restart"/>
            <w:shd w:val="clear" w:color="auto" w:fill="auto"/>
            <w:vAlign w:val="center"/>
            <w:hideMark/>
          </w:tcPr>
          <w:p w:rsidR="00750A8F" w:rsidRPr="006B54DB" w:rsidRDefault="00750A8F" w:rsidP="00273F2E">
            <w:pPr>
              <w:ind w:left="-57" w:right="-57"/>
              <w:jc w:val="center"/>
              <w:rPr>
                <w:color w:val="000000"/>
                <w:sz w:val="14"/>
                <w:szCs w:val="14"/>
              </w:rPr>
            </w:pPr>
            <w:r w:rsidRPr="006B54DB">
              <w:rPr>
                <w:color w:val="000000"/>
                <w:sz w:val="14"/>
                <w:szCs w:val="14"/>
              </w:rPr>
              <w:t>Наименование организации</w:t>
            </w:r>
          </w:p>
        </w:tc>
        <w:tc>
          <w:tcPr>
            <w:tcW w:w="2644" w:type="dxa"/>
            <w:gridSpan w:val="2"/>
            <w:shd w:val="clear" w:color="auto" w:fill="auto"/>
            <w:vAlign w:val="center"/>
            <w:hideMark/>
          </w:tcPr>
          <w:p w:rsidR="00750A8F" w:rsidRPr="006B54DB" w:rsidRDefault="00750A8F" w:rsidP="00273F2E">
            <w:pPr>
              <w:ind w:left="-57" w:right="-57"/>
              <w:jc w:val="center"/>
              <w:rPr>
                <w:color w:val="000000"/>
                <w:sz w:val="14"/>
                <w:szCs w:val="14"/>
              </w:rPr>
            </w:pPr>
            <w:r w:rsidRPr="006B54DB">
              <w:rPr>
                <w:color w:val="000000"/>
                <w:sz w:val="14"/>
                <w:szCs w:val="14"/>
              </w:rPr>
              <w:t>Сумма вложений</w:t>
            </w:r>
          </w:p>
        </w:tc>
        <w:tc>
          <w:tcPr>
            <w:tcW w:w="1321" w:type="dxa"/>
            <w:vMerge w:val="restart"/>
            <w:shd w:val="clear" w:color="auto" w:fill="auto"/>
            <w:vAlign w:val="center"/>
            <w:hideMark/>
          </w:tcPr>
          <w:p w:rsidR="00750A8F" w:rsidRPr="006B54DB" w:rsidRDefault="00750A8F" w:rsidP="00273F2E">
            <w:pPr>
              <w:ind w:left="-57" w:right="-57"/>
              <w:jc w:val="center"/>
              <w:rPr>
                <w:color w:val="000000"/>
                <w:sz w:val="14"/>
                <w:szCs w:val="14"/>
              </w:rPr>
            </w:pPr>
            <w:r w:rsidRPr="006B54DB">
              <w:rPr>
                <w:color w:val="000000"/>
                <w:sz w:val="14"/>
                <w:szCs w:val="14"/>
              </w:rPr>
              <w:t xml:space="preserve">Отклонение </w:t>
            </w:r>
          </w:p>
          <w:p w:rsidR="00750A8F" w:rsidRPr="006B54DB" w:rsidRDefault="00750A8F" w:rsidP="00273F2E">
            <w:pPr>
              <w:ind w:left="-57" w:right="-57"/>
              <w:jc w:val="center"/>
              <w:rPr>
                <w:color w:val="000000"/>
                <w:sz w:val="14"/>
                <w:szCs w:val="14"/>
              </w:rPr>
            </w:pPr>
            <w:r w:rsidRPr="006B54DB">
              <w:rPr>
                <w:color w:val="000000"/>
                <w:sz w:val="14"/>
                <w:szCs w:val="14"/>
              </w:rPr>
              <w:t>(гр.3-гр.2)</w:t>
            </w:r>
          </w:p>
        </w:tc>
        <w:tc>
          <w:tcPr>
            <w:tcW w:w="2272" w:type="dxa"/>
            <w:gridSpan w:val="2"/>
            <w:vAlign w:val="center"/>
          </w:tcPr>
          <w:p w:rsidR="00750A8F" w:rsidRPr="006B54DB" w:rsidRDefault="00750A8F" w:rsidP="00273F2E">
            <w:pPr>
              <w:ind w:left="-57" w:right="-57"/>
              <w:jc w:val="center"/>
              <w:rPr>
                <w:color w:val="000000"/>
                <w:sz w:val="14"/>
                <w:szCs w:val="14"/>
              </w:rPr>
            </w:pPr>
            <w:r w:rsidRPr="006B54DB">
              <w:rPr>
                <w:color w:val="000000"/>
                <w:sz w:val="14"/>
                <w:szCs w:val="14"/>
              </w:rPr>
              <w:t xml:space="preserve">Поступление дивидендов, </w:t>
            </w:r>
          </w:p>
          <w:p w:rsidR="00750A8F" w:rsidRPr="006B54DB" w:rsidRDefault="00750A8F" w:rsidP="00273F2E">
            <w:pPr>
              <w:ind w:left="-57" w:right="-57"/>
              <w:jc w:val="center"/>
              <w:rPr>
                <w:color w:val="000000"/>
                <w:sz w:val="14"/>
                <w:szCs w:val="14"/>
              </w:rPr>
            </w:pPr>
            <w:r w:rsidRPr="006B54DB">
              <w:rPr>
                <w:color w:val="000000"/>
                <w:sz w:val="14"/>
                <w:szCs w:val="14"/>
              </w:rPr>
              <w:t>иных доходов</w:t>
            </w:r>
          </w:p>
        </w:tc>
        <w:tc>
          <w:tcPr>
            <w:tcW w:w="1160" w:type="dxa"/>
            <w:vMerge w:val="restart"/>
            <w:vAlign w:val="center"/>
          </w:tcPr>
          <w:p w:rsidR="00750A8F" w:rsidRPr="006B54DB" w:rsidRDefault="00750A8F" w:rsidP="00273F2E">
            <w:pPr>
              <w:ind w:left="-57" w:right="-57"/>
              <w:jc w:val="center"/>
              <w:rPr>
                <w:color w:val="000000"/>
                <w:sz w:val="14"/>
                <w:szCs w:val="14"/>
              </w:rPr>
            </w:pPr>
            <w:r w:rsidRPr="006B54DB">
              <w:rPr>
                <w:color w:val="000000"/>
                <w:sz w:val="14"/>
                <w:szCs w:val="14"/>
              </w:rPr>
              <w:t>Отклонение</w:t>
            </w:r>
          </w:p>
          <w:p w:rsidR="00750A8F" w:rsidRPr="006B54DB" w:rsidRDefault="00750A8F" w:rsidP="00273F2E">
            <w:pPr>
              <w:ind w:left="-57" w:right="-57"/>
              <w:jc w:val="center"/>
              <w:rPr>
                <w:color w:val="000000"/>
                <w:sz w:val="14"/>
                <w:szCs w:val="14"/>
              </w:rPr>
            </w:pPr>
            <w:r w:rsidRPr="006B54DB">
              <w:rPr>
                <w:color w:val="000000"/>
                <w:sz w:val="14"/>
                <w:szCs w:val="14"/>
              </w:rPr>
              <w:t>(гр.6-гр.5)</w:t>
            </w:r>
          </w:p>
        </w:tc>
      </w:tr>
      <w:tr w:rsidR="00750A8F" w:rsidRPr="006B54DB" w:rsidTr="007649A0">
        <w:trPr>
          <w:trHeight w:val="99"/>
          <w:tblHeader/>
        </w:trPr>
        <w:tc>
          <w:tcPr>
            <w:tcW w:w="486" w:type="dxa"/>
            <w:gridSpan w:val="2"/>
            <w:vMerge/>
            <w:vAlign w:val="center"/>
            <w:hideMark/>
          </w:tcPr>
          <w:p w:rsidR="00750A8F" w:rsidRPr="006B54DB" w:rsidRDefault="00750A8F" w:rsidP="00273F2E">
            <w:pPr>
              <w:ind w:left="-57" w:right="-57"/>
              <w:jc w:val="center"/>
              <w:rPr>
                <w:color w:val="000000"/>
                <w:sz w:val="18"/>
                <w:szCs w:val="18"/>
              </w:rPr>
            </w:pPr>
          </w:p>
        </w:tc>
        <w:tc>
          <w:tcPr>
            <w:tcW w:w="1750" w:type="dxa"/>
            <w:vMerge/>
            <w:vAlign w:val="center"/>
            <w:hideMark/>
          </w:tcPr>
          <w:p w:rsidR="00750A8F" w:rsidRPr="006B54DB" w:rsidRDefault="00750A8F" w:rsidP="00273F2E">
            <w:pPr>
              <w:ind w:left="-57" w:right="-57"/>
              <w:jc w:val="center"/>
              <w:rPr>
                <w:color w:val="000000"/>
                <w:sz w:val="18"/>
                <w:szCs w:val="18"/>
              </w:rPr>
            </w:pPr>
          </w:p>
        </w:tc>
        <w:tc>
          <w:tcPr>
            <w:tcW w:w="1308" w:type="dxa"/>
            <w:shd w:val="clear" w:color="auto" w:fill="auto"/>
            <w:vAlign w:val="center"/>
          </w:tcPr>
          <w:p w:rsidR="00750A8F" w:rsidRPr="006B54DB" w:rsidRDefault="00750A8F" w:rsidP="00273F2E">
            <w:pPr>
              <w:ind w:left="-57" w:right="-57"/>
              <w:jc w:val="center"/>
              <w:rPr>
                <w:color w:val="000000"/>
                <w:sz w:val="14"/>
                <w:szCs w:val="14"/>
              </w:rPr>
            </w:pPr>
            <w:r w:rsidRPr="006B54DB">
              <w:rPr>
                <w:color w:val="000000"/>
                <w:sz w:val="14"/>
                <w:szCs w:val="14"/>
              </w:rPr>
              <w:t>по состоянию на 01.01.2025</w:t>
            </w:r>
          </w:p>
        </w:tc>
        <w:tc>
          <w:tcPr>
            <w:tcW w:w="1336" w:type="dxa"/>
            <w:shd w:val="clear" w:color="auto" w:fill="auto"/>
            <w:vAlign w:val="center"/>
            <w:hideMark/>
          </w:tcPr>
          <w:p w:rsidR="00750A8F" w:rsidRPr="006B54DB" w:rsidRDefault="00750A8F" w:rsidP="00273F2E">
            <w:pPr>
              <w:ind w:left="-57" w:right="-57"/>
              <w:jc w:val="center"/>
              <w:rPr>
                <w:color w:val="000000"/>
                <w:sz w:val="14"/>
                <w:szCs w:val="14"/>
              </w:rPr>
            </w:pPr>
            <w:r w:rsidRPr="006B54DB">
              <w:rPr>
                <w:color w:val="000000"/>
                <w:sz w:val="14"/>
                <w:szCs w:val="14"/>
              </w:rPr>
              <w:t>по состоянию на 01.01.2026</w:t>
            </w:r>
          </w:p>
        </w:tc>
        <w:tc>
          <w:tcPr>
            <w:tcW w:w="1321" w:type="dxa"/>
            <w:vMerge/>
            <w:vAlign w:val="center"/>
            <w:hideMark/>
          </w:tcPr>
          <w:p w:rsidR="00750A8F" w:rsidRPr="006B54DB" w:rsidRDefault="00750A8F" w:rsidP="00273F2E">
            <w:pPr>
              <w:ind w:left="-57" w:right="-57"/>
              <w:jc w:val="center"/>
              <w:rPr>
                <w:color w:val="000000"/>
                <w:sz w:val="14"/>
                <w:szCs w:val="14"/>
              </w:rPr>
            </w:pPr>
          </w:p>
        </w:tc>
        <w:tc>
          <w:tcPr>
            <w:tcW w:w="1136" w:type="dxa"/>
            <w:vAlign w:val="center"/>
          </w:tcPr>
          <w:p w:rsidR="00750A8F" w:rsidRPr="006B54DB" w:rsidRDefault="00750A8F" w:rsidP="00273F2E">
            <w:pPr>
              <w:ind w:left="-57" w:right="-57"/>
              <w:jc w:val="center"/>
              <w:rPr>
                <w:color w:val="000000"/>
                <w:sz w:val="14"/>
                <w:szCs w:val="14"/>
              </w:rPr>
            </w:pPr>
            <w:r w:rsidRPr="006B54DB">
              <w:rPr>
                <w:color w:val="000000"/>
                <w:sz w:val="14"/>
                <w:szCs w:val="14"/>
              </w:rPr>
              <w:t>в 2024 году</w:t>
            </w:r>
          </w:p>
        </w:tc>
        <w:tc>
          <w:tcPr>
            <w:tcW w:w="1136" w:type="dxa"/>
            <w:vAlign w:val="center"/>
          </w:tcPr>
          <w:p w:rsidR="00750A8F" w:rsidRPr="006B54DB" w:rsidRDefault="00750A8F" w:rsidP="00273F2E">
            <w:pPr>
              <w:ind w:left="-57" w:right="-57"/>
              <w:jc w:val="center"/>
              <w:rPr>
                <w:color w:val="000000"/>
                <w:sz w:val="14"/>
                <w:szCs w:val="14"/>
              </w:rPr>
            </w:pPr>
            <w:r w:rsidRPr="006B54DB">
              <w:rPr>
                <w:color w:val="000000"/>
                <w:sz w:val="14"/>
                <w:szCs w:val="14"/>
              </w:rPr>
              <w:t>в 2025 году</w:t>
            </w:r>
          </w:p>
        </w:tc>
        <w:tc>
          <w:tcPr>
            <w:tcW w:w="1160" w:type="dxa"/>
            <w:vMerge/>
            <w:vAlign w:val="center"/>
          </w:tcPr>
          <w:p w:rsidR="00750A8F" w:rsidRPr="006B54DB" w:rsidRDefault="00750A8F" w:rsidP="00273F2E">
            <w:pPr>
              <w:ind w:left="-57" w:right="-57"/>
              <w:jc w:val="center"/>
              <w:rPr>
                <w:color w:val="000000"/>
                <w:sz w:val="18"/>
                <w:szCs w:val="18"/>
              </w:rPr>
            </w:pPr>
          </w:p>
        </w:tc>
      </w:tr>
      <w:tr w:rsidR="00750A8F" w:rsidRPr="006B54DB" w:rsidTr="007649A0">
        <w:trPr>
          <w:trHeight w:val="48"/>
          <w:tblHeader/>
        </w:trPr>
        <w:tc>
          <w:tcPr>
            <w:tcW w:w="2236" w:type="dxa"/>
            <w:gridSpan w:val="3"/>
            <w:shd w:val="clear" w:color="auto" w:fill="auto"/>
            <w:vAlign w:val="center"/>
            <w:hideMark/>
          </w:tcPr>
          <w:p w:rsidR="00750A8F" w:rsidRPr="006B54DB" w:rsidRDefault="00750A8F" w:rsidP="00273F2E">
            <w:pPr>
              <w:ind w:left="-57" w:right="-57"/>
              <w:jc w:val="center"/>
              <w:rPr>
                <w:i/>
                <w:color w:val="000000"/>
                <w:sz w:val="12"/>
                <w:szCs w:val="12"/>
              </w:rPr>
            </w:pPr>
            <w:r w:rsidRPr="006B54DB">
              <w:rPr>
                <w:i/>
                <w:color w:val="000000"/>
                <w:sz w:val="12"/>
                <w:szCs w:val="12"/>
              </w:rPr>
              <w:t>1</w:t>
            </w:r>
          </w:p>
        </w:tc>
        <w:tc>
          <w:tcPr>
            <w:tcW w:w="1308" w:type="dxa"/>
            <w:shd w:val="clear" w:color="auto" w:fill="auto"/>
            <w:vAlign w:val="center"/>
          </w:tcPr>
          <w:p w:rsidR="00750A8F" w:rsidRPr="006B54DB" w:rsidRDefault="00750A8F" w:rsidP="00273F2E">
            <w:pPr>
              <w:ind w:left="-57" w:right="-57"/>
              <w:jc w:val="center"/>
              <w:rPr>
                <w:i/>
                <w:color w:val="000000"/>
                <w:sz w:val="12"/>
                <w:szCs w:val="12"/>
              </w:rPr>
            </w:pPr>
            <w:r w:rsidRPr="006B54DB">
              <w:rPr>
                <w:i/>
                <w:color w:val="000000"/>
                <w:sz w:val="12"/>
                <w:szCs w:val="12"/>
              </w:rPr>
              <w:t>2</w:t>
            </w:r>
          </w:p>
        </w:tc>
        <w:tc>
          <w:tcPr>
            <w:tcW w:w="1336" w:type="dxa"/>
            <w:shd w:val="clear" w:color="auto" w:fill="auto"/>
            <w:vAlign w:val="center"/>
            <w:hideMark/>
          </w:tcPr>
          <w:p w:rsidR="00750A8F" w:rsidRPr="006B54DB" w:rsidRDefault="00750A8F" w:rsidP="00273F2E">
            <w:pPr>
              <w:ind w:left="-57" w:right="-57"/>
              <w:jc w:val="center"/>
              <w:rPr>
                <w:i/>
                <w:color w:val="000000"/>
                <w:sz w:val="12"/>
                <w:szCs w:val="12"/>
              </w:rPr>
            </w:pPr>
            <w:r w:rsidRPr="006B54DB">
              <w:rPr>
                <w:i/>
                <w:color w:val="000000"/>
                <w:sz w:val="12"/>
                <w:szCs w:val="12"/>
              </w:rPr>
              <w:t>3</w:t>
            </w:r>
          </w:p>
        </w:tc>
        <w:tc>
          <w:tcPr>
            <w:tcW w:w="1321" w:type="dxa"/>
            <w:shd w:val="clear" w:color="auto" w:fill="auto"/>
            <w:vAlign w:val="center"/>
            <w:hideMark/>
          </w:tcPr>
          <w:p w:rsidR="00750A8F" w:rsidRPr="006B54DB" w:rsidRDefault="00750A8F" w:rsidP="00273F2E">
            <w:pPr>
              <w:ind w:left="-57" w:right="-57"/>
              <w:jc w:val="center"/>
              <w:rPr>
                <w:i/>
                <w:color w:val="000000"/>
                <w:sz w:val="12"/>
                <w:szCs w:val="12"/>
              </w:rPr>
            </w:pPr>
            <w:r w:rsidRPr="006B54DB">
              <w:rPr>
                <w:i/>
                <w:color w:val="000000"/>
                <w:sz w:val="12"/>
                <w:szCs w:val="12"/>
              </w:rPr>
              <w:t>4</w:t>
            </w:r>
          </w:p>
        </w:tc>
        <w:tc>
          <w:tcPr>
            <w:tcW w:w="1136" w:type="dxa"/>
            <w:vAlign w:val="center"/>
          </w:tcPr>
          <w:p w:rsidR="00750A8F" w:rsidRPr="006B54DB" w:rsidRDefault="00750A8F" w:rsidP="00273F2E">
            <w:pPr>
              <w:ind w:left="-57" w:right="-57"/>
              <w:jc w:val="center"/>
              <w:rPr>
                <w:i/>
                <w:color w:val="000000"/>
                <w:sz w:val="12"/>
                <w:szCs w:val="12"/>
              </w:rPr>
            </w:pPr>
            <w:r w:rsidRPr="006B54DB">
              <w:rPr>
                <w:i/>
                <w:color w:val="000000"/>
                <w:sz w:val="12"/>
                <w:szCs w:val="12"/>
              </w:rPr>
              <w:t>5</w:t>
            </w:r>
          </w:p>
        </w:tc>
        <w:tc>
          <w:tcPr>
            <w:tcW w:w="1136" w:type="dxa"/>
            <w:vAlign w:val="center"/>
          </w:tcPr>
          <w:p w:rsidR="00750A8F" w:rsidRPr="006B54DB" w:rsidRDefault="00750A8F" w:rsidP="00273F2E">
            <w:pPr>
              <w:ind w:left="-57" w:right="-57"/>
              <w:jc w:val="center"/>
              <w:rPr>
                <w:i/>
                <w:color w:val="000000"/>
                <w:sz w:val="12"/>
                <w:szCs w:val="12"/>
              </w:rPr>
            </w:pPr>
            <w:r w:rsidRPr="006B54DB">
              <w:rPr>
                <w:i/>
                <w:color w:val="000000"/>
                <w:sz w:val="12"/>
                <w:szCs w:val="12"/>
              </w:rPr>
              <w:t>6</w:t>
            </w:r>
          </w:p>
        </w:tc>
        <w:tc>
          <w:tcPr>
            <w:tcW w:w="1160" w:type="dxa"/>
            <w:vAlign w:val="center"/>
          </w:tcPr>
          <w:p w:rsidR="00750A8F" w:rsidRPr="006B54DB" w:rsidRDefault="00750A8F" w:rsidP="00273F2E">
            <w:pPr>
              <w:ind w:left="-57" w:right="-57"/>
              <w:jc w:val="center"/>
              <w:rPr>
                <w:i/>
                <w:color w:val="000000"/>
                <w:sz w:val="12"/>
                <w:szCs w:val="12"/>
              </w:rPr>
            </w:pPr>
            <w:r w:rsidRPr="006B54DB">
              <w:rPr>
                <w:i/>
                <w:color w:val="000000"/>
                <w:sz w:val="12"/>
                <w:szCs w:val="12"/>
              </w:rPr>
              <w:t>7</w:t>
            </w:r>
          </w:p>
        </w:tc>
      </w:tr>
      <w:tr w:rsidR="00750A8F" w:rsidRPr="006B54DB" w:rsidTr="007649A0">
        <w:trPr>
          <w:trHeight w:val="48"/>
          <w:tblHeader/>
        </w:trPr>
        <w:tc>
          <w:tcPr>
            <w:tcW w:w="9633" w:type="dxa"/>
            <w:gridSpan w:val="9"/>
            <w:shd w:val="clear" w:color="auto" w:fill="auto"/>
            <w:vAlign w:val="center"/>
          </w:tcPr>
          <w:p w:rsidR="00750A8F" w:rsidRPr="006B54DB" w:rsidRDefault="00750A8F" w:rsidP="00273F2E">
            <w:pPr>
              <w:ind w:left="-57" w:right="-57"/>
              <w:jc w:val="center"/>
              <w:rPr>
                <w:i/>
                <w:color w:val="000000"/>
                <w:sz w:val="16"/>
                <w:szCs w:val="16"/>
              </w:rPr>
            </w:pPr>
            <w:r w:rsidRPr="006B54DB">
              <w:rPr>
                <w:i/>
                <w:color w:val="000000"/>
                <w:sz w:val="16"/>
                <w:szCs w:val="16"/>
              </w:rPr>
              <w:t>Акции</w:t>
            </w:r>
          </w:p>
        </w:tc>
      </w:tr>
      <w:tr w:rsidR="00750A8F" w:rsidRPr="006B54DB" w:rsidTr="007649A0">
        <w:trPr>
          <w:trHeight w:val="60"/>
        </w:trPr>
        <w:tc>
          <w:tcPr>
            <w:tcW w:w="486" w:type="dxa"/>
            <w:gridSpan w:val="2"/>
            <w:shd w:val="clear" w:color="auto" w:fill="auto"/>
            <w:noWrap/>
            <w:vAlign w:val="center"/>
          </w:tcPr>
          <w:p w:rsidR="00750A8F" w:rsidRPr="006B54DB" w:rsidRDefault="00750A8F" w:rsidP="00273F2E">
            <w:pPr>
              <w:ind w:left="-57" w:right="-57"/>
              <w:jc w:val="center"/>
              <w:rPr>
                <w:color w:val="000000"/>
                <w:sz w:val="14"/>
                <w:szCs w:val="14"/>
              </w:rPr>
            </w:pPr>
            <w:r w:rsidRPr="006B54DB">
              <w:rPr>
                <w:color w:val="000000"/>
                <w:sz w:val="14"/>
                <w:szCs w:val="14"/>
              </w:rPr>
              <w:t>1</w:t>
            </w:r>
          </w:p>
        </w:tc>
        <w:tc>
          <w:tcPr>
            <w:tcW w:w="1750" w:type="dxa"/>
            <w:shd w:val="clear" w:color="auto" w:fill="auto"/>
            <w:vAlign w:val="center"/>
          </w:tcPr>
          <w:p w:rsidR="00750A8F" w:rsidRPr="006B54DB" w:rsidRDefault="00750A8F" w:rsidP="00273F2E">
            <w:pPr>
              <w:ind w:left="-57" w:right="-57"/>
              <w:rPr>
                <w:color w:val="000000"/>
                <w:sz w:val="15"/>
                <w:szCs w:val="15"/>
              </w:rPr>
            </w:pPr>
            <w:r w:rsidRPr="006B54DB">
              <w:rPr>
                <w:color w:val="000000"/>
                <w:sz w:val="15"/>
                <w:szCs w:val="15"/>
              </w:rPr>
              <w:t>ПАО «Сургутнефтегаз»</w:t>
            </w:r>
          </w:p>
        </w:tc>
        <w:tc>
          <w:tcPr>
            <w:tcW w:w="1308"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291 381 545,00</w:t>
            </w:r>
          </w:p>
        </w:tc>
        <w:tc>
          <w:tcPr>
            <w:tcW w:w="13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262 382 345,00</w:t>
            </w:r>
          </w:p>
        </w:tc>
        <w:tc>
          <w:tcPr>
            <w:tcW w:w="1321"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-28 999 200,00</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10 270 550,00</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10 874 700,00</w:t>
            </w:r>
          </w:p>
        </w:tc>
        <w:tc>
          <w:tcPr>
            <w:tcW w:w="1160"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+604 150,00</w:t>
            </w:r>
          </w:p>
        </w:tc>
      </w:tr>
      <w:tr w:rsidR="00750A8F" w:rsidRPr="006B54DB" w:rsidTr="007649A0">
        <w:trPr>
          <w:trHeight w:val="60"/>
        </w:trPr>
        <w:tc>
          <w:tcPr>
            <w:tcW w:w="486" w:type="dxa"/>
            <w:gridSpan w:val="2"/>
            <w:shd w:val="clear" w:color="auto" w:fill="auto"/>
            <w:noWrap/>
            <w:vAlign w:val="center"/>
          </w:tcPr>
          <w:p w:rsidR="00750A8F" w:rsidRPr="006B54DB" w:rsidRDefault="00750A8F" w:rsidP="00273F2E">
            <w:pPr>
              <w:ind w:left="-57" w:right="-57"/>
              <w:jc w:val="center"/>
              <w:rPr>
                <w:color w:val="000000"/>
                <w:sz w:val="14"/>
                <w:szCs w:val="14"/>
              </w:rPr>
            </w:pPr>
            <w:r w:rsidRPr="006B54DB">
              <w:rPr>
                <w:color w:val="000000"/>
                <w:sz w:val="14"/>
                <w:szCs w:val="14"/>
              </w:rPr>
              <w:t>2</w:t>
            </w:r>
          </w:p>
        </w:tc>
        <w:tc>
          <w:tcPr>
            <w:tcW w:w="1750" w:type="dxa"/>
            <w:shd w:val="clear" w:color="auto" w:fill="auto"/>
            <w:vAlign w:val="center"/>
          </w:tcPr>
          <w:p w:rsidR="00750A8F" w:rsidRPr="006B54DB" w:rsidRDefault="00750A8F" w:rsidP="00273F2E">
            <w:pPr>
              <w:ind w:left="-57" w:right="-57"/>
              <w:rPr>
                <w:color w:val="000000"/>
                <w:sz w:val="15"/>
                <w:szCs w:val="15"/>
              </w:rPr>
            </w:pPr>
            <w:r w:rsidRPr="006B54DB">
              <w:rPr>
                <w:color w:val="000000"/>
                <w:sz w:val="15"/>
                <w:szCs w:val="15"/>
              </w:rPr>
              <w:t>ОАО «</w:t>
            </w:r>
            <w:proofErr w:type="spellStart"/>
            <w:r w:rsidRPr="006B54DB">
              <w:rPr>
                <w:color w:val="000000"/>
                <w:sz w:val="15"/>
                <w:szCs w:val="15"/>
              </w:rPr>
              <w:t>Сургутгаз</w:t>
            </w:r>
            <w:proofErr w:type="spellEnd"/>
            <w:r w:rsidRPr="006B54DB">
              <w:rPr>
                <w:color w:val="000000"/>
                <w:sz w:val="15"/>
                <w:szCs w:val="15"/>
              </w:rPr>
              <w:t>»</w:t>
            </w:r>
          </w:p>
        </w:tc>
        <w:tc>
          <w:tcPr>
            <w:tcW w:w="1308"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904,00</w:t>
            </w:r>
          </w:p>
        </w:tc>
        <w:tc>
          <w:tcPr>
            <w:tcW w:w="13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904,00</w:t>
            </w:r>
          </w:p>
        </w:tc>
        <w:tc>
          <w:tcPr>
            <w:tcW w:w="1321"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60"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r>
      <w:tr w:rsidR="00750A8F" w:rsidRPr="006B54DB" w:rsidTr="007649A0">
        <w:trPr>
          <w:trHeight w:val="106"/>
        </w:trPr>
        <w:tc>
          <w:tcPr>
            <w:tcW w:w="486" w:type="dxa"/>
            <w:gridSpan w:val="2"/>
            <w:shd w:val="clear" w:color="auto" w:fill="auto"/>
            <w:noWrap/>
            <w:vAlign w:val="center"/>
          </w:tcPr>
          <w:p w:rsidR="00750A8F" w:rsidRPr="006B54DB" w:rsidRDefault="00750A8F" w:rsidP="00273F2E">
            <w:pPr>
              <w:ind w:left="-57" w:right="-57"/>
              <w:jc w:val="center"/>
              <w:rPr>
                <w:color w:val="000000"/>
                <w:sz w:val="14"/>
                <w:szCs w:val="14"/>
              </w:rPr>
            </w:pPr>
            <w:r w:rsidRPr="006B54DB">
              <w:rPr>
                <w:color w:val="000000"/>
                <w:sz w:val="14"/>
                <w:szCs w:val="14"/>
              </w:rPr>
              <w:t>3</w:t>
            </w:r>
          </w:p>
        </w:tc>
        <w:tc>
          <w:tcPr>
            <w:tcW w:w="1750" w:type="dxa"/>
            <w:shd w:val="clear" w:color="auto" w:fill="auto"/>
            <w:vAlign w:val="center"/>
          </w:tcPr>
          <w:p w:rsidR="00750A8F" w:rsidRPr="006B54DB" w:rsidRDefault="00750A8F" w:rsidP="00273F2E">
            <w:pPr>
              <w:ind w:left="-57" w:right="-57"/>
              <w:rPr>
                <w:color w:val="000000"/>
                <w:sz w:val="15"/>
                <w:szCs w:val="15"/>
              </w:rPr>
            </w:pPr>
            <w:r w:rsidRPr="006B54DB">
              <w:rPr>
                <w:color w:val="000000"/>
                <w:sz w:val="15"/>
                <w:szCs w:val="15"/>
              </w:rPr>
              <w:t>ОАО «Югра-Консалтинг»</w:t>
            </w:r>
          </w:p>
        </w:tc>
        <w:tc>
          <w:tcPr>
            <w:tcW w:w="1308"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79 212 000,00</w:t>
            </w:r>
          </w:p>
        </w:tc>
        <w:tc>
          <w:tcPr>
            <w:tcW w:w="13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79 212 000,00</w:t>
            </w:r>
          </w:p>
        </w:tc>
        <w:tc>
          <w:tcPr>
            <w:tcW w:w="1321"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60"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r>
      <w:tr w:rsidR="00750A8F" w:rsidRPr="006B54DB" w:rsidTr="007649A0">
        <w:trPr>
          <w:trHeight w:val="60"/>
        </w:trPr>
        <w:tc>
          <w:tcPr>
            <w:tcW w:w="486" w:type="dxa"/>
            <w:gridSpan w:val="2"/>
            <w:shd w:val="clear" w:color="auto" w:fill="auto"/>
            <w:noWrap/>
            <w:vAlign w:val="center"/>
          </w:tcPr>
          <w:p w:rsidR="00750A8F" w:rsidRPr="006B54DB" w:rsidRDefault="00750A8F" w:rsidP="00273F2E">
            <w:pPr>
              <w:ind w:left="-57" w:right="-57"/>
              <w:jc w:val="center"/>
              <w:rPr>
                <w:color w:val="000000"/>
                <w:sz w:val="14"/>
                <w:szCs w:val="14"/>
              </w:rPr>
            </w:pPr>
            <w:r w:rsidRPr="006B54DB">
              <w:rPr>
                <w:color w:val="000000"/>
                <w:sz w:val="14"/>
                <w:szCs w:val="14"/>
              </w:rPr>
              <w:t>4</w:t>
            </w:r>
          </w:p>
        </w:tc>
        <w:tc>
          <w:tcPr>
            <w:tcW w:w="1750" w:type="dxa"/>
            <w:shd w:val="clear" w:color="auto" w:fill="auto"/>
            <w:vAlign w:val="center"/>
          </w:tcPr>
          <w:p w:rsidR="00750A8F" w:rsidRPr="006B54DB" w:rsidRDefault="00750A8F" w:rsidP="00273F2E">
            <w:pPr>
              <w:ind w:left="-57" w:right="-57"/>
              <w:rPr>
                <w:color w:val="000000"/>
                <w:sz w:val="15"/>
                <w:szCs w:val="15"/>
              </w:rPr>
            </w:pPr>
            <w:r w:rsidRPr="006B54DB">
              <w:rPr>
                <w:color w:val="000000"/>
                <w:sz w:val="15"/>
                <w:szCs w:val="15"/>
              </w:rPr>
              <w:t>АО «СПОПАТ»</w:t>
            </w:r>
          </w:p>
        </w:tc>
        <w:tc>
          <w:tcPr>
            <w:tcW w:w="1308"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512 590 195,00</w:t>
            </w:r>
          </w:p>
        </w:tc>
        <w:tc>
          <w:tcPr>
            <w:tcW w:w="13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512 590 195,00</w:t>
            </w:r>
          </w:p>
        </w:tc>
        <w:tc>
          <w:tcPr>
            <w:tcW w:w="1321"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60"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r>
      <w:tr w:rsidR="00750A8F" w:rsidRPr="006B54DB" w:rsidTr="007649A0">
        <w:trPr>
          <w:trHeight w:val="60"/>
        </w:trPr>
        <w:tc>
          <w:tcPr>
            <w:tcW w:w="486" w:type="dxa"/>
            <w:gridSpan w:val="2"/>
            <w:shd w:val="clear" w:color="auto" w:fill="auto"/>
            <w:noWrap/>
            <w:vAlign w:val="center"/>
          </w:tcPr>
          <w:p w:rsidR="00750A8F" w:rsidRPr="006B54DB" w:rsidRDefault="00750A8F" w:rsidP="00273F2E">
            <w:pPr>
              <w:ind w:left="-57" w:right="-57"/>
              <w:jc w:val="center"/>
              <w:rPr>
                <w:color w:val="000000"/>
                <w:sz w:val="14"/>
                <w:szCs w:val="14"/>
              </w:rPr>
            </w:pPr>
            <w:r w:rsidRPr="006B54DB">
              <w:rPr>
                <w:color w:val="000000"/>
                <w:sz w:val="14"/>
                <w:szCs w:val="14"/>
              </w:rPr>
              <w:t>5</w:t>
            </w:r>
          </w:p>
        </w:tc>
        <w:tc>
          <w:tcPr>
            <w:tcW w:w="1750" w:type="dxa"/>
            <w:shd w:val="clear" w:color="auto" w:fill="auto"/>
            <w:vAlign w:val="center"/>
          </w:tcPr>
          <w:p w:rsidR="00750A8F" w:rsidRPr="006B54DB" w:rsidRDefault="00750A8F" w:rsidP="00273F2E">
            <w:pPr>
              <w:ind w:left="-57" w:right="-57"/>
              <w:rPr>
                <w:color w:val="000000"/>
                <w:sz w:val="15"/>
                <w:szCs w:val="15"/>
              </w:rPr>
            </w:pPr>
            <w:r w:rsidRPr="006B54DB">
              <w:rPr>
                <w:color w:val="000000"/>
                <w:sz w:val="15"/>
                <w:szCs w:val="15"/>
              </w:rPr>
              <w:t>АО «Центральная аптека»</w:t>
            </w:r>
          </w:p>
        </w:tc>
        <w:tc>
          <w:tcPr>
            <w:tcW w:w="1308"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30 764 250,00</w:t>
            </w:r>
          </w:p>
        </w:tc>
        <w:tc>
          <w:tcPr>
            <w:tcW w:w="13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30 764 250,00</w:t>
            </w:r>
          </w:p>
        </w:tc>
        <w:tc>
          <w:tcPr>
            <w:tcW w:w="1321"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60"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r>
      <w:tr w:rsidR="00750A8F" w:rsidRPr="006B54DB" w:rsidTr="007649A0">
        <w:trPr>
          <w:trHeight w:val="80"/>
        </w:trPr>
        <w:tc>
          <w:tcPr>
            <w:tcW w:w="486" w:type="dxa"/>
            <w:gridSpan w:val="2"/>
            <w:shd w:val="clear" w:color="auto" w:fill="auto"/>
            <w:noWrap/>
            <w:vAlign w:val="center"/>
          </w:tcPr>
          <w:p w:rsidR="00750A8F" w:rsidRPr="006B54DB" w:rsidRDefault="00750A8F" w:rsidP="00273F2E">
            <w:pPr>
              <w:ind w:left="-57" w:right="-57"/>
              <w:jc w:val="center"/>
              <w:rPr>
                <w:color w:val="000000"/>
                <w:sz w:val="14"/>
                <w:szCs w:val="14"/>
              </w:rPr>
            </w:pPr>
            <w:r w:rsidRPr="006B54DB">
              <w:rPr>
                <w:color w:val="000000"/>
                <w:sz w:val="14"/>
                <w:szCs w:val="14"/>
              </w:rPr>
              <w:t>6</w:t>
            </w:r>
          </w:p>
        </w:tc>
        <w:tc>
          <w:tcPr>
            <w:tcW w:w="1750" w:type="dxa"/>
            <w:shd w:val="clear" w:color="auto" w:fill="auto"/>
            <w:vAlign w:val="center"/>
          </w:tcPr>
          <w:p w:rsidR="00750A8F" w:rsidRPr="006B54DB" w:rsidRDefault="00750A8F" w:rsidP="00273F2E">
            <w:pPr>
              <w:ind w:left="-57" w:right="-57"/>
              <w:rPr>
                <w:color w:val="000000"/>
                <w:sz w:val="15"/>
                <w:szCs w:val="15"/>
              </w:rPr>
            </w:pPr>
            <w:r w:rsidRPr="006B54DB">
              <w:rPr>
                <w:color w:val="000000"/>
                <w:sz w:val="15"/>
                <w:szCs w:val="15"/>
              </w:rPr>
              <w:t>ПАО «Авиакомпания «</w:t>
            </w:r>
            <w:proofErr w:type="spellStart"/>
            <w:r w:rsidRPr="006B54DB">
              <w:rPr>
                <w:color w:val="000000"/>
                <w:sz w:val="15"/>
                <w:szCs w:val="15"/>
              </w:rPr>
              <w:t>Ютейр</w:t>
            </w:r>
            <w:proofErr w:type="spellEnd"/>
            <w:r w:rsidRPr="006B54DB">
              <w:rPr>
                <w:color w:val="000000"/>
                <w:sz w:val="15"/>
                <w:szCs w:val="15"/>
              </w:rPr>
              <w:t>»</w:t>
            </w:r>
          </w:p>
        </w:tc>
        <w:tc>
          <w:tcPr>
            <w:tcW w:w="1308"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8,00</w:t>
            </w:r>
          </w:p>
        </w:tc>
        <w:tc>
          <w:tcPr>
            <w:tcW w:w="13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8,00</w:t>
            </w:r>
          </w:p>
        </w:tc>
        <w:tc>
          <w:tcPr>
            <w:tcW w:w="1321"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60"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r>
      <w:tr w:rsidR="00750A8F" w:rsidRPr="006B54DB" w:rsidTr="007649A0">
        <w:trPr>
          <w:trHeight w:val="80"/>
        </w:trPr>
        <w:tc>
          <w:tcPr>
            <w:tcW w:w="486" w:type="dxa"/>
            <w:gridSpan w:val="2"/>
            <w:shd w:val="clear" w:color="auto" w:fill="auto"/>
            <w:noWrap/>
            <w:vAlign w:val="center"/>
          </w:tcPr>
          <w:p w:rsidR="00750A8F" w:rsidRPr="006B54DB" w:rsidRDefault="00750A8F" w:rsidP="00273F2E">
            <w:pPr>
              <w:ind w:left="-57" w:right="-57"/>
              <w:jc w:val="center"/>
              <w:rPr>
                <w:color w:val="000000"/>
                <w:sz w:val="14"/>
                <w:szCs w:val="14"/>
              </w:rPr>
            </w:pPr>
            <w:r w:rsidRPr="006B54DB">
              <w:rPr>
                <w:color w:val="000000"/>
                <w:sz w:val="14"/>
                <w:szCs w:val="14"/>
              </w:rPr>
              <w:t>7</w:t>
            </w:r>
          </w:p>
        </w:tc>
        <w:tc>
          <w:tcPr>
            <w:tcW w:w="1750" w:type="dxa"/>
            <w:shd w:val="clear" w:color="auto" w:fill="auto"/>
            <w:vAlign w:val="center"/>
          </w:tcPr>
          <w:p w:rsidR="00750A8F" w:rsidRPr="006B54DB" w:rsidRDefault="00750A8F" w:rsidP="00273F2E">
            <w:pPr>
              <w:ind w:left="-57" w:right="-57"/>
              <w:rPr>
                <w:color w:val="000000"/>
                <w:sz w:val="15"/>
                <w:szCs w:val="15"/>
              </w:rPr>
            </w:pPr>
            <w:r w:rsidRPr="006B54DB">
              <w:rPr>
                <w:color w:val="000000"/>
                <w:sz w:val="15"/>
                <w:szCs w:val="15"/>
              </w:rPr>
              <w:t xml:space="preserve">АО «Сургутский </w:t>
            </w:r>
            <w:proofErr w:type="spellStart"/>
            <w:r w:rsidRPr="006B54DB">
              <w:rPr>
                <w:color w:val="000000"/>
                <w:sz w:val="15"/>
                <w:szCs w:val="15"/>
              </w:rPr>
              <w:t>хлебзавод</w:t>
            </w:r>
            <w:proofErr w:type="spellEnd"/>
            <w:r w:rsidRPr="006B54DB">
              <w:rPr>
                <w:color w:val="000000"/>
                <w:sz w:val="15"/>
                <w:szCs w:val="15"/>
              </w:rPr>
              <w:t>»</w:t>
            </w:r>
          </w:p>
        </w:tc>
        <w:tc>
          <w:tcPr>
            <w:tcW w:w="1308"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551 333 000,00</w:t>
            </w:r>
          </w:p>
        </w:tc>
        <w:tc>
          <w:tcPr>
            <w:tcW w:w="13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551 333 000,00</w:t>
            </w:r>
          </w:p>
        </w:tc>
        <w:tc>
          <w:tcPr>
            <w:tcW w:w="1321"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1 058 434,22</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60"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-1 058 434,22</w:t>
            </w:r>
          </w:p>
        </w:tc>
      </w:tr>
      <w:tr w:rsidR="00750A8F" w:rsidRPr="006B54DB" w:rsidTr="007649A0">
        <w:trPr>
          <w:trHeight w:val="80"/>
        </w:trPr>
        <w:tc>
          <w:tcPr>
            <w:tcW w:w="486" w:type="dxa"/>
            <w:gridSpan w:val="2"/>
            <w:shd w:val="clear" w:color="auto" w:fill="auto"/>
            <w:noWrap/>
            <w:vAlign w:val="center"/>
          </w:tcPr>
          <w:p w:rsidR="00750A8F" w:rsidRPr="006B54DB" w:rsidRDefault="00750A8F" w:rsidP="00273F2E">
            <w:pPr>
              <w:ind w:left="-57" w:right="-57"/>
              <w:jc w:val="center"/>
              <w:rPr>
                <w:color w:val="000000"/>
                <w:sz w:val="14"/>
                <w:szCs w:val="14"/>
              </w:rPr>
            </w:pPr>
            <w:r w:rsidRPr="006B54DB">
              <w:rPr>
                <w:color w:val="000000"/>
                <w:sz w:val="14"/>
                <w:szCs w:val="14"/>
              </w:rPr>
              <w:t>8</w:t>
            </w:r>
          </w:p>
        </w:tc>
        <w:tc>
          <w:tcPr>
            <w:tcW w:w="1750" w:type="dxa"/>
            <w:shd w:val="clear" w:color="auto" w:fill="auto"/>
            <w:vAlign w:val="center"/>
          </w:tcPr>
          <w:p w:rsidR="00750A8F" w:rsidRPr="006B54DB" w:rsidRDefault="00750A8F" w:rsidP="00273F2E">
            <w:pPr>
              <w:ind w:left="-57" w:right="-57"/>
              <w:rPr>
                <w:color w:val="000000"/>
                <w:sz w:val="15"/>
                <w:szCs w:val="15"/>
              </w:rPr>
            </w:pPr>
            <w:r w:rsidRPr="006B54DB">
              <w:rPr>
                <w:color w:val="000000"/>
                <w:sz w:val="15"/>
                <w:szCs w:val="15"/>
              </w:rPr>
              <w:t>АО «Комбинат школьного питания»</w:t>
            </w:r>
          </w:p>
        </w:tc>
        <w:tc>
          <w:tcPr>
            <w:tcW w:w="1308"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261 005 000,00</w:t>
            </w:r>
          </w:p>
        </w:tc>
        <w:tc>
          <w:tcPr>
            <w:tcW w:w="13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261 005 000,00</w:t>
            </w:r>
          </w:p>
        </w:tc>
        <w:tc>
          <w:tcPr>
            <w:tcW w:w="1321"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36" w:type="dxa"/>
            <w:shd w:val="clear" w:color="auto" w:fill="auto"/>
            <w:vAlign w:val="center"/>
          </w:tcPr>
          <w:p w:rsidR="00750A8F" w:rsidRPr="006B54DB" w:rsidRDefault="00513F57" w:rsidP="00273F2E">
            <w:pPr>
              <w:ind w:left="-57" w:right="-57"/>
              <w:jc w:val="right"/>
              <w:rPr>
                <w:color w:val="000000"/>
                <w:sz w:val="15"/>
                <w:szCs w:val="15"/>
              </w:rPr>
            </w:pPr>
            <w:r w:rsidRPr="006B54DB">
              <w:rPr>
                <w:color w:val="000000"/>
                <w:sz w:val="15"/>
                <w:szCs w:val="15"/>
              </w:rPr>
              <w:t>х</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14 138 666,93</w:t>
            </w:r>
          </w:p>
        </w:tc>
        <w:tc>
          <w:tcPr>
            <w:tcW w:w="1160"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+14 138 666,93</w:t>
            </w:r>
          </w:p>
        </w:tc>
      </w:tr>
      <w:tr w:rsidR="00750A8F" w:rsidRPr="006B54DB" w:rsidTr="007649A0">
        <w:trPr>
          <w:trHeight w:val="60"/>
        </w:trPr>
        <w:tc>
          <w:tcPr>
            <w:tcW w:w="2236" w:type="dxa"/>
            <w:gridSpan w:val="3"/>
            <w:shd w:val="clear" w:color="auto" w:fill="auto"/>
            <w:vAlign w:val="center"/>
            <w:hideMark/>
          </w:tcPr>
          <w:p w:rsidR="00750A8F" w:rsidRPr="006B54DB" w:rsidRDefault="00750A8F" w:rsidP="00273F2E">
            <w:pPr>
              <w:ind w:left="-57" w:right="-57"/>
              <w:jc w:val="center"/>
              <w:rPr>
                <w:bCs/>
                <w:color w:val="000000"/>
                <w:sz w:val="15"/>
                <w:szCs w:val="15"/>
              </w:rPr>
            </w:pPr>
            <w:r w:rsidRPr="006B54DB">
              <w:rPr>
                <w:bCs/>
                <w:color w:val="000000"/>
                <w:sz w:val="15"/>
                <w:szCs w:val="15"/>
              </w:rPr>
              <w:t>Итого:</w:t>
            </w:r>
          </w:p>
        </w:tc>
        <w:tc>
          <w:tcPr>
            <w:tcW w:w="1308"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1 726 286 902,00</w:t>
            </w:r>
          </w:p>
        </w:tc>
        <w:tc>
          <w:tcPr>
            <w:tcW w:w="13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1 697 287 702,00</w:t>
            </w:r>
          </w:p>
        </w:tc>
        <w:tc>
          <w:tcPr>
            <w:tcW w:w="1321"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-28 999 200,00</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11 328 984,22</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25 013 366,93</w:t>
            </w:r>
          </w:p>
        </w:tc>
        <w:tc>
          <w:tcPr>
            <w:tcW w:w="1160"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+13 684 382,71</w:t>
            </w:r>
          </w:p>
        </w:tc>
      </w:tr>
      <w:tr w:rsidR="00750A8F" w:rsidRPr="006B54DB" w:rsidTr="007649A0">
        <w:trPr>
          <w:trHeight w:val="60"/>
        </w:trPr>
        <w:tc>
          <w:tcPr>
            <w:tcW w:w="9633" w:type="dxa"/>
            <w:gridSpan w:val="9"/>
            <w:shd w:val="clear" w:color="auto" w:fill="auto"/>
            <w:vAlign w:val="center"/>
          </w:tcPr>
          <w:p w:rsidR="00750A8F" w:rsidRPr="006B54DB" w:rsidRDefault="00750A8F" w:rsidP="00273F2E">
            <w:pPr>
              <w:ind w:left="-57" w:right="-57"/>
              <w:jc w:val="center"/>
              <w:rPr>
                <w:i/>
                <w:spacing w:val="-4"/>
                <w:sz w:val="15"/>
                <w:szCs w:val="15"/>
              </w:rPr>
            </w:pPr>
            <w:r w:rsidRPr="006B54DB">
              <w:rPr>
                <w:i/>
                <w:spacing w:val="-4"/>
                <w:sz w:val="15"/>
                <w:szCs w:val="15"/>
              </w:rPr>
              <w:t>Иные формы участия в капитале</w:t>
            </w:r>
          </w:p>
        </w:tc>
      </w:tr>
      <w:tr w:rsidR="00750A8F" w:rsidRPr="006B54DB" w:rsidTr="007649A0">
        <w:trPr>
          <w:trHeight w:val="60"/>
        </w:trPr>
        <w:tc>
          <w:tcPr>
            <w:tcW w:w="426" w:type="dxa"/>
            <w:shd w:val="clear" w:color="auto" w:fill="auto"/>
            <w:vAlign w:val="center"/>
          </w:tcPr>
          <w:p w:rsidR="00750A8F" w:rsidRPr="006B54DB" w:rsidRDefault="00750A8F" w:rsidP="00273F2E">
            <w:pPr>
              <w:ind w:left="-57" w:right="-57"/>
              <w:jc w:val="center"/>
              <w:rPr>
                <w:bCs/>
                <w:color w:val="000000"/>
                <w:sz w:val="14"/>
                <w:szCs w:val="14"/>
              </w:rPr>
            </w:pPr>
            <w:r w:rsidRPr="006B54DB">
              <w:rPr>
                <w:bCs/>
                <w:color w:val="000000"/>
                <w:sz w:val="14"/>
                <w:szCs w:val="14"/>
              </w:rPr>
              <w:t>1</w:t>
            </w:r>
          </w:p>
        </w:tc>
        <w:tc>
          <w:tcPr>
            <w:tcW w:w="1810" w:type="dxa"/>
            <w:gridSpan w:val="2"/>
            <w:shd w:val="clear" w:color="auto" w:fill="auto"/>
            <w:vAlign w:val="center"/>
          </w:tcPr>
          <w:p w:rsidR="00750A8F" w:rsidRPr="006B54DB" w:rsidRDefault="00750A8F" w:rsidP="00273F2E">
            <w:pPr>
              <w:ind w:left="-57" w:right="-57"/>
              <w:rPr>
                <w:color w:val="000000"/>
                <w:sz w:val="15"/>
                <w:szCs w:val="15"/>
              </w:rPr>
            </w:pPr>
            <w:r w:rsidRPr="006B54DB">
              <w:rPr>
                <w:color w:val="000000"/>
                <w:sz w:val="15"/>
                <w:szCs w:val="15"/>
              </w:rPr>
              <w:t>ООО «Городской рынок»</w:t>
            </w:r>
          </w:p>
        </w:tc>
        <w:tc>
          <w:tcPr>
            <w:tcW w:w="1308"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76 363 760,00</w:t>
            </w:r>
          </w:p>
        </w:tc>
        <w:tc>
          <w:tcPr>
            <w:tcW w:w="13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76 363 760,00</w:t>
            </w:r>
          </w:p>
        </w:tc>
        <w:tc>
          <w:tcPr>
            <w:tcW w:w="1321"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 xml:space="preserve">1 119 333,37 </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2 700 908,35</w:t>
            </w:r>
          </w:p>
        </w:tc>
        <w:tc>
          <w:tcPr>
            <w:tcW w:w="1160"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+1 581 574,98</w:t>
            </w:r>
          </w:p>
        </w:tc>
      </w:tr>
      <w:tr w:rsidR="00750A8F" w:rsidRPr="006B54DB" w:rsidTr="007649A0">
        <w:trPr>
          <w:trHeight w:val="60"/>
        </w:trPr>
        <w:tc>
          <w:tcPr>
            <w:tcW w:w="426" w:type="dxa"/>
            <w:shd w:val="clear" w:color="auto" w:fill="auto"/>
            <w:vAlign w:val="center"/>
          </w:tcPr>
          <w:p w:rsidR="00750A8F" w:rsidRPr="006B54DB" w:rsidRDefault="00750A8F" w:rsidP="00273F2E">
            <w:pPr>
              <w:ind w:left="-57" w:right="-57"/>
              <w:jc w:val="center"/>
              <w:rPr>
                <w:bCs/>
                <w:color w:val="000000"/>
                <w:sz w:val="14"/>
                <w:szCs w:val="14"/>
              </w:rPr>
            </w:pPr>
            <w:r w:rsidRPr="006B54DB">
              <w:rPr>
                <w:bCs/>
                <w:color w:val="000000"/>
                <w:sz w:val="14"/>
                <w:szCs w:val="14"/>
              </w:rPr>
              <w:t>2</w:t>
            </w:r>
          </w:p>
        </w:tc>
        <w:tc>
          <w:tcPr>
            <w:tcW w:w="1810" w:type="dxa"/>
            <w:gridSpan w:val="2"/>
            <w:shd w:val="clear" w:color="auto" w:fill="auto"/>
            <w:vAlign w:val="center"/>
          </w:tcPr>
          <w:p w:rsidR="00750A8F" w:rsidRPr="006B54DB" w:rsidRDefault="00750A8F" w:rsidP="00273F2E">
            <w:pPr>
              <w:ind w:left="-57" w:right="-57"/>
              <w:rPr>
                <w:color w:val="000000"/>
                <w:sz w:val="15"/>
                <w:szCs w:val="15"/>
              </w:rPr>
            </w:pPr>
            <w:r w:rsidRPr="006B54DB">
              <w:rPr>
                <w:color w:val="000000"/>
                <w:sz w:val="15"/>
                <w:szCs w:val="15"/>
              </w:rPr>
              <w:t>ООО «Западно-Сибирское Агентство Воздушных сообщений»</w:t>
            </w:r>
          </w:p>
        </w:tc>
        <w:tc>
          <w:tcPr>
            <w:tcW w:w="1308"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127 003 000,00</w:t>
            </w:r>
          </w:p>
        </w:tc>
        <w:tc>
          <w:tcPr>
            <w:tcW w:w="13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127 003 000,00</w:t>
            </w:r>
          </w:p>
        </w:tc>
        <w:tc>
          <w:tcPr>
            <w:tcW w:w="1321"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 xml:space="preserve">1 640 121,48 </w:t>
            </w:r>
          </w:p>
        </w:tc>
        <w:tc>
          <w:tcPr>
            <w:tcW w:w="113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1 239 391,87</w:t>
            </w:r>
          </w:p>
        </w:tc>
        <w:tc>
          <w:tcPr>
            <w:tcW w:w="1160"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-400 729,61</w:t>
            </w:r>
          </w:p>
        </w:tc>
      </w:tr>
      <w:tr w:rsidR="00750A8F" w:rsidRPr="006B54DB" w:rsidTr="007649A0">
        <w:trPr>
          <w:trHeight w:val="60"/>
        </w:trPr>
        <w:tc>
          <w:tcPr>
            <w:tcW w:w="2236" w:type="dxa"/>
            <w:gridSpan w:val="3"/>
            <w:shd w:val="clear" w:color="auto" w:fill="auto"/>
            <w:vAlign w:val="center"/>
          </w:tcPr>
          <w:p w:rsidR="00750A8F" w:rsidRPr="006B54DB" w:rsidRDefault="00750A8F" w:rsidP="00273F2E">
            <w:pPr>
              <w:ind w:left="-57" w:right="-57"/>
              <w:jc w:val="center"/>
              <w:rPr>
                <w:b/>
                <w:color w:val="000000"/>
                <w:sz w:val="16"/>
                <w:szCs w:val="16"/>
                <w:lang w:val="en-US"/>
              </w:rPr>
            </w:pPr>
            <w:r w:rsidRPr="006B54DB">
              <w:rPr>
                <w:b/>
                <w:color w:val="000000"/>
                <w:sz w:val="16"/>
                <w:szCs w:val="16"/>
              </w:rPr>
              <w:t>Итого</w:t>
            </w:r>
            <w:r w:rsidRPr="006B54DB">
              <w:rPr>
                <w:b/>
                <w:color w:val="000000"/>
                <w:sz w:val="16"/>
                <w:szCs w:val="16"/>
                <w:lang w:val="en-US"/>
              </w:rPr>
              <w:t>:</w:t>
            </w:r>
          </w:p>
        </w:tc>
        <w:tc>
          <w:tcPr>
            <w:tcW w:w="1308" w:type="dxa"/>
            <w:shd w:val="clear" w:color="auto" w:fill="auto"/>
            <w:vAlign w:val="center"/>
          </w:tcPr>
          <w:p w:rsidR="00750A8F" w:rsidRPr="006B54DB" w:rsidRDefault="00750A8F" w:rsidP="00273F2E">
            <w:pPr>
              <w:ind w:left="-57" w:right="-57"/>
              <w:jc w:val="right"/>
              <w:rPr>
                <w:b/>
                <w:color w:val="000000"/>
                <w:sz w:val="15"/>
                <w:szCs w:val="15"/>
              </w:rPr>
            </w:pPr>
            <w:r w:rsidRPr="006B54DB">
              <w:rPr>
                <w:b/>
                <w:color w:val="000000"/>
                <w:sz w:val="15"/>
                <w:szCs w:val="15"/>
              </w:rPr>
              <w:t>203 366 760,00</w:t>
            </w:r>
          </w:p>
        </w:tc>
        <w:tc>
          <w:tcPr>
            <w:tcW w:w="1336" w:type="dxa"/>
            <w:shd w:val="clear" w:color="auto" w:fill="auto"/>
            <w:vAlign w:val="center"/>
          </w:tcPr>
          <w:p w:rsidR="00750A8F" w:rsidRPr="006B54DB" w:rsidRDefault="00750A8F" w:rsidP="00273F2E">
            <w:pPr>
              <w:ind w:left="-57" w:right="-57"/>
              <w:jc w:val="right"/>
              <w:rPr>
                <w:b/>
                <w:color w:val="000000"/>
                <w:sz w:val="15"/>
                <w:szCs w:val="15"/>
              </w:rPr>
            </w:pPr>
            <w:r w:rsidRPr="006B54DB">
              <w:rPr>
                <w:b/>
                <w:color w:val="000000"/>
                <w:sz w:val="15"/>
                <w:szCs w:val="15"/>
              </w:rPr>
              <w:t>203 366 760,00</w:t>
            </w:r>
          </w:p>
        </w:tc>
        <w:tc>
          <w:tcPr>
            <w:tcW w:w="1321" w:type="dxa"/>
            <w:shd w:val="clear" w:color="auto" w:fill="auto"/>
            <w:vAlign w:val="center"/>
          </w:tcPr>
          <w:p w:rsidR="00750A8F" w:rsidRPr="006B54DB" w:rsidRDefault="00750A8F" w:rsidP="00273F2E">
            <w:pPr>
              <w:ind w:left="-57" w:right="-57"/>
              <w:jc w:val="right"/>
              <w:rPr>
                <w:b/>
                <w:color w:val="000000"/>
                <w:sz w:val="15"/>
                <w:szCs w:val="15"/>
              </w:rPr>
            </w:pPr>
            <w:r w:rsidRPr="006B54DB">
              <w:rPr>
                <w:b/>
                <w:color w:val="000000"/>
                <w:sz w:val="15"/>
                <w:szCs w:val="15"/>
              </w:rPr>
              <w:t>-</w:t>
            </w:r>
          </w:p>
        </w:tc>
        <w:tc>
          <w:tcPr>
            <w:tcW w:w="1136" w:type="dxa"/>
            <w:shd w:val="clear" w:color="auto" w:fill="auto"/>
            <w:vAlign w:val="center"/>
          </w:tcPr>
          <w:p w:rsidR="00750A8F" w:rsidRPr="006B54DB" w:rsidRDefault="00750A8F" w:rsidP="00273F2E">
            <w:pPr>
              <w:ind w:left="-57" w:right="-57"/>
              <w:jc w:val="right"/>
              <w:rPr>
                <w:b/>
                <w:color w:val="000000"/>
                <w:sz w:val="15"/>
                <w:szCs w:val="15"/>
              </w:rPr>
            </w:pPr>
            <w:r w:rsidRPr="006B54DB">
              <w:rPr>
                <w:b/>
                <w:color w:val="000000"/>
                <w:sz w:val="15"/>
                <w:szCs w:val="15"/>
              </w:rPr>
              <w:t xml:space="preserve">2 759 454,85 </w:t>
            </w:r>
          </w:p>
        </w:tc>
        <w:tc>
          <w:tcPr>
            <w:tcW w:w="1136" w:type="dxa"/>
            <w:shd w:val="clear" w:color="auto" w:fill="auto"/>
            <w:vAlign w:val="center"/>
          </w:tcPr>
          <w:p w:rsidR="00750A8F" w:rsidRPr="006B54DB" w:rsidRDefault="00750A8F" w:rsidP="00273F2E">
            <w:pPr>
              <w:ind w:left="-57" w:right="-57"/>
              <w:jc w:val="right"/>
              <w:rPr>
                <w:b/>
                <w:color w:val="000000"/>
                <w:sz w:val="15"/>
                <w:szCs w:val="15"/>
              </w:rPr>
            </w:pPr>
            <w:r w:rsidRPr="006B54DB">
              <w:rPr>
                <w:b/>
                <w:color w:val="000000"/>
                <w:sz w:val="15"/>
                <w:szCs w:val="15"/>
              </w:rPr>
              <w:t>3 940 300,22</w:t>
            </w:r>
          </w:p>
        </w:tc>
        <w:tc>
          <w:tcPr>
            <w:tcW w:w="1160" w:type="dxa"/>
            <w:shd w:val="clear" w:color="auto" w:fill="auto"/>
            <w:vAlign w:val="center"/>
          </w:tcPr>
          <w:p w:rsidR="00750A8F" w:rsidRPr="006B54DB" w:rsidRDefault="00750A8F" w:rsidP="00273F2E">
            <w:pPr>
              <w:ind w:left="-57" w:right="-57"/>
              <w:jc w:val="right"/>
              <w:rPr>
                <w:b/>
                <w:color w:val="000000"/>
                <w:sz w:val="15"/>
                <w:szCs w:val="15"/>
              </w:rPr>
            </w:pPr>
            <w:r w:rsidRPr="006B54DB">
              <w:rPr>
                <w:b/>
                <w:color w:val="000000"/>
                <w:sz w:val="15"/>
                <w:szCs w:val="15"/>
              </w:rPr>
              <w:t>+1 180 845,37</w:t>
            </w:r>
          </w:p>
        </w:tc>
      </w:tr>
      <w:tr w:rsidR="00750A8F" w:rsidRPr="006B54DB" w:rsidTr="007649A0">
        <w:trPr>
          <w:trHeight w:val="60"/>
        </w:trPr>
        <w:tc>
          <w:tcPr>
            <w:tcW w:w="2236" w:type="dxa"/>
            <w:gridSpan w:val="3"/>
            <w:shd w:val="clear" w:color="auto" w:fill="auto"/>
            <w:vAlign w:val="center"/>
          </w:tcPr>
          <w:p w:rsidR="00750A8F" w:rsidRPr="006B54DB" w:rsidRDefault="00750A8F" w:rsidP="00273F2E">
            <w:pPr>
              <w:ind w:left="-57" w:right="-57"/>
              <w:jc w:val="center"/>
              <w:rPr>
                <w:b/>
                <w:bCs/>
                <w:color w:val="000000"/>
                <w:sz w:val="16"/>
                <w:szCs w:val="16"/>
                <w:lang w:val="en-US"/>
              </w:rPr>
            </w:pPr>
            <w:r w:rsidRPr="006B54DB">
              <w:rPr>
                <w:b/>
                <w:bCs/>
                <w:color w:val="000000"/>
                <w:sz w:val="16"/>
                <w:szCs w:val="16"/>
              </w:rPr>
              <w:t>Всего</w:t>
            </w:r>
            <w:r w:rsidRPr="006B54DB">
              <w:rPr>
                <w:b/>
                <w:bCs/>
                <w:color w:val="000000"/>
                <w:sz w:val="16"/>
                <w:szCs w:val="16"/>
                <w:lang w:val="en-US"/>
              </w:rPr>
              <w:t>:</w:t>
            </w:r>
          </w:p>
        </w:tc>
        <w:tc>
          <w:tcPr>
            <w:tcW w:w="1308" w:type="dxa"/>
            <w:shd w:val="clear" w:color="auto" w:fill="auto"/>
            <w:vAlign w:val="center"/>
          </w:tcPr>
          <w:p w:rsidR="00750A8F" w:rsidRPr="006B54DB" w:rsidRDefault="00750A8F" w:rsidP="00273F2E">
            <w:pPr>
              <w:ind w:left="-57" w:right="-57"/>
              <w:jc w:val="right"/>
              <w:rPr>
                <w:b/>
                <w:color w:val="000000"/>
                <w:sz w:val="15"/>
                <w:szCs w:val="15"/>
              </w:rPr>
            </w:pPr>
            <w:r w:rsidRPr="006B54DB">
              <w:rPr>
                <w:b/>
                <w:color w:val="000000"/>
                <w:sz w:val="15"/>
                <w:szCs w:val="15"/>
              </w:rPr>
              <w:t>1 929 653 662,00</w:t>
            </w:r>
          </w:p>
        </w:tc>
        <w:tc>
          <w:tcPr>
            <w:tcW w:w="1336" w:type="dxa"/>
            <w:shd w:val="clear" w:color="auto" w:fill="auto"/>
            <w:vAlign w:val="center"/>
          </w:tcPr>
          <w:p w:rsidR="00750A8F" w:rsidRPr="006B54DB" w:rsidRDefault="00750A8F" w:rsidP="00273F2E">
            <w:pPr>
              <w:ind w:left="-57" w:right="-57"/>
              <w:jc w:val="right"/>
              <w:rPr>
                <w:b/>
                <w:color w:val="000000"/>
                <w:sz w:val="15"/>
                <w:szCs w:val="15"/>
              </w:rPr>
            </w:pPr>
            <w:r w:rsidRPr="006B54DB">
              <w:rPr>
                <w:b/>
                <w:color w:val="000000"/>
                <w:sz w:val="15"/>
                <w:szCs w:val="15"/>
              </w:rPr>
              <w:t>1 900 654 462,00</w:t>
            </w:r>
          </w:p>
        </w:tc>
        <w:tc>
          <w:tcPr>
            <w:tcW w:w="1321" w:type="dxa"/>
            <w:shd w:val="clear" w:color="auto" w:fill="auto"/>
            <w:vAlign w:val="center"/>
          </w:tcPr>
          <w:p w:rsidR="00750A8F" w:rsidRPr="006B54DB" w:rsidRDefault="00750A8F" w:rsidP="00273F2E">
            <w:pPr>
              <w:ind w:left="-57" w:right="-57"/>
              <w:jc w:val="right"/>
              <w:rPr>
                <w:b/>
                <w:color w:val="000000"/>
                <w:sz w:val="15"/>
                <w:szCs w:val="15"/>
              </w:rPr>
            </w:pPr>
            <w:r w:rsidRPr="006B54DB">
              <w:rPr>
                <w:b/>
                <w:color w:val="000000"/>
                <w:sz w:val="15"/>
                <w:szCs w:val="15"/>
              </w:rPr>
              <w:t>-28 999 200,00</w:t>
            </w:r>
          </w:p>
        </w:tc>
        <w:tc>
          <w:tcPr>
            <w:tcW w:w="1136" w:type="dxa"/>
            <w:shd w:val="clear" w:color="auto" w:fill="auto"/>
            <w:vAlign w:val="center"/>
          </w:tcPr>
          <w:p w:rsidR="00750A8F" w:rsidRPr="006B54DB" w:rsidRDefault="00750A8F" w:rsidP="00273F2E">
            <w:pPr>
              <w:ind w:left="-57" w:right="-57"/>
              <w:jc w:val="right"/>
              <w:rPr>
                <w:b/>
                <w:color w:val="000000"/>
                <w:sz w:val="15"/>
                <w:szCs w:val="15"/>
              </w:rPr>
            </w:pPr>
            <w:r w:rsidRPr="006B54DB">
              <w:rPr>
                <w:b/>
                <w:color w:val="000000"/>
                <w:sz w:val="15"/>
                <w:szCs w:val="15"/>
              </w:rPr>
              <w:t xml:space="preserve">14 088 439,07 </w:t>
            </w:r>
          </w:p>
        </w:tc>
        <w:tc>
          <w:tcPr>
            <w:tcW w:w="1136" w:type="dxa"/>
            <w:shd w:val="clear" w:color="auto" w:fill="auto"/>
            <w:vAlign w:val="center"/>
          </w:tcPr>
          <w:p w:rsidR="00750A8F" w:rsidRPr="006B54DB" w:rsidRDefault="00750A8F" w:rsidP="00273F2E">
            <w:pPr>
              <w:ind w:left="-57" w:right="-57"/>
              <w:jc w:val="right"/>
              <w:rPr>
                <w:b/>
                <w:color w:val="000000"/>
                <w:sz w:val="15"/>
                <w:szCs w:val="15"/>
              </w:rPr>
            </w:pPr>
            <w:r w:rsidRPr="006B54DB">
              <w:rPr>
                <w:b/>
                <w:color w:val="000000"/>
                <w:sz w:val="15"/>
                <w:szCs w:val="15"/>
              </w:rPr>
              <w:t>28 953 667,15</w:t>
            </w:r>
          </w:p>
        </w:tc>
        <w:tc>
          <w:tcPr>
            <w:tcW w:w="1160" w:type="dxa"/>
            <w:shd w:val="clear" w:color="auto" w:fill="auto"/>
            <w:vAlign w:val="center"/>
          </w:tcPr>
          <w:p w:rsidR="00750A8F" w:rsidRPr="006B54DB" w:rsidRDefault="00750A8F" w:rsidP="00273F2E">
            <w:pPr>
              <w:ind w:left="-57" w:right="-57"/>
              <w:jc w:val="right"/>
              <w:rPr>
                <w:b/>
                <w:color w:val="000000"/>
                <w:sz w:val="15"/>
                <w:szCs w:val="15"/>
              </w:rPr>
            </w:pPr>
            <w:r w:rsidRPr="006B54DB">
              <w:rPr>
                <w:b/>
                <w:color w:val="000000"/>
                <w:sz w:val="15"/>
                <w:szCs w:val="15"/>
              </w:rPr>
              <w:t>14 865 228,08</w:t>
            </w:r>
          </w:p>
        </w:tc>
      </w:tr>
    </w:tbl>
    <w:p w:rsidR="00750A8F" w:rsidRPr="006B54DB" w:rsidRDefault="00750A8F" w:rsidP="00750A8F">
      <w:pPr>
        <w:tabs>
          <w:tab w:val="left" w:pos="709"/>
        </w:tabs>
        <w:ind w:firstLine="709"/>
        <w:jc w:val="right"/>
        <w:rPr>
          <w:sz w:val="26"/>
          <w:szCs w:val="26"/>
        </w:rPr>
      </w:pPr>
    </w:p>
    <w:p w:rsidR="00750A8F" w:rsidRPr="006B54DB" w:rsidRDefault="00750A8F" w:rsidP="00750A8F">
      <w:pPr>
        <w:ind w:firstLine="709"/>
        <w:jc w:val="both"/>
        <w:rPr>
          <w:sz w:val="26"/>
          <w:szCs w:val="26"/>
        </w:rPr>
      </w:pPr>
      <w:r w:rsidRPr="006B54DB">
        <w:rPr>
          <w:sz w:val="26"/>
          <w:szCs w:val="26"/>
        </w:rPr>
        <w:t>Средняя доходность акций составила 0,015 рубля на 1 рубль вложений</w:t>
      </w:r>
      <w:r w:rsidRPr="006B54DB">
        <w:rPr>
          <w:vertAlign w:val="superscript"/>
        </w:rPr>
        <w:footnoteReference w:id="37"/>
      </w:r>
      <w:r w:rsidRPr="006B54DB">
        <w:rPr>
          <w:sz w:val="26"/>
          <w:szCs w:val="26"/>
        </w:rPr>
        <w:t>. По сравнению с 2024 годом средняя доходность увеличилась на 0,007 рубля (рисунок 2).</w:t>
      </w:r>
    </w:p>
    <w:p w:rsidR="00750A8F" w:rsidRPr="006B54DB" w:rsidRDefault="00750A8F" w:rsidP="00750A8F">
      <w:pPr>
        <w:tabs>
          <w:tab w:val="left" w:pos="709"/>
          <w:tab w:val="left" w:pos="1418"/>
        </w:tabs>
        <w:ind w:firstLine="709"/>
        <w:jc w:val="both"/>
        <w:rPr>
          <w:sz w:val="8"/>
          <w:szCs w:val="8"/>
        </w:rPr>
      </w:pPr>
    </w:p>
    <w:p w:rsidR="00750A8F" w:rsidRPr="006B54DB" w:rsidRDefault="00750A8F" w:rsidP="00750A8F">
      <w:pPr>
        <w:tabs>
          <w:tab w:val="left" w:pos="709"/>
          <w:tab w:val="left" w:pos="1418"/>
        </w:tabs>
        <w:ind w:firstLine="709"/>
        <w:jc w:val="right"/>
        <w:rPr>
          <w:sz w:val="12"/>
          <w:szCs w:val="12"/>
        </w:rPr>
      </w:pPr>
    </w:p>
    <w:p w:rsidR="00750A8F" w:rsidRPr="006B54DB" w:rsidRDefault="00750A8F" w:rsidP="00750A8F">
      <w:pPr>
        <w:tabs>
          <w:tab w:val="left" w:pos="709"/>
          <w:tab w:val="left" w:pos="1418"/>
        </w:tabs>
        <w:ind w:firstLine="709"/>
        <w:jc w:val="right"/>
        <w:rPr>
          <w:sz w:val="26"/>
          <w:szCs w:val="26"/>
        </w:rPr>
      </w:pPr>
      <w:r w:rsidRPr="006B54DB">
        <w:rPr>
          <w:sz w:val="26"/>
          <w:szCs w:val="26"/>
        </w:rPr>
        <w:t>рисунок 2</w:t>
      </w:r>
    </w:p>
    <w:p w:rsidR="00750A8F" w:rsidRPr="006B54DB" w:rsidRDefault="00750A8F" w:rsidP="00750A8F">
      <w:pPr>
        <w:tabs>
          <w:tab w:val="left" w:pos="709"/>
          <w:tab w:val="left" w:pos="1418"/>
        </w:tabs>
        <w:ind w:firstLine="709"/>
        <w:jc w:val="right"/>
        <w:rPr>
          <w:sz w:val="20"/>
          <w:szCs w:val="20"/>
        </w:rPr>
      </w:pPr>
      <w:r w:rsidRPr="006B54DB">
        <w:rPr>
          <w:sz w:val="20"/>
          <w:szCs w:val="20"/>
        </w:rPr>
        <w:t>(рублей)</w:t>
      </w:r>
    </w:p>
    <w:p w:rsidR="00750A8F" w:rsidRPr="006B54DB" w:rsidRDefault="00750A8F" w:rsidP="00750A8F">
      <w:pPr>
        <w:tabs>
          <w:tab w:val="left" w:pos="709"/>
          <w:tab w:val="left" w:pos="1418"/>
        </w:tabs>
        <w:jc w:val="both"/>
        <w:rPr>
          <w:sz w:val="26"/>
          <w:szCs w:val="26"/>
        </w:rPr>
      </w:pPr>
      <w:r w:rsidRPr="006B54DB">
        <w:rPr>
          <w:noProof/>
          <w:sz w:val="26"/>
          <w:szCs w:val="26"/>
        </w:rPr>
        <w:drawing>
          <wp:inline distT="0" distB="0" distL="0" distR="0" wp14:anchorId="6036119B" wp14:editId="154E4965">
            <wp:extent cx="6186805" cy="2286000"/>
            <wp:effectExtent l="0" t="0" r="4445" b="0"/>
            <wp:docPr id="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750A8F" w:rsidRPr="006B54DB" w:rsidRDefault="00750A8F" w:rsidP="00750A8F">
      <w:pPr>
        <w:ind w:firstLine="709"/>
        <w:jc w:val="both"/>
        <w:rPr>
          <w:sz w:val="26"/>
          <w:szCs w:val="26"/>
        </w:rPr>
      </w:pPr>
    </w:p>
    <w:p w:rsidR="00750A8F" w:rsidRPr="006B54DB" w:rsidRDefault="00750A8F" w:rsidP="00750A8F">
      <w:pPr>
        <w:ind w:firstLine="709"/>
        <w:jc w:val="both"/>
        <w:rPr>
          <w:sz w:val="26"/>
          <w:szCs w:val="26"/>
        </w:rPr>
      </w:pPr>
      <w:r w:rsidRPr="006B54DB">
        <w:rPr>
          <w:sz w:val="26"/>
          <w:szCs w:val="26"/>
        </w:rPr>
        <w:t>Наибольшую доходность демонстрируют:</w:t>
      </w:r>
    </w:p>
    <w:p w:rsidR="00750A8F" w:rsidRPr="006B54DB" w:rsidRDefault="00750A8F" w:rsidP="00750A8F">
      <w:pPr>
        <w:ind w:firstLine="709"/>
        <w:jc w:val="both"/>
        <w:rPr>
          <w:sz w:val="26"/>
          <w:szCs w:val="26"/>
        </w:rPr>
      </w:pPr>
      <w:r w:rsidRPr="006B54DB">
        <w:rPr>
          <w:sz w:val="26"/>
          <w:szCs w:val="26"/>
        </w:rPr>
        <w:t xml:space="preserve">- акции АО «Комбинат школьного питания» </w:t>
      </w:r>
      <w:r w:rsidR="00E712A4" w:rsidRPr="006B54DB">
        <w:rPr>
          <w:sz w:val="26"/>
          <w:szCs w:val="26"/>
        </w:rPr>
        <w:t xml:space="preserve">- </w:t>
      </w:r>
      <w:r w:rsidR="003B3992" w:rsidRPr="006B54DB">
        <w:rPr>
          <w:sz w:val="26"/>
          <w:szCs w:val="26"/>
        </w:rPr>
        <w:t>5,4 копейки на 1 рубль вложений</w:t>
      </w:r>
      <w:r w:rsidRPr="006B54DB">
        <w:rPr>
          <w:sz w:val="26"/>
          <w:szCs w:val="26"/>
        </w:rPr>
        <w:t>;</w:t>
      </w:r>
    </w:p>
    <w:p w:rsidR="00750A8F" w:rsidRPr="006B54DB" w:rsidRDefault="00750A8F" w:rsidP="00750A8F">
      <w:pPr>
        <w:ind w:firstLine="709"/>
        <w:jc w:val="both"/>
        <w:rPr>
          <w:sz w:val="26"/>
          <w:szCs w:val="26"/>
        </w:rPr>
      </w:pPr>
      <w:r w:rsidRPr="006B54DB">
        <w:rPr>
          <w:sz w:val="26"/>
          <w:szCs w:val="26"/>
        </w:rPr>
        <w:t>- акции ПАО «Сургутнефтегаз»</w:t>
      </w:r>
      <w:r w:rsidR="003B3992" w:rsidRPr="006B54DB">
        <w:rPr>
          <w:sz w:val="26"/>
          <w:szCs w:val="26"/>
        </w:rPr>
        <w:t xml:space="preserve"> </w:t>
      </w:r>
      <w:r w:rsidR="00E712A4" w:rsidRPr="006B54DB">
        <w:rPr>
          <w:sz w:val="26"/>
          <w:szCs w:val="26"/>
        </w:rPr>
        <w:t xml:space="preserve">- </w:t>
      </w:r>
      <w:r w:rsidR="003B3992" w:rsidRPr="006B54DB">
        <w:rPr>
          <w:sz w:val="26"/>
          <w:szCs w:val="26"/>
        </w:rPr>
        <w:t>4,1 копейки на 1 рубль вложений</w:t>
      </w:r>
      <w:r w:rsidRPr="006B54DB">
        <w:rPr>
          <w:sz w:val="26"/>
          <w:szCs w:val="26"/>
        </w:rPr>
        <w:t>;</w:t>
      </w:r>
    </w:p>
    <w:p w:rsidR="00750A8F" w:rsidRPr="006B54DB" w:rsidRDefault="00750A8F" w:rsidP="00750A8F">
      <w:pPr>
        <w:ind w:firstLine="709"/>
        <w:jc w:val="both"/>
        <w:rPr>
          <w:sz w:val="26"/>
          <w:szCs w:val="26"/>
        </w:rPr>
      </w:pPr>
      <w:r w:rsidRPr="006B54DB">
        <w:rPr>
          <w:sz w:val="26"/>
          <w:szCs w:val="26"/>
        </w:rPr>
        <w:t>- вложения в ООО «Городской рынок»</w:t>
      </w:r>
      <w:r w:rsidR="003B3992" w:rsidRPr="006B54DB">
        <w:rPr>
          <w:sz w:val="26"/>
          <w:szCs w:val="26"/>
        </w:rPr>
        <w:t xml:space="preserve"> </w:t>
      </w:r>
      <w:r w:rsidR="00E712A4" w:rsidRPr="006B54DB">
        <w:rPr>
          <w:sz w:val="26"/>
          <w:szCs w:val="26"/>
        </w:rPr>
        <w:t xml:space="preserve">- </w:t>
      </w:r>
      <w:r w:rsidR="003B3992" w:rsidRPr="006B54DB">
        <w:rPr>
          <w:sz w:val="26"/>
          <w:szCs w:val="26"/>
        </w:rPr>
        <w:t>3,5 копейки на 1 рубль вложений</w:t>
      </w:r>
      <w:r w:rsidRPr="006B54DB">
        <w:rPr>
          <w:sz w:val="26"/>
          <w:szCs w:val="26"/>
        </w:rPr>
        <w:t>.</w:t>
      </w:r>
    </w:p>
    <w:p w:rsidR="00750A8F" w:rsidRPr="006B54DB" w:rsidRDefault="00750A8F" w:rsidP="00750A8F">
      <w:pPr>
        <w:ind w:firstLine="709"/>
        <w:jc w:val="both"/>
        <w:rPr>
          <w:sz w:val="26"/>
          <w:szCs w:val="26"/>
        </w:rPr>
      </w:pPr>
      <w:r w:rsidRPr="006B54DB">
        <w:rPr>
          <w:sz w:val="26"/>
          <w:szCs w:val="26"/>
        </w:rPr>
        <w:t xml:space="preserve">Необходимо отметить, что смена в 2024 году организационно-правовой формы МУП «Комбинат школьного питания» на акционерное общество позволила кратно увеличить доходы бюджета от данного актива. Если в период 2021–2023 годов отчисления от чистой прибыли данного предприятия составляли в среднем </w:t>
      </w:r>
      <w:r w:rsidRPr="006B54DB">
        <w:rPr>
          <w:sz w:val="26"/>
          <w:szCs w:val="26"/>
        </w:rPr>
        <w:lastRenderedPageBreak/>
        <w:t>528,7 тыс. рублей ежегодно, то по итогам 2025 года в бюджет города в виде дивидендов поступило 14 138,7 тыс. рублей, что превышает прежние показатели более чем в 26 раз.</w:t>
      </w:r>
    </w:p>
    <w:p w:rsidR="00750A8F" w:rsidRPr="006B54DB" w:rsidRDefault="00750A8F" w:rsidP="00750A8F">
      <w:pPr>
        <w:ind w:firstLine="709"/>
        <w:jc w:val="both"/>
        <w:rPr>
          <w:sz w:val="26"/>
          <w:szCs w:val="26"/>
        </w:rPr>
      </w:pPr>
      <w:r w:rsidRPr="006B54DB">
        <w:rPr>
          <w:sz w:val="26"/>
          <w:szCs w:val="26"/>
        </w:rPr>
        <w:t>По итогам деятельности действующих муниципальных унитарных предприятий за 2024 год в 2025 году в доход бюджета перечислена часть прибыли, остающейся после уплаты налогов и иных обязательных платежей, на общую сумму 5 495,1 тыс. рублей или 100% плановых назначений (</w:t>
      </w:r>
      <w:r w:rsidR="003B3992" w:rsidRPr="006B54DB">
        <w:rPr>
          <w:sz w:val="26"/>
          <w:szCs w:val="26"/>
        </w:rPr>
        <w:t>стр. 8</w:t>
      </w:r>
      <w:r w:rsidRPr="006B54DB">
        <w:rPr>
          <w:sz w:val="26"/>
          <w:szCs w:val="26"/>
        </w:rPr>
        <w:t>, гр. 8 таблицы 5).</w:t>
      </w:r>
    </w:p>
    <w:p w:rsidR="00750A8F" w:rsidRPr="006B54DB" w:rsidRDefault="00750A8F" w:rsidP="00750A8F">
      <w:pPr>
        <w:ind w:firstLine="709"/>
        <w:jc w:val="both"/>
        <w:rPr>
          <w:sz w:val="26"/>
          <w:szCs w:val="26"/>
        </w:rPr>
      </w:pPr>
      <w:r w:rsidRPr="006B54DB">
        <w:rPr>
          <w:sz w:val="26"/>
          <w:szCs w:val="26"/>
        </w:rPr>
        <w:t>Решением Думы города от 21.06.2024 № 604-VII ДГ</w:t>
      </w:r>
      <w:r w:rsidRPr="006B54DB">
        <w:rPr>
          <w:sz w:val="26"/>
          <w:szCs w:val="26"/>
          <w:vertAlign w:val="superscript"/>
        </w:rPr>
        <w:footnoteReference w:id="38"/>
      </w:r>
      <w:r w:rsidRPr="006B54DB">
        <w:rPr>
          <w:sz w:val="26"/>
          <w:szCs w:val="26"/>
        </w:rPr>
        <w:t xml:space="preserve"> установлен норматив отчислений части прибыли по итогам 2024 года, подлежащей перечислению в 2025 году, в размере 15% для всех муниципальных предприятий, за исключением СГМУП «Комбинат школьного питания», получившего освобождение от уплаты части прибыли.</w:t>
      </w:r>
    </w:p>
    <w:p w:rsidR="00750A8F" w:rsidRPr="006B54DB" w:rsidRDefault="00750A8F" w:rsidP="00750A8F">
      <w:pPr>
        <w:ind w:firstLine="709"/>
        <w:jc w:val="right"/>
        <w:rPr>
          <w:sz w:val="26"/>
          <w:szCs w:val="26"/>
        </w:rPr>
      </w:pPr>
      <w:r w:rsidRPr="006B54DB">
        <w:rPr>
          <w:sz w:val="26"/>
          <w:szCs w:val="26"/>
        </w:rPr>
        <w:t>таблица 5</w:t>
      </w:r>
    </w:p>
    <w:p w:rsidR="00750A8F" w:rsidRPr="006B54DB" w:rsidRDefault="00750A8F" w:rsidP="00750A8F">
      <w:pPr>
        <w:ind w:firstLine="709"/>
        <w:jc w:val="center"/>
        <w:rPr>
          <w:sz w:val="26"/>
          <w:szCs w:val="26"/>
        </w:rPr>
      </w:pPr>
      <w:r w:rsidRPr="006B54DB">
        <w:rPr>
          <w:sz w:val="26"/>
          <w:szCs w:val="26"/>
        </w:rPr>
        <w:t>Информация о муниципальных унитарных предприятиях</w:t>
      </w:r>
    </w:p>
    <w:p w:rsidR="00750A8F" w:rsidRPr="006B54DB" w:rsidRDefault="00750A8F" w:rsidP="00750A8F">
      <w:pPr>
        <w:ind w:firstLine="709"/>
        <w:jc w:val="right"/>
        <w:rPr>
          <w:sz w:val="20"/>
          <w:szCs w:val="20"/>
        </w:rPr>
      </w:pPr>
      <w:r w:rsidRPr="006B54DB">
        <w:rPr>
          <w:sz w:val="20"/>
          <w:szCs w:val="20"/>
        </w:rPr>
        <w:t xml:space="preserve">         (рублей)</w:t>
      </w:r>
    </w:p>
    <w:tbl>
      <w:tblPr>
        <w:tblW w:w="9918" w:type="dxa"/>
        <w:tblInd w:w="-3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06"/>
        <w:gridCol w:w="1205"/>
        <w:gridCol w:w="1318"/>
        <w:gridCol w:w="1266"/>
        <w:gridCol w:w="1148"/>
        <w:gridCol w:w="646"/>
        <w:gridCol w:w="1038"/>
        <w:gridCol w:w="760"/>
        <w:gridCol w:w="1007"/>
        <w:gridCol w:w="1146"/>
      </w:tblGrid>
      <w:tr w:rsidR="00750A8F" w:rsidRPr="006B54DB" w:rsidTr="00273F2E">
        <w:trPr>
          <w:trHeight w:val="315"/>
        </w:trPr>
        <w:tc>
          <w:tcPr>
            <w:tcW w:w="406" w:type="dxa"/>
            <w:vMerge w:val="restart"/>
            <w:shd w:val="clear" w:color="auto" w:fill="auto"/>
            <w:noWrap/>
            <w:vAlign w:val="center"/>
            <w:hideMark/>
          </w:tcPr>
          <w:p w:rsidR="00750A8F" w:rsidRPr="006B54DB" w:rsidRDefault="00750A8F" w:rsidP="00273F2E">
            <w:pPr>
              <w:ind w:left="-57" w:right="-57"/>
              <w:jc w:val="center"/>
              <w:rPr>
                <w:color w:val="000000"/>
                <w:sz w:val="14"/>
                <w:szCs w:val="14"/>
              </w:rPr>
            </w:pPr>
            <w:r w:rsidRPr="006B54DB">
              <w:rPr>
                <w:color w:val="000000"/>
                <w:sz w:val="14"/>
                <w:szCs w:val="14"/>
              </w:rPr>
              <w:t>№ п/п</w:t>
            </w:r>
          </w:p>
        </w:tc>
        <w:tc>
          <w:tcPr>
            <w:tcW w:w="1183" w:type="dxa"/>
            <w:vMerge w:val="restart"/>
            <w:shd w:val="clear" w:color="auto" w:fill="auto"/>
            <w:noWrap/>
            <w:vAlign w:val="center"/>
            <w:hideMark/>
          </w:tcPr>
          <w:p w:rsidR="00750A8F" w:rsidRPr="006B54DB" w:rsidRDefault="00750A8F" w:rsidP="00273F2E">
            <w:pPr>
              <w:ind w:left="-57" w:right="-57"/>
              <w:jc w:val="center"/>
              <w:rPr>
                <w:color w:val="000000"/>
                <w:sz w:val="14"/>
                <w:szCs w:val="14"/>
              </w:rPr>
            </w:pPr>
            <w:r w:rsidRPr="006B54DB">
              <w:rPr>
                <w:color w:val="000000"/>
                <w:sz w:val="14"/>
                <w:szCs w:val="14"/>
              </w:rPr>
              <w:t>Наименование предприятия</w:t>
            </w:r>
          </w:p>
        </w:tc>
        <w:tc>
          <w:tcPr>
            <w:tcW w:w="3732" w:type="dxa"/>
            <w:gridSpan w:val="3"/>
            <w:shd w:val="clear" w:color="auto" w:fill="auto"/>
            <w:noWrap/>
            <w:vAlign w:val="center"/>
            <w:hideMark/>
          </w:tcPr>
          <w:p w:rsidR="00750A8F" w:rsidRPr="006B54DB" w:rsidRDefault="00750A8F" w:rsidP="00273F2E">
            <w:pPr>
              <w:ind w:left="-57" w:right="-57"/>
              <w:jc w:val="center"/>
              <w:rPr>
                <w:color w:val="000000"/>
                <w:sz w:val="14"/>
                <w:szCs w:val="14"/>
              </w:rPr>
            </w:pPr>
            <w:r w:rsidRPr="006B54DB">
              <w:rPr>
                <w:color w:val="000000"/>
                <w:sz w:val="14"/>
                <w:szCs w:val="14"/>
              </w:rPr>
              <w:t>Сумма вложений в уставный фонд муниципальных предприятий</w:t>
            </w:r>
          </w:p>
        </w:tc>
        <w:tc>
          <w:tcPr>
            <w:tcW w:w="1684" w:type="dxa"/>
            <w:gridSpan w:val="2"/>
            <w:shd w:val="clear" w:color="auto" w:fill="auto"/>
            <w:vAlign w:val="center"/>
            <w:hideMark/>
          </w:tcPr>
          <w:p w:rsidR="00750A8F" w:rsidRPr="006B54DB" w:rsidRDefault="00750A8F" w:rsidP="00273F2E">
            <w:pPr>
              <w:ind w:left="-57" w:right="-57"/>
              <w:jc w:val="center"/>
              <w:rPr>
                <w:color w:val="000000"/>
                <w:sz w:val="14"/>
                <w:szCs w:val="14"/>
              </w:rPr>
            </w:pPr>
            <w:r w:rsidRPr="006B54DB">
              <w:rPr>
                <w:color w:val="000000"/>
                <w:sz w:val="14"/>
                <w:szCs w:val="14"/>
              </w:rPr>
              <w:t>Поступления отчислений от прибыли в 2024 году</w:t>
            </w:r>
          </w:p>
        </w:tc>
        <w:tc>
          <w:tcPr>
            <w:tcW w:w="1767" w:type="dxa"/>
            <w:gridSpan w:val="2"/>
            <w:shd w:val="clear" w:color="auto" w:fill="auto"/>
            <w:vAlign w:val="center"/>
          </w:tcPr>
          <w:p w:rsidR="00750A8F" w:rsidRPr="006B54DB" w:rsidRDefault="00750A8F" w:rsidP="00273F2E">
            <w:pPr>
              <w:ind w:left="-57" w:right="-57"/>
              <w:jc w:val="center"/>
              <w:rPr>
                <w:color w:val="000000"/>
                <w:sz w:val="14"/>
                <w:szCs w:val="14"/>
              </w:rPr>
            </w:pPr>
            <w:r w:rsidRPr="006B54DB">
              <w:rPr>
                <w:color w:val="000000"/>
                <w:sz w:val="14"/>
                <w:szCs w:val="14"/>
              </w:rPr>
              <w:t>Поступления отчислений от прибыли в 2025 году</w:t>
            </w:r>
          </w:p>
        </w:tc>
        <w:tc>
          <w:tcPr>
            <w:tcW w:w="1146" w:type="dxa"/>
            <w:shd w:val="clear" w:color="auto" w:fill="auto"/>
            <w:noWrap/>
            <w:vAlign w:val="center"/>
            <w:hideMark/>
          </w:tcPr>
          <w:p w:rsidR="00750A8F" w:rsidRPr="006B54DB" w:rsidRDefault="00750A8F" w:rsidP="00273F2E">
            <w:pPr>
              <w:ind w:left="-57" w:right="-57"/>
              <w:jc w:val="center"/>
              <w:rPr>
                <w:color w:val="000000"/>
                <w:sz w:val="16"/>
                <w:szCs w:val="16"/>
              </w:rPr>
            </w:pPr>
            <w:r w:rsidRPr="006B54DB">
              <w:rPr>
                <w:color w:val="000000"/>
                <w:sz w:val="16"/>
                <w:szCs w:val="16"/>
              </w:rPr>
              <w:t>Отклонение</w:t>
            </w:r>
          </w:p>
        </w:tc>
      </w:tr>
      <w:tr w:rsidR="00750A8F" w:rsidRPr="006B54DB" w:rsidTr="00273F2E">
        <w:trPr>
          <w:trHeight w:val="162"/>
        </w:trPr>
        <w:tc>
          <w:tcPr>
            <w:tcW w:w="406" w:type="dxa"/>
            <w:vMerge/>
            <w:vAlign w:val="center"/>
            <w:hideMark/>
          </w:tcPr>
          <w:p w:rsidR="00750A8F" w:rsidRPr="006B54DB" w:rsidRDefault="00750A8F" w:rsidP="00273F2E">
            <w:pPr>
              <w:ind w:left="-57" w:right="-57"/>
              <w:jc w:val="center"/>
              <w:rPr>
                <w:color w:val="000000"/>
                <w:sz w:val="14"/>
                <w:szCs w:val="14"/>
              </w:rPr>
            </w:pPr>
          </w:p>
        </w:tc>
        <w:tc>
          <w:tcPr>
            <w:tcW w:w="1183" w:type="dxa"/>
            <w:vMerge/>
            <w:vAlign w:val="center"/>
            <w:hideMark/>
          </w:tcPr>
          <w:p w:rsidR="00750A8F" w:rsidRPr="006B54DB" w:rsidRDefault="00750A8F" w:rsidP="00273F2E">
            <w:pPr>
              <w:ind w:left="-57" w:right="-57"/>
              <w:jc w:val="center"/>
              <w:rPr>
                <w:color w:val="000000"/>
                <w:sz w:val="14"/>
                <w:szCs w:val="14"/>
              </w:rPr>
            </w:pPr>
          </w:p>
        </w:tc>
        <w:tc>
          <w:tcPr>
            <w:tcW w:w="1318" w:type="dxa"/>
            <w:shd w:val="clear" w:color="auto" w:fill="auto"/>
            <w:noWrap/>
            <w:vAlign w:val="center"/>
            <w:hideMark/>
          </w:tcPr>
          <w:p w:rsidR="00750A8F" w:rsidRPr="006B54DB" w:rsidRDefault="00750A8F" w:rsidP="00273F2E">
            <w:pPr>
              <w:ind w:left="-57" w:right="-57"/>
              <w:jc w:val="center"/>
              <w:rPr>
                <w:color w:val="000000"/>
                <w:sz w:val="14"/>
                <w:szCs w:val="14"/>
              </w:rPr>
            </w:pPr>
            <w:r w:rsidRPr="006B54DB">
              <w:rPr>
                <w:color w:val="000000"/>
                <w:sz w:val="14"/>
                <w:szCs w:val="14"/>
              </w:rPr>
              <w:t>по состоянию на 01.01.2025</w:t>
            </w:r>
          </w:p>
        </w:tc>
        <w:tc>
          <w:tcPr>
            <w:tcW w:w="1266" w:type="dxa"/>
            <w:shd w:val="clear" w:color="auto" w:fill="auto"/>
            <w:noWrap/>
            <w:vAlign w:val="center"/>
            <w:hideMark/>
          </w:tcPr>
          <w:p w:rsidR="00750A8F" w:rsidRPr="006B54DB" w:rsidRDefault="00750A8F" w:rsidP="00273F2E">
            <w:pPr>
              <w:ind w:left="-57" w:right="-57"/>
              <w:jc w:val="center"/>
              <w:rPr>
                <w:color w:val="000000"/>
                <w:sz w:val="14"/>
                <w:szCs w:val="14"/>
              </w:rPr>
            </w:pPr>
            <w:r w:rsidRPr="006B54DB">
              <w:rPr>
                <w:color w:val="000000"/>
                <w:sz w:val="14"/>
                <w:szCs w:val="14"/>
              </w:rPr>
              <w:t>по состоянию на 01.01.2026</w:t>
            </w:r>
          </w:p>
        </w:tc>
        <w:tc>
          <w:tcPr>
            <w:tcW w:w="1148" w:type="dxa"/>
            <w:shd w:val="clear" w:color="auto" w:fill="auto"/>
            <w:noWrap/>
            <w:vAlign w:val="center"/>
            <w:hideMark/>
          </w:tcPr>
          <w:p w:rsidR="00750A8F" w:rsidRPr="006B54DB" w:rsidRDefault="00750A8F" w:rsidP="00273F2E">
            <w:pPr>
              <w:ind w:left="-57" w:right="-57"/>
              <w:jc w:val="center"/>
              <w:rPr>
                <w:color w:val="000000"/>
                <w:sz w:val="14"/>
                <w:szCs w:val="14"/>
              </w:rPr>
            </w:pPr>
            <w:r w:rsidRPr="006B54DB">
              <w:rPr>
                <w:color w:val="000000"/>
                <w:sz w:val="14"/>
                <w:szCs w:val="14"/>
              </w:rPr>
              <w:t>Отклонение</w:t>
            </w:r>
          </w:p>
        </w:tc>
        <w:tc>
          <w:tcPr>
            <w:tcW w:w="646" w:type="dxa"/>
            <w:vAlign w:val="center"/>
            <w:hideMark/>
          </w:tcPr>
          <w:p w:rsidR="00750A8F" w:rsidRPr="006B54DB" w:rsidRDefault="00750A8F" w:rsidP="00273F2E">
            <w:pPr>
              <w:ind w:left="-57" w:right="-57"/>
              <w:jc w:val="center"/>
              <w:rPr>
                <w:color w:val="000000"/>
                <w:sz w:val="14"/>
                <w:szCs w:val="14"/>
              </w:rPr>
            </w:pPr>
            <w:r w:rsidRPr="006B54DB">
              <w:rPr>
                <w:color w:val="000000"/>
                <w:sz w:val="14"/>
                <w:szCs w:val="14"/>
              </w:rPr>
              <w:t>размер %</w:t>
            </w:r>
          </w:p>
        </w:tc>
        <w:tc>
          <w:tcPr>
            <w:tcW w:w="1038" w:type="dxa"/>
            <w:vAlign w:val="center"/>
            <w:hideMark/>
          </w:tcPr>
          <w:p w:rsidR="00750A8F" w:rsidRPr="006B54DB" w:rsidRDefault="00750A8F" w:rsidP="00273F2E">
            <w:pPr>
              <w:ind w:left="-57" w:right="-57"/>
              <w:jc w:val="center"/>
              <w:rPr>
                <w:color w:val="000000"/>
                <w:sz w:val="14"/>
                <w:szCs w:val="14"/>
              </w:rPr>
            </w:pPr>
            <w:r w:rsidRPr="006B54DB">
              <w:rPr>
                <w:color w:val="000000"/>
                <w:sz w:val="14"/>
                <w:szCs w:val="14"/>
              </w:rPr>
              <w:t>Сумма</w:t>
            </w:r>
          </w:p>
        </w:tc>
        <w:tc>
          <w:tcPr>
            <w:tcW w:w="760" w:type="dxa"/>
            <w:vAlign w:val="center"/>
          </w:tcPr>
          <w:p w:rsidR="00750A8F" w:rsidRPr="006B54DB" w:rsidRDefault="00750A8F" w:rsidP="00273F2E">
            <w:pPr>
              <w:ind w:left="-57" w:right="-57"/>
              <w:jc w:val="center"/>
              <w:rPr>
                <w:color w:val="000000"/>
                <w:sz w:val="14"/>
                <w:szCs w:val="14"/>
              </w:rPr>
            </w:pPr>
            <w:r w:rsidRPr="006B54DB">
              <w:rPr>
                <w:color w:val="000000"/>
                <w:sz w:val="14"/>
                <w:szCs w:val="14"/>
              </w:rPr>
              <w:t>размер %</w:t>
            </w:r>
          </w:p>
        </w:tc>
        <w:tc>
          <w:tcPr>
            <w:tcW w:w="1007" w:type="dxa"/>
            <w:vAlign w:val="center"/>
          </w:tcPr>
          <w:p w:rsidR="00750A8F" w:rsidRPr="006B54DB" w:rsidRDefault="00750A8F" w:rsidP="00273F2E">
            <w:pPr>
              <w:ind w:left="-57" w:right="-57"/>
              <w:jc w:val="center"/>
              <w:rPr>
                <w:color w:val="000000"/>
                <w:sz w:val="14"/>
                <w:szCs w:val="14"/>
              </w:rPr>
            </w:pPr>
            <w:r w:rsidRPr="006B54DB">
              <w:rPr>
                <w:color w:val="000000"/>
                <w:sz w:val="16"/>
                <w:szCs w:val="16"/>
              </w:rPr>
              <w:t>Сумма</w:t>
            </w:r>
          </w:p>
        </w:tc>
        <w:tc>
          <w:tcPr>
            <w:tcW w:w="1146" w:type="dxa"/>
            <w:vAlign w:val="center"/>
            <w:hideMark/>
          </w:tcPr>
          <w:p w:rsidR="00750A8F" w:rsidRPr="006B54DB" w:rsidRDefault="00750A8F" w:rsidP="00273F2E">
            <w:pPr>
              <w:ind w:left="-57" w:right="-57"/>
              <w:jc w:val="center"/>
              <w:rPr>
                <w:color w:val="000000"/>
                <w:sz w:val="16"/>
                <w:szCs w:val="16"/>
              </w:rPr>
            </w:pPr>
          </w:p>
        </w:tc>
      </w:tr>
      <w:tr w:rsidR="00750A8F" w:rsidRPr="006B54DB" w:rsidTr="00273F2E">
        <w:trPr>
          <w:trHeight w:val="53"/>
        </w:trPr>
        <w:tc>
          <w:tcPr>
            <w:tcW w:w="1589" w:type="dxa"/>
            <w:gridSpan w:val="2"/>
            <w:shd w:val="clear" w:color="auto" w:fill="auto"/>
            <w:noWrap/>
            <w:vAlign w:val="center"/>
            <w:hideMark/>
          </w:tcPr>
          <w:p w:rsidR="00750A8F" w:rsidRPr="006B54DB" w:rsidRDefault="00750A8F" w:rsidP="00273F2E">
            <w:pPr>
              <w:ind w:left="-57" w:right="-57"/>
              <w:jc w:val="center"/>
              <w:rPr>
                <w:color w:val="000000"/>
                <w:sz w:val="12"/>
                <w:szCs w:val="12"/>
              </w:rPr>
            </w:pPr>
            <w:r w:rsidRPr="006B54DB">
              <w:rPr>
                <w:color w:val="000000"/>
                <w:sz w:val="12"/>
                <w:szCs w:val="12"/>
              </w:rPr>
              <w:t>1</w:t>
            </w:r>
          </w:p>
        </w:tc>
        <w:tc>
          <w:tcPr>
            <w:tcW w:w="1318" w:type="dxa"/>
            <w:shd w:val="clear" w:color="auto" w:fill="auto"/>
            <w:noWrap/>
            <w:vAlign w:val="center"/>
            <w:hideMark/>
          </w:tcPr>
          <w:p w:rsidR="00750A8F" w:rsidRPr="006B54DB" w:rsidRDefault="00750A8F" w:rsidP="00273F2E">
            <w:pPr>
              <w:ind w:left="-57" w:right="-57"/>
              <w:jc w:val="center"/>
              <w:rPr>
                <w:color w:val="000000"/>
                <w:sz w:val="12"/>
                <w:szCs w:val="12"/>
              </w:rPr>
            </w:pPr>
            <w:r w:rsidRPr="006B54DB">
              <w:rPr>
                <w:color w:val="000000"/>
                <w:sz w:val="12"/>
                <w:szCs w:val="12"/>
              </w:rPr>
              <w:t>2</w:t>
            </w:r>
          </w:p>
        </w:tc>
        <w:tc>
          <w:tcPr>
            <w:tcW w:w="1266" w:type="dxa"/>
            <w:shd w:val="clear" w:color="auto" w:fill="auto"/>
            <w:noWrap/>
            <w:vAlign w:val="center"/>
            <w:hideMark/>
          </w:tcPr>
          <w:p w:rsidR="00750A8F" w:rsidRPr="006B54DB" w:rsidRDefault="00750A8F" w:rsidP="00273F2E">
            <w:pPr>
              <w:ind w:left="-57" w:right="-57"/>
              <w:jc w:val="center"/>
              <w:rPr>
                <w:color w:val="000000"/>
                <w:sz w:val="12"/>
                <w:szCs w:val="12"/>
              </w:rPr>
            </w:pPr>
            <w:r w:rsidRPr="006B54DB">
              <w:rPr>
                <w:color w:val="000000"/>
                <w:sz w:val="12"/>
                <w:szCs w:val="12"/>
              </w:rPr>
              <w:t>3</w:t>
            </w:r>
          </w:p>
        </w:tc>
        <w:tc>
          <w:tcPr>
            <w:tcW w:w="1148" w:type="dxa"/>
            <w:shd w:val="clear" w:color="auto" w:fill="auto"/>
            <w:noWrap/>
            <w:vAlign w:val="center"/>
            <w:hideMark/>
          </w:tcPr>
          <w:p w:rsidR="00750A8F" w:rsidRPr="006B54DB" w:rsidRDefault="00750A8F" w:rsidP="00273F2E">
            <w:pPr>
              <w:ind w:left="-57" w:right="-57"/>
              <w:jc w:val="center"/>
              <w:rPr>
                <w:color w:val="000000"/>
                <w:sz w:val="12"/>
                <w:szCs w:val="12"/>
              </w:rPr>
            </w:pPr>
            <w:r w:rsidRPr="006B54DB">
              <w:rPr>
                <w:color w:val="000000"/>
                <w:sz w:val="12"/>
                <w:szCs w:val="12"/>
              </w:rPr>
              <w:t>4 = 3-2</w:t>
            </w:r>
          </w:p>
        </w:tc>
        <w:tc>
          <w:tcPr>
            <w:tcW w:w="646" w:type="dxa"/>
            <w:shd w:val="clear" w:color="auto" w:fill="auto"/>
            <w:noWrap/>
            <w:vAlign w:val="center"/>
            <w:hideMark/>
          </w:tcPr>
          <w:p w:rsidR="00750A8F" w:rsidRPr="006B54DB" w:rsidRDefault="00750A8F" w:rsidP="00273F2E">
            <w:pPr>
              <w:ind w:left="-57" w:right="-57"/>
              <w:jc w:val="center"/>
              <w:rPr>
                <w:color w:val="000000"/>
                <w:sz w:val="12"/>
                <w:szCs w:val="12"/>
              </w:rPr>
            </w:pPr>
            <w:r w:rsidRPr="006B54DB">
              <w:rPr>
                <w:color w:val="000000"/>
                <w:sz w:val="12"/>
                <w:szCs w:val="12"/>
              </w:rPr>
              <w:t>5</w:t>
            </w:r>
          </w:p>
        </w:tc>
        <w:tc>
          <w:tcPr>
            <w:tcW w:w="1038" w:type="dxa"/>
            <w:shd w:val="clear" w:color="auto" w:fill="auto"/>
            <w:noWrap/>
            <w:vAlign w:val="center"/>
            <w:hideMark/>
          </w:tcPr>
          <w:p w:rsidR="00750A8F" w:rsidRPr="006B54DB" w:rsidRDefault="00750A8F" w:rsidP="00273F2E">
            <w:pPr>
              <w:ind w:left="-57" w:right="-57"/>
              <w:jc w:val="center"/>
              <w:rPr>
                <w:color w:val="000000"/>
                <w:sz w:val="12"/>
                <w:szCs w:val="12"/>
              </w:rPr>
            </w:pPr>
            <w:r w:rsidRPr="006B54DB">
              <w:rPr>
                <w:color w:val="000000"/>
                <w:sz w:val="12"/>
                <w:szCs w:val="12"/>
              </w:rPr>
              <w:t>6</w:t>
            </w:r>
          </w:p>
        </w:tc>
        <w:tc>
          <w:tcPr>
            <w:tcW w:w="760" w:type="dxa"/>
            <w:shd w:val="clear" w:color="auto" w:fill="auto"/>
            <w:noWrap/>
            <w:vAlign w:val="center"/>
            <w:hideMark/>
          </w:tcPr>
          <w:p w:rsidR="00750A8F" w:rsidRPr="006B54DB" w:rsidRDefault="00750A8F" w:rsidP="00273F2E">
            <w:pPr>
              <w:ind w:left="-57" w:right="-57"/>
              <w:jc w:val="center"/>
              <w:rPr>
                <w:color w:val="000000"/>
                <w:sz w:val="12"/>
                <w:szCs w:val="12"/>
              </w:rPr>
            </w:pPr>
            <w:r w:rsidRPr="006B54DB">
              <w:rPr>
                <w:color w:val="000000"/>
                <w:sz w:val="12"/>
                <w:szCs w:val="12"/>
              </w:rPr>
              <w:t>7</w:t>
            </w:r>
          </w:p>
        </w:tc>
        <w:tc>
          <w:tcPr>
            <w:tcW w:w="1007" w:type="dxa"/>
            <w:shd w:val="clear" w:color="auto" w:fill="auto"/>
            <w:noWrap/>
            <w:vAlign w:val="center"/>
            <w:hideMark/>
          </w:tcPr>
          <w:p w:rsidR="00750A8F" w:rsidRPr="006B54DB" w:rsidRDefault="00750A8F" w:rsidP="00273F2E">
            <w:pPr>
              <w:ind w:left="-57" w:right="-57"/>
              <w:jc w:val="center"/>
              <w:rPr>
                <w:color w:val="000000"/>
                <w:sz w:val="12"/>
                <w:szCs w:val="12"/>
              </w:rPr>
            </w:pPr>
            <w:r w:rsidRPr="006B54DB">
              <w:rPr>
                <w:color w:val="000000"/>
                <w:sz w:val="12"/>
                <w:szCs w:val="12"/>
              </w:rPr>
              <w:t>8</w:t>
            </w:r>
          </w:p>
        </w:tc>
        <w:tc>
          <w:tcPr>
            <w:tcW w:w="1146" w:type="dxa"/>
            <w:shd w:val="clear" w:color="auto" w:fill="auto"/>
            <w:noWrap/>
            <w:vAlign w:val="center"/>
            <w:hideMark/>
          </w:tcPr>
          <w:p w:rsidR="00750A8F" w:rsidRPr="006B54DB" w:rsidRDefault="00750A8F" w:rsidP="00273F2E">
            <w:pPr>
              <w:ind w:left="-57" w:right="-57"/>
              <w:jc w:val="center"/>
              <w:rPr>
                <w:color w:val="000000"/>
                <w:sz w:val="12"/>
                <w:szCs w:val="12"/>
              </w:rPr>
            </w:pPr>
            <w:r w:rsidRPr="006B54DB">
              <w:rPr>
                <w:color w:val="000000"/>
                <w:sz w:val="12"/>
                <w:szCs w:val="12"/>
              </w:rPr>
              <w:t>9 = 8 - 6</w:t>
            </w:r>
          </w:p>
        </w:tc>
      </w:tr>
      <w:tr w:rsidR="00750A8F" w:rsidRPr="006B54DB" w:rsidTr="00273F2E">
        <w:trPr>
          <w:trHeight w:val="300"/>
        </w:trPr>
        <w:tc>
          <w:tcPr>
            <w:tcW w:w="406" w:type="dxa"/>
            <w:shd w:val="clear" w:color="auto" w:fill="auto"/>
            <w:noWrap/>
            <w:vAlign w:val="center"/>
            <w:hideMark/>
          </w:tcPr>
          <w:p w:rsidR="00750A8F" w:rsidRPr="006B54DB" w:rsidRDefault="00750A8F" w:rsidP="00273F2E">
            <w:pPr>
              <w:ind w:left="-57" w:right="-57"/>
              <w:jc w:val="center"/>
              <w:rPr>
                <w:color w:val="000000"/>
                <w:sz w:val="15"/>
                <w:szCs w:val="15"/>
              </w:rPr>
            </w:pPr>
            <w:r w:rsidRPr="006B54DB">
              <w:rPr>
                <w:color w:val="000000"/>
                <w:sz w:val="15"/>
                <w:szCs w:val="15"/>
              </w:rPr>
              <w:t>1</w:t>
            </w:r>
          </w:p>
        </w:tc>
        <w:tc>
          <w:tcPr>
            <w:tcW w:w="1183" w:type="dxa"/>
            <w:shd w:val="clear" w:color="auto" w:fill="auto"/>
            <w:noWrap/>
            <w:vAlign w:val="center"/>
            <w:hideMark/>
          </w:tcPr>
          <w:p w:rsidR="00750A8F" w:rsidRPr="006B54DB" w:rsidRDefault="00750A8F" w:rsidP="00273F2E">
            <w:pPr>
              <w:ind w:left="-57" w:right="-57"/>
              <w:rPr>
                <w:color w:val="000000"/>
                <w:sz w:val="15"/>
                <w:szCs w:val="15"/>
              </w:rPr>
            </w:pPr>
            <w:r w:rsidRPr="006B54DB">
              <w:rPr>
                <w:color w:val="000000"/>
                <w:sz w:val="15"/>
                <w:szCs w:val="15"/>
              </w:rPr>
              <w:t>СГМУП «Комбинат школьного питания»</w:t>
            </w:r>
          </w:p>
        </w:tc>
        <w:tc>
          <w:tcPr>
            <w:tcW w:w="1318" w:type="dxa"/>
            <w:shd w:val="clear" w:color="000000" w:fill="FFFFFF"/>
            <w:noWrap/>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266" w:type="dxa"/>
            <w:shd w:val="clear" w:color="000000" w:fill="FFFFFF"/>
            <w:noWrap/>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48"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646" w:type="dxa"/>
            <w:shd w:val="clear" w:color="auto" w:fill="auto"/>
            <w:noWrap/>
            <w:vAlign w:val="center"/>
          </w:tcPr>
          <w:p w:rsidR="00750A8F" w:rsidRPr="006B54DB" w:rsidRDefault="00750A8F" w:rsidP="00273F2E">
            <w:pPr>
              <w:ind w:left="-57" w:right="-57"/>
              <w:jc w:val="center"/>
              <w:rPr>
                <w:color w:val="000000"/>
                <w:sz w:val="15"/>
                <w:szCs w:val="15"/>
              </w:rPr>
            </w:pPr>
            <w:r w:rsidRPr="006B54DB">
              <w:rPr>
                <w:color w:val="000000"/>
                <w:sz w:val="15"/>
                <w:szCs w:val="15"/>
              </w:rPr>
              <w:t>1%</w:t>
            </w:r>
          </w:p>
        </w:tc>
        <w:tc>
          <w:tcPr>
            <w:tcW w:w="1038"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 xml:space="preserve">648 337,13 </w:t>
            </w:r>
          </w:p>
        </w:tc>
        <w:tc>
          <w:tcPr>
            <w:tcW w:w="1767" w:type="dxa"/>
            <w:gridSpan w:val="2"/>
            <w:shd w:val="clear" w:color="auto" w:fill="auto"/>
            <w:noWrap/>
            <w:vAlign w:val="center"/>
          </w:tcPr>
          <w:p w:rsidR="00750A8F" w:rsidRPr="006B54DB" w:rsidRDefault="00750A8F" w:rsidP="00273F2E">
            <w:pPr>
              <w:ind w:left="-57" w:right="-57"/>
              <w:jc w:val="center"/>
              <w:rPr>
                <w:color w:val="000000"/>
                <w:sz w:val="15"/>
                <w:szCs w:val="15"/>
              </w:rPr>
            </w:pPr>
            <w:r w:rsidRPr="006B54DB">
              <w:rPr>
                <w:color w:val="000000"/>
                <w:sz w:val="15"/>
                <w:szCs w:val="15"/>
              </w:rPr>
              <w:t>В 2024 году преобразовано в АО</w:t>
            </w:r>
          </w:p>
        </w:tc>
        <w:tc>
          <w:tcPr>
            <w:tcW w:w="114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-648 337,13</w:t>
            </w:r>
          </w:p>
        </w:tc>
      </w:tr>
      <w:tr w:rsidR="00750A8F" w:rsidRPr="006B54DB" w:rsidTr="00273F2E">
        <w:trPr>
          <w:trHeight w:val="300"/>
        </w:trPr>
        <w:tc>
          <w:tcPr>
            <w:tcW w:w="406" w:type="dxa"/>
            <w:shd w:val="clear" w:color="auto" w:fill="auto"/>
            <w:noWrap/>
            <w:vAlign w:val="center"/>
          </w:tcPr>
          <w:p w:rsidR="00750A8F" w:rsidRPr="006B54DB" w:rsidRDefault="00750A8F" w:rsidP="00273F2E">
            <w:pPr>
              <w:ind w:left="-57" w:right="-57"/>
              <w:jc w:val="center"/>
              <w:rPr>
                <w:color w:val="000000"/>
                <w:sz w:val="15"/>
                <w:szCs w:val="15"/>
              </w:rPr>
            </w:pPr>
            <w:r w:rsidRPr="006B54DB">
              <w:rPr>
                <w:color w:val="000000"/>
                <w:sz w:val="15"/>
                <w:szCs w:val="15"/>
              </w:rPr>
              <w:t>2</w:t>
            </w:r>
          </w:p>
        </w:tc>
        <w:tc>
          <w:tcPr>
            <w:tcW w:w="1183" w:type="dxa"/>
            <w:shd w:val="clear" w:color="auto" w:fill="auto"/>
            <w:noWrap/>
            <w:vAlign w:val="center"/>
            <w:hideMark/>
          </w:tcPr>
          <w:p w:rsidR="00750A8F" w:rsidRPr="006B54DB" w:rsidRDefault="00750A8F" w:rsidP="00273F2E">
            <w:pPr>
              <w:ind w:left="-57" w:right="-57"/>
              <w:rPr>
                <w:color w:val="000000"/>
                <w:sz w:val="15"/>
                <w:szCs w:val="15"/>
              </w:rPr>
            </w:pPr>
            <w:r w:rsidRPr="006B54DB">
              <w:rPr>
                <w:color w:val="000000"/>
                <w:sz w:val="15"/>
                <w:szCs w:val="15"/>
              </w:rPr>
              <w:t>СГМУЭП «</w:t>
            </w:r>
            <w:proofErr w:type="spellStart"/>
            <w:r w:rsidRPr="006B54DB">
              <w:rPr>
                <w:color w:val="000000"/>
                <w:sz w:val="15"/>
                <w:szCs w:val="15"/>
              </w:rPr>
              <w:t>Горсвет</w:t>
            </w:r>
            <w:proofErr w:type="spellEnd"/>
            <w:r w:rsidRPr="006B54DB">
              <w:rPr>
                <w:color w:val="000000"/>
                <w:sz w:val="15"/>
                <w:szCs w:val="15"/>
              </w:rPr>
              <w:t>»</w:t>
            </w:r>
          </w:p>
        </w:tc>
        <w:tc>
          <w:tcPr>
            <w:tcW w:w="1318" w:type="dxa"/>
            <w:shd w:val="clear" w:color="000000" w:fill="FFFFFF"/>
            <w:noWrap/>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266" w:type="dxa"/>
            <w:shd w:val="clear" w:color="000000" w:fill="FFFFFF"/>
            <w:noWrap/>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48"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646" w:type="dxa"/>
            <w:shd w:val="clear" w:color="auto" w:fill="auto"/>
            <w:noWrap/>
            <w:vAlign w:val="center"/>
          </w:tcPr>
          <w:p w:rsidR="00750A8F" w:rsidRPr="006B54DB" w:rsidRDefault="00750A8F" w:rsidP="00273F2E">
            <w:pPr>
              <w:ind w:left="-57" w:right="-57"/>
              <w:jc w:val="center"/>
              <w:rPr>
                <w:color w:val="000000"/>
                <w:sz w:val="15"/>
                <w:szCs w:val="15"/>
              </w:rPr>
            </w:pPr>
            <w:r w:rsidRPr="006B54DB">
              <w:rPr>
                <w:color w:val="000000"/>
                <w:sz w:val="15"/>
                <w:szCs w:val="15"/>
              </w:rPr>
              <w:t>15%</w:t>
            </w:r>
          </w:p>
        </w:tc>
        <w:tc>
          <w:tcPr>
            <w:tcW w:w="1038"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 xml:space="preserve">1 525 633,89 </w:t>
            </w:r>
          </w:p>
        </w:tc>
        <w:tc>
          <w:tcPr>
            <w:tcW w:w="1767" w:type="dxa"/>
            <w:gridSpan w:val="2"/>
            <w:shd w:val="clear" w:color="auto" w:fill="auto"/>
            <w:noWrap/>
            <w:vAlign w:val="center"/>
          </w:tcPr>
          <w:p w:rsidR="00750A8F" w:rsidRPr="006B54DB" w:rsidRDefault="00750A8F" w:rsidP="00273F2E">
            <w:pPr>
              <w:ind w:left="-57" w:right="-57"/>
              <w:jc w:val="center"/>
              <w:rPr>
                <w:color w:val="000000"/>
                <w:sz w:val="15"/>
                <w:szCs w:val="15"/>
              </w:rPr>
            </w:pPr>
            <w:r w:rsidRPr="006B54DB">
              <w:rPr>
                <w:color w:val="000000"/>
                <w:sz w:val="15"/>
                <w:szCs w:val="15"/>
              </w:rPr>
              <w:t>В 2024 году присоединено к</w:t>
            </w:r>
            <w:r w:rsidRPr="006B54DB">
              <w:rPr>
                <w:color w:val="000000"/>
                <w:sz w:val="15"/>
                <w:szCs w:val="15"/>
              </w:rPr>
              <w:br/>
              <w:t xml:space="preserve"> СГМУП «</w:t>
            </w:r>
            <w:proofErr w:type="spellStart"/>
            <w:r w:rsidRPr="006B54DB">
              <w:rPr>
                <w:color w:val="000000"/>
                <w:sz w:val="15"/>
                <w:szCs w:val="15"/>
              </w:rPr>
              <w:t>Дорремтех</w:t>
            </w:r>
            <w:proofErr w:type="spellEnd"/>
            <w:r w:rsidRPr="006B54DB">
              <w:rPr>
                <w:color w:val="000000"/>
                <w:sz w:val="15"/>
                <w:szCs w:val="15"/>
              </w:rPr>
              <w:t>»</w:t>
            </w:r>
          </w:p>
        </w:tc>
        <w:tc>
          <w:tcPr>
            <w:tcW w:w="1146" w:type="dxa"/>
            <w:shd w:val="clear" w:color="auto" w:fill="auto"/>
            <w:vAlign w:val="center"/>
          </w:tcPr>
          <w:p w:rsidR="00750A8F" w:rsidRPr="006B54DB" w:rsidRDefault="00750A8F" w:rsidP="00273F2E">
            <w:pPr>
              <w:ind w:left="-57" w:right="-57"/>
              <w:jc w:val="right"/>
              <w:rPr>
                <w:color w:val="000000"/>
                <w:sz w:val="15"/>
                <w:szCs w:val="15"/>
              </w:rPr>
            </w:pPr>
            <w:r w:rsidRPr="006B54DB">
              <w:rPr>
                <w:color w:val="000000"/>
                <w:sz w:val="15"/>
                <w:szCs w:val="15"/>
              </w:rPr>
              <w:t>-1 525 633,89</w:t>
            </w:r>
          </w:p>
        </w:tc>
      </w:tr>
      <w:tr w:rsidR="00750A8F" w:rsidRPr="006B54DB" w:rsidTr="00273F2E">
        <w:trPr>
          <w:trHeight w:val="300"/>
        </w:trPr>
        <w:tc>
          <w:tcPr>
            <w:tcW w:w="406" w:type="dxa"/>
            <w:shd w:val="clear" w:color="auto" w:fill="auto"/>
            <w:noWrap/>
            <w:vAlign w:val="center"/>
          </w:tcPr>
          <w:p w:rsidR="00750A8F" w:rsidRPr="006B54DB" w:rsidRDefault="00750A8F" w:rsidP="00273F2E">
            <w:pPr>
              <w:ind w:left="-57" w:right="-57"/>
              <w:jc w:val="center"/>
              <w:rPr>
                <w:color w:val="000000"/>
                <w:sz w:val="15"/>
                <w:szCs w:val="15"/>
              </w:rPr>
            </w:pPr>
            <w:r w:rsidRPr="006B54DB">
              <w:rPr>
                <w:color w:val="000000"/>
                <w:sz w:val="15"/>
                <w:szCs w:val="15"/>
              </w:rPr>
              <w:t>3</w:t>
            </w:r>
          </w:p>
        </w:tc>
        <w:tc>
          <w:tcPr>
            <w:tcW w:w="1183" w:type="dxa"/>
            <w:shd w:val="clear" w:color="auto" w:fill="auto"/>
            <w:noWrap/>
            <w:vAlign w:val="center"/>
            <w:hideMark/>
          </w:tcPr>
          <w:p w:rsidR="00750A8F" w:rsidRPr="006B54DB" w:rsidRDefault="00750A8F" w:rsidP="00273F2E">
            <w:pPr>
              <w:ind w:left="-57" w:right="-57"/>
              <w:rPr>
                <w:color w:val="000000"/>
                <w:sz w:val="15"/>
                <w:szCs w:val="15"/>
              </w:rPr>
            </w:pPr>
            <w:r w:rsidRPr="006B54DB">
              <w:rPr>
                <w:color w:val="000000"/>
                <w:sz w:val="15"/>
                <w:szCs w:val="15"/>
              </w:rPr>
              <w:t>СГМУП «</w:t>
            </w:r>
            <w:proofErr w:type="spellStart"/>
            <w:r w:rsidRPr="006B54DB">
              <w:rPr>
                <w:color w:val="000000"/>
                <w:sz w:val="15"/>
                <w:szCs w:val="15"/>
              </w:rPr>
              <w:t>Дорремтех</w:t>
            </w:r>
            <w:proofErr w:type="spellEnd"/>
            <w:r w:rsidRPr="006B54DB">
              <w:rPr>
                <w:color w:val="000000"/>
                <w:sz w:val="15"/>
                <w:szCs w:val="15"/>
              </w:rPr>
              <w:t>»</w:t>
            </w:r>
          </w:p>
        </w:tc>
        <w:tc>
          <w:tcPr>
            <w:tcW w:w="1318"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11 635 000,00</w:t>
            </w:r>
          </w:p>
        </w:tc>
        <w:tc>
          <w:tcPr>
            <w:tcW w:w="1266"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11 635 000,00</w:t>
            </w:r>
          </w:p>
        </w:tc>
        <w:tc>
          <w:tcPr>
            <w:tcW w:w="1148"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646" w:type="dxa"/>
            <w:shd w:val="clear" w:color="auto" w:fill="auto"/>
            <w:noWrap/>
            <w:vAlign w:val="center"/>
          </w:tcPr>
          <w:p w:rsidR="00750A8F" w:rsidRPr="006B54DB" w:rsidRDefault="00750A8F" w:rsidP="00273F2E">
            <w:pPr>
              <w:ind w:left="-57" w:right="-57"/>
              <w:jc w:val="center"/>
              <w:rPr>
                <w:color w:val="000000"/>
                <w:sz w:val="15"/>
                <w:szCs w:val="15"/>
              </w:rPr>
            </w:pPr>
            <w:r w:rsidRPr="006B54DB">
              <w:rPr>
                <w:color w:val="000000"/>
                <w:sz w:val="15"/>
                <w:szCs w:val="15"/>
              </w:rPr>
              <w:t>15%</w:t>
            </w:r>
          </w:p>
        </w:tc>
        <w:tc>
          <w:tcPr>
            <w:tcW w:w="1038"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 xml:space="preserve">411 218,36 </w:t>
            </w:r>
          </w:p>
        </w:tc>
        <w:tc>
          <w:tcPr>
            <w:tcW w:w="760" w:type="dxa"/>
            <w:shd w:val="clear" w:color="auto" w:fill="auto"/>
            <w:noWrap/>
            <w:vAlign w:val="center"/>
          </w:tcPr>
          <w:p w:rsidR="00750A8F" w:rsidRPr="006B54DB" w:rsidRDefault="00750A8F" w:rsidP="00273F2E">
            <w:pPr>
              <w:ind w:left="-57" w:right="-57"/>
              <w:jc w:val="center"/>
              <w:rPr>
                <w:color w:val="000000"/>
                <w:sz w:val="15"/>
                <w:szCs w:val="15"/>
              </w:rPr>
            </w:pPr>
            <w:r w:rsidRPr="006B54DB">
              <w:rPr>
                <w:color w:val="000000"/>
                <w:sz w:val="15"/>
                <w:szCs w:val="15"/>
              </w:rPr>
              <w:t>15%</w:t>
            </w:r>
          </w:p>
        </w:tc>
        <w:tc>
          <w:tcPr>
            <w:tcW w:w="1007"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4 929 794,54</w:t>
            </w:r>
          </w:p>
        </w:tc>
        <w:tc>
          <w:tcPr>
            <w:tcW w:w="1146"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+4 518 576,18</w:t>
            </w:r>
          </w:p>
        </w:tc>
      </w:tr>
      <w:tr w:rsidR="00750A8F" w:rsidRPr="006B54DB" w:rsidTr="00273F2E">
        <w:trPr>
          <w:trHeight w:val="300"/>
        </w:trPr>
        <w:tc>
          <w:tcPr>
            <w:tcW w:w="406" w:type="dxa"/>
            <w:shd w:val="clear" w:color="auto" w:fill="auto"/>
            <w:noWrap/>
            <w:vAlign w:val="center"/>
          </w:tcPr>
          <w:p w:rsidR="00750A8F" w:rsidRPr="006B54DB" w:rsidRDefault="00750A8F" w:rsidP="00273F2E">
            <w:pPr>
              <w:ind w:left="-57" w:right="-57"/>
              <w:jc w:val="center"/>
              <w:rPr>
                <w:color w:val="000000"/>
                <w:sz w:val="15"/>
                <w:szCs w:val="15"/>
              </w:rPr>
            </w:pPr>
            <w:r w:rsidRPr="006B54DB">
              <w:rPr>
                <w:color w:val="000000"/>
                <w:sz w:val="15"/>
                <w:szCs w:val="15"/>
              </w:rPr>
              <w:t>4</w:t>
            </w:r>
          </w:p>
        </w:tc>
        <w:tc>
          <w:tcPr>
            <w:tcW w:w="1183" w:type="dxa"/>
            <w:shd w:val="clear" w:color="auto" w:fill="auto"/>
            <w:noWrap/>
            <w:vAlign w:val="center"/>
            <w:hideMark/>
          </w:tcPr>
          <w:p w:rsidR="00750A8F" w:rsidRPr="006B54DB" w:rsidRDefault="00750A8F" w:rsidP="00273F2E">
            <w:pPr>
              <w:ind w:left="-57" w:right="-57"/>
              <w:rPr>
                <w:color w:val="000000"/>
                <w:sz w:val="15"/>
                <w:szCs w:val="15"/>
              </w:rPr>
            </w:pPr>
            <w:r w:rsidRPr="006B54DB">
              <w:rPr>
                <w:color w:val="000000"/>
                <w:sz w:val="15"/>
                <w:szCs w:val="15"/>
              </w:rPr>
              <w:t>СГМУП «</w:t>
            </w:r>
            <w:proofErr w:type="spellStart"/>
            <w:r w:rsidRPr="006B54DB">
              <w:rPr>
                <w:color w:val="000000"/>
                <w:sz w:val="15"/>
                <w:szCs w:val="15"/>
              </w:rPr>
              <w:t>Горводоканал</w:t>
            </w:r>
            <w:proofErr w:type="spellEnd"/>
            <w:r w:rsidRPr="006B54DB">
              <w:rPr>
                <w:color w:val="000000"/>
                <w:sz w:val="15"/>
                <w:szCs w:val="15"/>
              </w:rPr>
              <w:t>»</w:t>
            </w:r>
          </w:p>
        </w:tc>
        <w:tc>
          <w:tcPr>
            <w:tcW w:w="1318" w:type="dxa"/>
            <w:shd w:val="clear" w:color="000000" w:fill="FFFFFF"/>
            <w:noWrap/>
            <w:vAlign w:val="center"/>
          </w:tcPr>
          <w:p w:rsidR="00750A8F" w:rsidRPr="006B54DB" w:rsidRDefault="00750A8F" w:rsidP="00273F2E">
            <w:pPr>
              <w:ind w:left="-57" w:right="-57"/>
              <w:jc w:val="right"/>
              <w:rPr>
                <w:color w:val="000000"/>
                <w:sz w:val="15"/>
                <w:szCs w:val="15"/>
              </w:rPr>
            </w:pPr>
            <w:r w:rsidRPr="006B54DB">
              <w:rPr>
                <w:color w:val="000000"/>
                <w:sz w:val="15"/>
                <w:szCs w:val="15"/>
              </w:rPr>
              <w:t xml:space="preserve">1 481 917 745,58 </w:t>
            </w:r>
          </w:p>
        </w:tc>
        <w:tc>
          <w:tcPr>
            <w:tcW w:w="1266" w:type="dxa"/>
            <w:shd w:val="clear" w:color="000000" w:fill="FFFFFF"/>
            <w:noWrap/>
            <w:vAlign w:val="center"/>
          </w:tcPr>
          <w:p w:rsidR="00750A8F" w:rsidRPr="006B54DB" w:rsidRDefault="00750A8F" w:rsidP="00273F2E">
            <w:pPr>
              <w:ind w:left="-57" w:right="-57"/>
              <w:jc w:val="right"/>
              <w:rPr>
                <w:color w:val="000000"/>
                <w:sz w:val="15"/>
                <w:szCs w:val="15"/>
              </w:rPr>
            </w:pPr>
            <w:r w:rsidRPr="006B54DB">
              <w:rPr>
                <w:color w:val="000000"/>
                <w:sz w:val="15"/>
                <w:szCs w:val="15"/>
              </w:rPr>
              <w:t>1 481 917 745,58</w:t>
            </w:r>
          </w:p>
        </w:tc>
        <w:tc>
          <w:tcPr>
            <w:tcW w:w="1148"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646" w:type="dxa"/>
            <w:shd w:val="clear" w:color="auto" w:fill="auto"/>
            <w:noWrap/>
            <w:vAlign w:val="center"/>
          </w:tcPr>
          <w:p w:rsidR="00750A8F" w:rsidRPr="006B54DB" w:rsidRDefault="00750A8F" w:rsidP="00273F2E">
            <w:pPr>
              <w:ind w:left="-57" w:right="-57"/>
              <w:jc w:val="center"/>
              <w:rPr>
                <w:color w:val="000000"/>
                <w:sz w:val="15"/>
                <w:szCs w:val="15"/>
              </w:rPr>
            </w:pPr>
            <w:r w:rsidRPr="006B54DB">
              <w:rPr>
                <w:color w:val="000000"/>
                <w:sz w:val="15"/>
                <w:szCs w:val="15"/>
              </w:rPr>
              <w:t>15%</w:t>
            </w:r>
          </w:p>
        </w:tc>
        <w:tc>
          <w:tcPr>
            <w:tcW w:w="1038"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 xml:space="preserve">938 436,73 </w:t>
            </w:r>
          </w:p>
        </w:tc>
        <w:tc>
          <w:tcPr>
            <w:tcW w:w="760" w:type="dxa"/>
            <w:shd w:val="clear" w:color="auto" w:fill="auto"/>
            <w:noWrap/>
            <w:vAlign w:val="center"/>
          </w:tcPr>
          <w:p w:rsidR="00750A8F" w:rsidRPr="006B54DB" w:rsidRDefault="00750A8F" w:rsidP="00273F2E">
            <w:pPr>
              <w:ind w:left="-57" w:right="-57"/>
              <w:jc w:val="center"/>
              <w:rPr>
                <w:color w:val="000000"/>
                <w:sz w:val="15"/>
                <w:szCs w:val="15"/>
              </w:rPr>
            </w:pPr>
            <w:r w:rsidRPr="006B54DB">
              <w:rPr>
                <w:color w:val="000000"/>
                <w:sz w:val="15"/>
                <w:szCs w:val="15"/>
              </w:rPr>
              <w:t>15%</w:t>
            </w:r>
          </w:p>
        </w:tc>
        <w:tc>
          <w:tcPr>
            <w:tcW w:w="1007"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565 341,66</w:t>
            </w:r>
          </w:p>
        </w:tc>
        <w:tc>
          <w:tcPr>
            <w:tcW w:w="1146"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-373 095,07</w:t>
            </w:r>
          </w:p>
        </w:tc>
      </w:tr>
      <w:tr w:rsidR="00750A8F" w:rsidRPr="006B54DB" w:rsidTr="00273F2E">
        <w:trPr>
          <w:trHeight w:val="300"/>
        </w:trPr>
        <w:tc>
          <w:tcPr>
            <w:tcW w:w="406" w:type="dxa"/>
            <w:shd w:val="clear" w:color="auto" w:fill="auto"/>
            <w:noWrap/>
            <w:vAlign w:val="center"/>
          </w:tcPr>
          <w:p w:rsidR="00750A8F" w:rsidRPr="006B54DB" w:rsidRDefault="00750A8F" w:rsidP="00273F2E">
            <w:pPr>
              <w:ind w:left="-57" w:right="-57"/>
              <w:jc w:val="center"/>
              <w:rPr>
                <w:color w:val="000000"/>
                <w:sz w:val="15"/>
                <w:szCs w:val="15"/>
              </w:rPr>
            </w:pPr>
            <w:r w:rsidRPr="006B54DB">
              <w:rPr>
                <w:color w:val="000000"/>
                <w:sz w:val="15"/>
                <w:szCs w:val="15"/>
              </w:rPr>
              <w:t>5</w:t>
            </w:r>
          </w:p>
        </w:tc>
        <w:tc>
          <w:tcPr>
            <w:tcW w:w="1183" w:type="dxa"/>
            <w:shd w:val="clear" w:color="auto" w:fill="auto"/>
            <w:noWrap/>
            <w:vAlign w:val="center"/>
            <w:hideMark/>
          </w:tcPr>
          <w:p w:rsidR="00750A8F" w:rsidRPr="006B54DB" w:rsidRDefault="00750A8F" w:rsidP="00273F2E">
            <w:pPr>
              <w:ind w:left="-57" w:right="-57"/>
              <w:rPr>
                <w:color w:val="000000"/>
                <w:sz w:val="15"/>
                <w:szCs w:val="15"/>
              </w:rPr>
            </w:pPr>
            <w:r w:rsidRPr="006B54DB">
              <w:rPr>
                <w:color w:val="000000"/>
                <w:sz w:val="15"/>
                <w:szCs w:val="15"/>
              </w:rPr>
              <w:t>СГМУП «Городские тепловые сети»</w:t>
            </w:r>
          </w:p>
        </w:tc>
        <w:tc>
          <w:tcPr>
            <w:tcW w:w="1318" w:type="dxa"/>
            <w:shd w:val="clear" w:color="000000" w:fill="FFFFFF"/>
            <w:noWrap/>
            <w:vAlign w:val="center"/>
          </w:tcPr>
          <w:p w:rsidR="00750A8F" w:rsidRPr="006B54DB" w:rsidRDefault="00750A8F" w:rsidP="00273F2E">
            <w:pPr>
              <w:ind w:left="-57" w:right="-57"/>
              <w:jc w:val="right"/>
              <w:rPr>
                <w:color w:val="000000"/>
                <w:sz w:val="15"/>
                <w:szCs w:val="15"/>
              </w:rPr>
            </w:pPr>
            <w:r w:rsidRPr="006B54DB">
              <w:rPr>
                <w:color w:val="000000"/>
                <w:sz w:val="15"/>
                <w:szCs w:val="15"/>
              </w:rPr>
              <w:t xml:space="preserve">490 647 743,09 </w:t>
            </w:r>
          </w:p>
        </w:tc>
        <w:tc>
          <w:tcPr>
            <w:tcW w:w="1266" w:type="dxa"/>
            <w:shd w:val="clear" w:color="000000" w:fill="FFFFFF"/>
            <w:noWrap/>
            <w:vAlign w:val="center"/>
          </w:tcPr>
          <w:p w:rsidR="00750A8F" w:rsidRPr="006B54DB" w:rsidRDefault="00750A8F" w:rsidP="00273F2E">
            <w:pPr>
              <w:ind w:left="-57" w:right="-57"/>
              <w:jc w:val="right"/>
              <w:rPr>
                <w:color w:val="000000"/>
                <w:sz w:val="15"/>
                <w:szCs w:val="15"/>
              </w:rPr>
            </w:pPr>
            <w:r w:rsidRPr="006B54DB">
              <w:rPr>
                <w:color w:val="000000"/>
                <w:sz w:val="15"/>
                <w:szCs w:val="15"/>
              </w:rPr>
              <w:t>490 647 743,09</w:t>
            </w:r>
          </w:p>
        </w:tc>
        <w:tc>
          <w:tcPr>
            <w:tcW w:w="1148"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646" w:type="dxa"/>
            <w:shd w:val="clear" w:color="auto" w:fill="auto"/>
            <w:noWrap/>
            <w:vAlign w:val="center"/>
          </w:tcPr>
          <w:p w:rsidR="00750A8F" w:rsidRPr="006B54DB" w:rsidRDefault="00750A8F" w:rsidP="00273F2E">
            <w:pPr>
              <w:ind w:left="-57" w:right="-57"/>
              <w:jc w:val="center"/>
              <w:rPr>
                <w:color w:val="000000"/>
                <w:sz w:val="15"/>
                <w:szCs w:val="15"/>
              </w:rPr>
            </w:pPr>
            <w:r w:rsidRPr="006B54DB">
              <w:rPr>
                <w:color w:val="000000"/>
                <w:sz w:val="15"/>
                <w:szCs w:val="15"/>
              </w:rPr>
              <w:t>15%</w:t>
            </w:r>
          </w:p>
        </w:tc>
        <w:tc>
          <w:tcPr>
            <w:tcW w:w="1038"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 xml:space="preserve">11 495,42 </w:t>
            </w:r>
          </w:p>
        </w:tc>
        <w:tc>
          <w:tcPr>
            <w:tcW w:w="760" w:type="dxa"/>
            <w:shd w:val="clear" w:color="auto" w:fill="auto"/>
            <w:noWrap/>
            <w:vAlign w:val="center"/>
          </w:tcPr>
          <w:p w:rsidR="00750A8F" w:rsidRPr="006B54DB" w:rsidRDefault="00750A8F" w:rsidP="00273F2E">
            <w:pPr>
              <w:ind w:left="-57" w:right="-57"/>
              <w:jc w:val="center"/>
              <w:rPr>
                <w:color w:val="000000"/>
                <w:sz w:val="15"/>
                <w:szCs w:val="15"/>
              </w:rPr>
            </w:pPr>
            <w:r w:rsidRPr="006B54DB">
              <w:rPr>
                <w:color w:val="000000"/>
                <w:sz w:val="15"/>
                <w:szCs w:val="15"/>
              </w:rPr>
              <w:t>15%</w:t>
            </w:r>
          </w:p>
        </w:tc>
        <w:tc>
          <w:tcPr>
            <w:tcW w:w="1007"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46"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-11 495,42</w:t>
            </w:r>
          </w:p>
        </w:tc>
      </w:tr>
      <w:tr w:rsidR="00750A8F" w:rsidRPr="006B54DB" w:rsidTr="00273F2E">
        <w:trPr>
          <w:trHeight w:val="300"/>
        </w:trPr>
        <w:tc>
          <w:tcPr>
            <w:tcW w:w="406" w:type="dxa"/>
            <w:shd w:val="clear" w:color="auto" w:fill="auto"/>
            <w:noWrap/>
            <w:vAlign w:val="center"/>
          </w:tcPr>
          <w:p w:rsidR="00750A8F" w:rsidRPr="006B54DB" w:rsidRDefault="00750A8F" w:rsidP="00273F2E">
            <w:pPr>
              <w:ind w:left="-57" w:right="-57"/>
              <w:jc w:val="center"/>
              <w:rPr>
                <w:color w:val="000000"/>
                <w:sz w:val="15"/>
                <w:szCs w:val="15"/>
              </w:rPr>
            </w:pPr>
            <w:r w:rsidRPr="006B54DB">
              <w:rPr>
                <w:color w:val="000000"/>
                <w:sz w:val="15"/>
                <w:szCs w:val="15"/>
              </w:rPr>
              <w:t>6</w:t>
            </w:r>
          </w:p>
        </w:tc>
        <w:tc>
          <w:tcPr>
            <w:tcW w:w="1183" w:type="dxa"/>
            <w:shd w:val="clear" w:color="auto" w:fill="auto"/>
            <w:noWrap/>
            <w:vAlign w:val="center"/>
            <w:hideMark/>
          </w:tcPr>
          <w:p w:rsidR="00750A8F" w:rsidRPr="006B54DB" w:rsidRDefault="00750A8F" w:rsidP="00273F2E">
            <w:pPr>
              <w:ind w:left="-57" w:right="-57"/>
              <w:rPr>
                <w:color w:val="000000"/>
                <w:sz w:val="15"/>
                <w:szCs w:val="15"/>
              </w:rPr>
            </w:pPr>
            <w:r w:rsidRPr="006B54DB">
              <w:rPr>
                <w:color w:val="000000"/>
                <w:sz w:val="15"/>
                <w:szCs w:val="15"/>
              </w:rPr>
              <w:t>СГМУП «РКЦ ЖКХ города Сургута»</w:t>
            </w:r>
          </w:p>
        </w:tc>
        <w:tc>
          <w:tcPr>
            <w:tcW w:w="1318" w:type="dxa"/>
            <w:shd w:val="clear" w:color="000000" w:fill="FFFFFF"/>
            <w:noWrap/>
            <w:vAlign w:val="center"/>
          </w:tcPr>
          <w:p w:rsidR="00750A8F" w:rsidRPr="006B54DB" w:rsidRDefault="00750A8F" w:rsidP="00273F2E">
            <w:pPr>
              <w:ind w:left="-57" w:right="-57"/>
              <w:jc w:val="right"/>
              <w:rPr>
                <w:color w:val="000000"/>
                <w:sz w:val="15"/>
                <w:szCs w:val="15"/>
              </w:rPr>
            </w:pPr>
            <w:r w:rsidRPr="006B54DB">
              <w:rPr>
                <w:color w:val="000000"/>
                <w:sz w:val="15"/>
                <w:szCs w:val="15"/>
              </w:rPr>
              <w:t xml:space="preserve">2 686 545,83 </w:t>
            </w:r>
          </w:p>
        </w:tc>
        <w:tc>
          <w:tcPr>
            <w:tcW w:w="1266" w:type="dxa"/>
            <w:shd w:val="clear" w:color="000000" w:fill="FFFFFF"/>
            <w:noWrap/>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1148"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-2 686 545,83</w:t>
            </w:r>
          </w:p>
        </w:tc>
        <w:tc>
          <w:tcPr>
            <w:tcW w:w="4597" w:type="dxa"/>
            <w:gridSpan w:val="5"/>
            <w:shd w:val="clear" w:color="auto" w:fill="auto"/>
            <w:noWrap/>
            <w:vAlign w:val="center"/>
            <w:hideMark/>
          </w:tcPr>
          <w:p w:rsidR="00750A8F" w:rsidRPr="006B54DB" w:rsidRDefault="00750A8F" w:rsidP="00273F2E">
            <w:pPr>
              <w:ind w:left="-57" w:right="-57"/>
              <w:jc w:val="center"/>
              <w:rPr>
                <w:color w:val="000000"/>
                <w:sz w:val="15"/>
                <w:szCs w:val="15"/>
              </w:rPr>
            </w:pPr>
            <w:r w:rsidRPr="006B54DB">
              <w:rPr>
                <w:color w:val="000000"/>
                <w:sz w:val="15"/>
                <w:szCs w:val="15"/>
              </w:rPr>
              <w:t>Ликвидировано 25.06.2025</w:t>
            </w:r>
          </w:p>
        </w:tc>
      </w:tr>
      <w:tr w:rsidR="00750A8F" w:rsidRPr="006B54DB" w:rsidTr="00273F2E">
        <w:trPr>
          <w:trHeight w:val="300"/>
        </w:trPr>
        <w:tc>
          <w:tcPr>
            <w:tcW w:w="406" w:type="dxa"/>
            <w:shd w:val="clear" w:color="auto" w:fill="auto"/>
            <w:noWrap/>
            <w:vAlign w:val="center"/>
          </w:tcPr>
          <w:p w:rsidR="00750A8F" w:rsidRPr="006B54DB" w:rsidRDefault="00750A8F" w:rsidP="00273F2E">
            <w:pPr>
              <w:ind w:left="-57" w:right="-57"/>
              <w:jc w:val="center"/>
              <w:rPr>
                <w:color w:val="000000"/>
                <w:sz w:val="15"/>
                <w:szCs w:val="15"/>
              </w:rPr>
            </w:pPr>
            <w:r w:rsidRPr="006B54DB">
              <w:rPr>
                <w:color w:val="000000"/>
                <w:sz w:val="15"/>
                <w:szCs w:val="15"/>
              </w:rPr>
              <w:t>7</w:t>
            </w:r>
          </w:p>
        </w:tc>
        <w:tc>
          <w:tcPr>
            <w:tcW w:w="1183" w:type="dxa"/>
            <w:shd w:val="clear" w:color="auto" w:fill="auto"/>
            <w:noWrap/>
            <w:vAlign w:val="center"/>
            <w:hideMark/>
          </w:tcPr>
          <w:p w:rsidR="00750A8F" w:rsidRPr="006B54DB" w:rsidRDefault="00750A8F" w:rsidP="00273F2E">
            <w:pPr>
              <w:ind w:left="-57" w:right="-57"/>
              <w:rPr>
                <w:color w:val="000000"/>
                <w:sz w:val="15"/>
                <w:szCs w:val="15"/>
              </w:rPr>
            </w:pPr>
            <w:r w:rsidRPr="006B54DB">
              <w:rPr>
                <w:color w:val="000000"/>
                <w:sz w:val="15"/>
                <w:szCs w:val="15"/>
              </w:rPr>
              <w:t>СГМУП «Тепловик»</w:t>
            </w:r>
          </w:p>
        </w:tc>
        <w:tc>
          <w:tcPr>
            <w:tcW w:w="1318" w:type="dxa"/>
            <w:shd w:val="clear" w:color="000000" w:fill="FFFFFF"/>
            <w:noWrap/>
            <w:vAlign w:val="center"/>
          </w:tcPr>
          <w:p w:rsidR="00750A8F" w:rsidRPr="006B54DB" w:rsidRDefault="00750A8F" w:rsidP="00273F2E">
            <w:pPr>
              <w:ind w:left="-57" w:right="-57"/>
              <w:jc w:val="right"/>
              <w:rPr>
                <w:color w:val="000000"/>
                <w:sz w:val="15"/>
                <w:szCs w:val="15"/>
              </w:rPr>
            </w:pPr>
            <w:r w:rsidRPr="006B54DB">
              <w:rPr>
                <w:color w:val="000000"/>
                <w:sz w:val="15"/>
                <w:szCs w:val="15"/>
              </w:rPr>
              <w:t xml:space="preserve">932 489,38 </w:t>
            </w:r>
          </w:p>
        </w:tc>
        <w:tc>
          <w:tcPr>
            <w:tcW w:w="1266" w:type="dxa"/>
            <w:shd w:val="clear" w:color="000000" w:fill="FFFFFF"/>
            <w:noWrap/>
            <w:vAlign w:val="center"/>
          </w:tcPr>
          <w:p w:rsidR="00750A8F" w:rsidRPr="006B54DB" w:rsidRDefault="00750A8F" w:rsidP="00273F2E">
            <w:pPr>
              <w:ind w:left="-57" w:right="-57"/>
              <w:jc w:val="right"/>
              <w:rPr>
                <w:color w:val="000000"/>
                <w:sz w:val="15"/>
                <w:szCs w:val="15"/>
              </w:rPr>
            </w:pPr>
            <w:r w:rsidRPr="006B54DB">
              <w:rPr>
                <w:color w:val="000000"/>
                <w:sz w:val="15"/>
                <w:szCs w:val="15"/>
              </w:rPr>
              <w:t>932 489,38</w:t>
            </w:r>
          </w:p>
        </w:tc>
        <w:tc>
          <w:tcPr>
            <w:tcW w:w="1148" w:type="dxa"/>
            <w:shd w:val="clear" w:color="auto" w:fill="auto"/>
            <w:noWrap/>
            <w:vAlign w:val="center"/>
          </w:tcPr>
          <w:p w:rsidR="00750A8F" w:rsidRPr="006B54DB" w:rsidRDefault="00750A8F" w:rsidP="00273F2E">
            <w:pPr>
              <w:ind w:left="-57" w:right="-57"/>
              <w:jc w:val="right"/>
              <w:rPr>
                <w:color w:val="000000"/>
                <w:sz w:val="15"/>
                <w:szCs w:val="15"/>
              </w:rPr>
            </w:pPr>
            <w:r w:rsidRPr="006B54DB">
              <w:rPr>
                <w:color w:val="000000"/>
                <w:sz w:val="15"/>
                <w:szCs w:val="15"/>
              </w:rPr>
              <w:t>-</w:t>
            </w:r>
          </w:p>
        </w:tc>
        <w:tc>
          <w:tcPr>
            <w:tcW w:w="4597" w:type="dxa"/>
            <w:gridSpan w:val="5"/>
            <w:shd w:val="clear" w:color="auto" w:fill="auto"/>
            <w:noWrap/>
            <w:vAlign w:val="center"/>
            <w:hideMark/>
          </w:tcPr>
          <w:p w:rsidR="00750A8F" w:rsidRPr="006B54DB" w:rsidRDefault="00750A8F" w:rsidP="00273F2E">
            <w:pPr>
              <w:ind w:left="-57" w:right="-57"/>
              <w:jc w:val="center"/>
              <w:rPr>
                <w:color w:val="000000"/>
                <w:sz w:val="15"/>
                <w:szCs w:val="15"/>
              </w:rPr>
            </w:pPr>
            <w:r w:rsidRPr="006B54DB">
              <w:rPr>
                <w:color w:val="000000"/>
                <w:sz w:val="15"/>
                <w:szCs w:val="15"/>
              </w:rPr>
              <w:t>признано банкротом 22.11.2020, открыто конкурсное производство</w:t>
            </w:r>
          </w:p>
        </w:tc>
      </w:tr>
      <w:tr w:rsidR="00750A8F" w:rsidRPr="006B54DB" w:rsidTr="00273F2E">
        <w:trPr>
          <w:trHeight w:val="300"/>
        </w:trPr>
        <w:tc>
          <w:tcPr>
            <w:tcW w:w="406" w:type="dxa"/>
            <w:shd w:val="clear" w:color="auto" w:fill="auto"/>
            <w:noWrap/>
            <w:vAlign w:val="center"/>
          </w:tcPr>
          <w:p w:rsidR="00750A8F" w:rsidRPr="006B54DB" w:rsidRDefault="00750A8F" w:rsidP="00273F2E">
            <w:pPr>
              <w:ind w:left="-57" w:right="-57"/>
              <w:jc w:val="center"/>
              <w:rPr>
                <w:b/>
                <w:bCs/>
                <w:color w:val="000000"/>
                <w:sz w:val="15"/>
                <w:szCs w:val="15"/>
              </w:rPr>
            </w:pPr>
            <w:r w:rsidRPr="006B54DB">
              <w:rPr>
                <w:b/>
                <w:bCs/>
                <w:color w:val="000000"/>
                <w:sz w:val="15"/>
                <w:szCs w:val="15"/>
              </w:rPr>
              <w:t>8</w:t>
            </w:r>
          </w:p>
        </w:tc>
        <w:tc>
          <w:tcPr>
            <w:tcW w:w="1183" w:type="dxa"/>
            <w:shd w:val="clear" w:color="auto" w:fill="auto"/>
            <w:vAlign w:val="center"/>
            <w:hideMark/>
          </w:tcPr>
          <w:p w:rsidR="00750A8F" w:rsidRPr="006B54DB" w:rsidRDefault="00750A8F" w:rsidP="00273F2E">
            <w:pPr>
              <w:ind w:left="-57" w:right="-57"/>
              <w:jc w:val="center"/>
              <w:rPr>
                <w:b/>
                <w:bCs/>
                <w:color w:val="000000"/>
                <w:sz w:val="15"/>
                <w:szCs w:val="15"/>
              </w:rPr>
            </w:pPr>
            <w:r w:rsidRPr="006B54DB">
              <w:rPr>
                <w:b/>
                <w:bCs/>
                <w:color w:val="000000"/>
                <w:sz w:val="15"/>
                <w:szCs w:val="15"/>
              </w:rPr>
              <w:t>ВСЕГО</w:t>
            </w:r>
          </w:p>
        </w:tc>
        <w:tc>
          <w:tcPr>
            <w:tcW w:w="1318" w:type="dxa"/>
            <w:shd w:val="clear" w:color="auto" w:fill="auto"/>
            <w:noWrap/>
            <w:vAlign w:val="center"/>
          </w:tcPr>
          <w:p w:rsidR="00750A8F" w:rsidRPr="006B54DB" w:rsidRDefault="00750A8F" w:rsidP="00273F2E">
            <w:pPr>
              <w:ind w:left="-57" w:right="-57"/>
              <w:jc w:val="right"/>
              <w:rPr>
                <w:b/>
                <w:bCs/>
                <w:color w:val="000000"/>
                <w:sz w:val="15"/>
                <w:szCs w:val="15"/>
              </w:rPr>
            </w:pPr>
            <w:r w:rsidRPr="006B54DB">
              <w:rPr>
                <w:b/>
                <w:bCs/>
                <w:color w:val="000000"/>
                <w:sz w:val="15"/>
                <w:szCs w:val="15"/>
              </w:rPr>
              <w:t xml:space="preserve">1 987 819 523,88 </w:t>
            </w:r>
          </w:p>
        </w:tc>
        <w:tc>
          <w:tcPr>
            <w:tcW w:w="1266" w:type="dxa"/>
            <w:shd w:val="clear" w:color="auto" w:fill="auto"/>
            <w:noWrap/>
            <w:vAlign w:val="center"/>
          </w:tcPr>
          <w:p w:rsidR="00750A8F" w:rsidRPr="006B54DB" w:rsidRDefault="00750A8F" w:rsidP="00273F2E">
            <w:pPr>
              <w:ind w:left="-57" w:right="-57"/>
              <w:jc w:val="right"/>
              <w:rPr>
                <w:b/>
                <w:bCs/>
                <w:color w:val="000000"/>
                <w:sz w:val="15"/>
                <w:szCs w:val="15"/>
              </w:rPr>
            </w:pPr>
            <w:r w:rsidRPr="006B54DB">
              <w:rPr>
                <w:b/>
                <w:bCs/>
                <w:color w:val="000000"/>
                <w:sz w:val="15"/>
                <w:szCs w:val="15"/>
              </w:rPr>
              <w:t>1 985 132 978,05</w:t>
            </w:r>
          </w:p>
        </w:tc>
        <w:tc>
          <w:tcPr>
            <w:tcW w:w="1148" w:type="dxa"/>
            <w:shd w:val="clear" w:color="auto" w:fill="auto"/>
            <w:noWrap/>
            <w:vAlign w:val="center"/>
          </w:tcPr>
          <w:p w:rsidR="00750A8F" w:rsidRPr="006B54DB" w:rsidRDefault="00750A8F" w:rsidP="00273F2E">
            <w:pPr>
              <w:ind w:left="-57" w:right="-57"/>
              <w:jc w:val="right"/>
              <w:rPr>
                <w:b/>
                <w:bCs/>
                <w:color w:val="000000"/>
                <w:sz w:val="15"/>
                <w:szCs w:val="15"/>
              </w:rPr>
            </w:pPr>
            <w:r w:rsidRPr="006B54DB">
              <w:rPr>
                <w:b/>
                <w:bCs/>
                <w:color w:val="000000"/>
                <w:sz w:val="15"/>
                <w:szCs w:val="15"/>
              </w:rPr>
              <w:t>-2 686 545,83</w:t>
            </w:r>
          </w:p>
        </w:tc>
        <w:tc>
          <w:tcPr>
            <w:tcW w:w="646" w:type="dxa"/>
            <w:shd w:val="clear" w:color="auto" w:fill="auto"/>
            <w:noWrap/>
            <w:vAlign w:val="center"/>
            <w:hideMark/>
          </w:tcPr>
          <w:p w:rsidR="00750A8F" w:rsidRPr="006B54DB" w:rsidRDefault="00750A8F" w:rsidP="00273F2E">
            <w:pPr>
              <w:ind w:left="-57" w:right="-57"/>
              <w:jc w:val="right"/>
              <w:rPr>
                <w:b/>
                <w:bCs/>
                <w:color w:val="000000"/>
                <w:sz w:val="15"/>
                <w:szCs w:val="15"/>
              </w:rPr>
            </w:pPr>
            <w:r w:rsidRPr="006B54DB">
              <w:rPr>
                <w:b/>
                <w:bCs/>
                <w:color w:val="000000"/>
                <w:sz w:val="15"/>
                <w:szCs w:val="15"/>
              </w:rPr>
              <w:t>-</w:t>
            </w:r>
          </w:p>
        </w:tc>
        <w:tc>
          <w:tcPr>
            <w:tcW w:w="1038" w:type="dxa"/>
            <w:shd w:val="clear" w:color="auto" w:fill="auto"/>
            <w:noWrap/>
            <w:vAlign w:val="center"/>
            <w:hideMark/>
          </w:tcPr>
          <w:p w:rsidR="00750A8F" w:rsidRPr="006B54DB" w:rsidRDefault="00750A8F" w:rsidP="00273F2E">
            <w:pPr>
              <w:ind w:left="-57" w:right="-57"/>
              <w:jc w:val="right"/>
              <w:rPr>
                <w:b/>
                <w:bCs/>
                <w:color w:val="000000"/>
                <w:sz w:val="15"/>
                <w:szCs w:val="15"/>
              </w:rPr>
            </w:pPr>
            <w:r w:rsidRPr="006B54DB">
              <w:rPr>
                <w:b/>
                <w:bCs/>
                <w:color w:val="000000"/>
                <w:sz w:val="15"/>
                <w:szCs w:val="15"/>
              </w:rPr>
              <w:t>3 535 121,53</w:t>
            </w:r>
          </w:p>
        </w:tc>
        <w:tc>
          <w:tcPr>
            <w:tcW w:w="760" w:type="dxa"/>
            <w:shd w:val="clear" w:color="auto" w:fill="auto"/>
            <w:noWrap/>
            <w:vAlign w:val="center"/>
            <w:hideMark/>
          </w:tcPr>
          <w:p w:rsidR="00750A8F" w:rsidRPr="006B54DB" w:rsidRDefault="00750A8F" w:rsidP="00273F2E">
            <w:pPr>
              <w:ind w:left="-57" w:right="-57"/>
              <w:jc w:val="right"/>
              <w:rPr>
                <w:b/>
                <w:bCs/>
                <w:color w:val="000000"/>
                <w:sz w:val="15"/>
                <w:szCs w:val="15"/>
              </w:rPr>
            </w:pPr>
            <w:r w:rsidRPr="006B54DB">
              <w:rPr>
                <w:b/>
                <w:bCs/>
                <w:color w:val="000000"/>
                <w:sz w:val="15"/>
                <w:szCs w:val="15"/>
              </w:rPr>
              <w:t>- </w:t>
            </w:r>
          </w:p>
        </w:tc>
        <w:tc>
          <w:tcPr>
            <w:tcW w:w="1007" w:type="dxa"/>
            <w:shd w:val="clear" w:color="auto" w:fill="auto"/>
            <w:noWrap/>
            <w:vAlign w:val="center"/>
            <w:hideMark/>
          </w:tcPr>
          <w:p w:rsidR="00750A8F" w:rsidRPr="006B54DB" w:rsidRDefault="00750A8F" w:rsidP="00273F2E">
            <w:pPr>
              <w:ind w:left="-57" w:right="-57"/>
              <w:jc w:val="right"/>
              <w:rPr>
                <w:b/>
                <w:bCs/>
                <w:color w:val="000000"/>
                <w:sz w:val="15"/>
                <w:szCs w:val="15"/>
              </w:rPr>
            </w:pPr>
            <w:r w:rsidRPr="006B54DB">
              <w:rPr>
                <w:b/>
                <w:bCs/>
                <w:color w:val="000000"/>
                <w:sz w:val="15"/>
                <w:szCs w:val="15"/>
              </w:rPr>
              <w:t>5 495 136,20</w:t>
            </w:r>
          </w:p>
        </w:tc>
        <w:tc>
          <w:tcPr>
            <w:tcW w:w="1146" w:type="dxa"/>
            <w:shd w:val="clear" w:color="auto" w:fill="auto"/>
            <w:noWrap/>
            <w:vAlign w:val="center"/>
            <w:hideMark/>
          </w:tcPr>
          <w:p w:rsidR="00750A8F" w:rsidRPr="006B54DB" w:rsidRDefault="00750A8F" w:rsidP="00273F2E">
            <w:pPr>
              <w:ind w:left="-57" w:right="-57"/>
              <w:jc w:val="right"/>
              <w:rPr>
                <w:b/>
                <w:bCs/>
                <w:color w:val="000000"/>
                <w:sz w:val="15"/>
                <w:szCs w:val="15"/>
              </w:rPr>
            </w:pPr>
            <w:r w:rsidRPr="006B54DB">
              <w:rPr>
                <w:b/>
                <w:bCs/>
                <w:color w:val="000000"/>
                <w:sz w:val="15"/>
                <w:szCs w:val="15"/>
              </w:rPr>
              <w:t>+1 960 014,67</w:t>
            </w:r>
          </w:p>
        </w:tc>
      </w:tr>
    </w:tbl>
    <w:p w:rsidR="00750A8F" w:rsidRPr="006B54DB" w:rsidRDefault="00750A8F" w:rsidP="00750A8F">
      <w:pPr>
        <w:ind w:firstLine="709"/>
        <w:jc w:val="right"/>
        <w:rPr>
          <w:sz w:val="26"/>
          <w:szCs w:val="26"/>
        </w:rPr>
      </w:pPr>
    </w:p>
    <w:p w:rsidR="00750A8F" w:rsidRPr="006B54DB" w:rsidRDefault="00750A8F" w:rsidP="00750A8F">
      <w:pPr>
        <w:ind w:firstLine="709"/>
        <w:jc w:val="both"/>
        <w:rPr>
          <w:sz w:val="26"/>
          <w:szCs w:val="26"/>
        </w:rPr>
      </w:pPr>
      <w:r w:rsidRPr="006B54DB">
        <w:rPr>
          <w:sz w:val="26"/>
          <w:szCs w:val="26"/>
        </w:rPr>
        <w:t xml:space="preserve">По сравнению с 2024 годом поступления части прибыли увеличились на                                             </w:t>
      </w:r>
      <w:proofErr w:type="gramStart"/>
      <w:r w:rsidRPr="006B54DB">
        <w:rPr>
          <w:sz w:val="26"/>
          <w:szCs w:val="26"/>
        </w:rPr>
        <w:t xml:space="preserve">   (</w:t>
      </w:r>
      <w:proofErr w:type="gramEnd"/>
      <w:r w:rsidRPr="006B54DB">
        <w:rPr>
          <w:sz w:val="26"/>
          <w:szCs w:val="26"/>
        </w:rPr>
        <w:t>+) 1 960,0 тыс. рублей</w:t>
      </w:r>
      <w:r w:rsidR="001E41FE" w:rsidRPr="006B54DB">
        <w:rPr>
          <w:sz w:val="26"/>
          <w:szCs w:val="26"/>
        </w:rPr>
        <w:t>,</w:t>
      </w:r>
      <w:r w:rsidRPr="006B54DB">
        <w:rPr>
          <w:sz w:val="26"/>
          <w:szCs w:val="26"/>
        </w:rPr>
        <w:t xml:space="preserve"> или на (+) 55,4%, за счёт роста поступлений от СГМУП «</w:t>
      </w:r>
      <w:proofErr w:type="spellStart"/>
      <w:r w:rsidRPr="006B54DB">
        <w:rPr>
          <w:sz w:val="26"/>
          <w:szCs w:val="26"/>
        </w:rPr>
        <w:t>Дорремтех</w:t>
      </w:r>
      <w:proofErr w:type="spellEnd"/>
      <w:r w:rsidRPr="006B54DB">
        <w:rPr>
          <w:sz w:val="26"/>
          <w:szCs w:val="26"/>
        </w:rPr>
        <w:t xml:space="preserve">» (гр. 9 таблицы 5). </w:t>
      </w:r>
    </w:p>
    <w:p w:rsidR="00750A8F" w:rsidRPr="006B54DB" w:rsidRDefault="00750A8F" w:rsidP="00750A8F">
      <w:pPr>
        <w:ind w:firstLine="709"/>
        <w:jc w:val="both"/>
        <w:rPr>
          <w:sz w:val="26"/>
          <w:szCs w:val="26"/>
        </w:rPr>
      </w:pPr>
      <w:r w:rsidRPr="006B54DB">
        <w:rPr>
          <w:sz w:val="26"/>
          <w:szCs w:val="26"/>
        </w:rPr>
        <w:t>Сумма вложений в уставные фонды муниципальных предприятий по состоянию на 01.01.2026 составила 1 985 133,0 тыс. рублей, в течение 2025 года она уменьшилась на (-) 2 686,5 тыс. рублей в связи с ликвидацией СГМУП «РКЦ ЖКХ города Сургута».</w:t>
      </w:r>
    </w:p>
    <w:p w:rsidR="00750A8F" w:rsidRPr="006B54DB" w:rsidRDefault="00750A8F" w:rsidP="00750A8F">
      <w:pPr>
        <w:ind w:firstLine="709"/>
        <w:jc w:val="both"/>
        <w:rPr>
          <w:sz w:val="8"/>
          <w:szCs w:val="8"/>
        </w:rPr>
      </w:pPr>
    </w:p>
    <w:p w:rsidR="00750A8F" w:rsidRPr="006B54DB" w:rsidRDefault="00750A8F" w:rsidP="00750A8F">
      <w:pPr>
        <w:ind w:firstLine="709"/>
        <w:jc w:val="both"/>
        <w:rPr>
          <w:sz w:val="26"/>
          <w:szCs w:val="26"/>
        </w:rPr>
      </w:pPr>
      <w:r w:rsidRPr="006B54DB">
        <w:rPr>
          <w:sz w:val="26"/>
          <w:szCs w:val="26"/>
        </w:rPr>
        <w:t>2.2.2. Платежи при пользовании природными ресурсами (плата за негативное воздействие на окружающую среду) поступили на сумму 10 439,6 тыс. рублей</w:t>
      </w:r>
      <w:r w:rsidR="001E41FE" w:rsidRPr="006B54DB">
        <w:rPr>
          <w:sz w:val="26"/>
          <w:szCs w:val="26"/>
        </w:rPr>
        <w:t>, или 99,8</w:t>
      </w:r>
      <w:r w:rsidRPr="006B54DB">
        <w:rPr>
          <w:sz w:val="26"/>
          <w:szCs w:val="26"/>
        </w:rPr>
        <w:t xml:space="preserve">% плановых назначений. </w:t>
      </w:r>
    </w:p>
    <w:p w:rsidR="00750A8F" w:rsidRPr="006B54DB" w:rsidRDefault="00750A8F" w:rsidP="00750A8F">
      <w:pPr>
        <w:tabs>
          <w:tab w:val="left" w:pos="993"/>
        </w:tabs>
        <w:autoSpaceDE w:val="0"/>
        <w:autoSpaceDN w:val="0"/>
        <w:adjustRightInd w:val="0"/>
        <w:spacing w:after="160"/>
        <w:ind w:firstLine="709"/>
        <w:contextualSpacing/>
        <w:jc w:val="both"/>
        <w:rPr>
          <w:rFonts w:eastAsiaTheme="minorHAnsi"/>
          <w:sz w:val="26"/>
          <w:szCs w:val="26"/>
          <w:lang w:eastAsia="en-US"/>
        </w:rPr>
      </w:pPr>
      <w:r w:rsidRPr="006B54DB">
        <w:rPr>
          <w:rFonts w:eastAsiaTheme="minorHAnsi"/>
          <w:sz w:val="26"/>
          <w:szCs w:val="26"/>
          <w:lang w:eastAsia="en-US"/>
        </w:rPr>
        <w:t xml:space="preserve">В соответствии с </w:t>
      </w:r>
      <w:r w:rsidR="00A6418D" w:rsidRPr="006B54DB">
        <w:rPr>
          <w:rFonts w:eastAsiaTheme="minorHAnsi"/>
          <w:sz w:val="26"/>
          <w:szCs w:val="26"/>
          <w:lang w:eastAsia="en-US"/>
        </w:rPr>
        <w:t>частью</w:t>
      </w:r>
      <w:r w:rsidRPr="006B54DB">
        <w:rPr>
          <w:rFonts w:eastAsiaTheme="minorHAnsi"/>
          <w:sz w:val="26"/>
          <w:szCs w:val="26"/>
          <w:lang w:eastAsia="en-US"/>
        </w:rPr>
        <w:t xml:space="preserve"> 18 решения Думы города от 23.12.2024 № 713-VII ДГ плата за негативное воздействие на окружающую среду, суммы административных штрафов за административные правонарушения в области охраны окружающей среды и природопользования, средства от платежей по искам о возмещении вреда, причинённого окружающей среде вследствие нарушений обязательных требований, а также платежи, уплачиваемые при добровольном возмещении вреда, причинённого окружающей среде вследствие нарушений обязательных требований, направляются на </w:t>
      </w:r>
      <w:r w:rsidRPr="006B54DB">
        <w:rPr>
          <w:rFonts w:eastAsiaTheme="minorHAnsi"/>
          <w:sz w:val="26"/>
          <w:szCs w:val="26"/>
          <w:lang w:eastAsia="en-US"/>
        </w:rPr>
        <w:lastRenderedPageBreak/>
        <w:t>реализа</w:t>
      </w:r>
      <w:r w:rsidR="000C614E" w:rsidRPr="006B54DB">
        <w:rPr>
          <w:rFonts w:eastAsiaTheme="minorHAnsi"/>
          <w:sz w:val="26"/>
          <w:szCs w:val="26"/>
          <w:lang w:eastAsia="en-US"/>
        </w:rPr>
        <w:t xml:space="preserve">цию </w:t>
      </w:r>
      <w:r w:rsidR="00E712A4" w:rsidRPr="006B54DB">
        <w:rPr>
          <w:rFonts w:eastAsiaTheme="minorHAnsi"/>
          <w:sz w:val="26"/>
          <w:szCs w:val="26"/>
          <w:lang w:eastAsia="en-US"/>
        </w:rPr>
        <w:t>плана мероприятий, указанных</w:t>
      </w:r>
      <w:r w:rsidRPr="006B54DB">
        <w:rPr>
          <w:rFonts w:eastAsiaTheme="minorHAnsi"/>
          <w:sz w:val="26"/>
          <w:szCs w:val="26"/>
          <w:lang w:eastAsia="en-US"/>
        </w:rPr>
        <w:t xml:space="preserve"> в пункте 1 статьи 16.6, пункте 1 статьи 75.1 и пункте 1 статьи 78.2 Федерального закона от 10.01.2002 № 7-ФЗ </w:t>
      </w:r>
      <w:r w:rsidRPr="006B54DB">
        <w:rPr>
          <w:rFonts w:eastAsiaTheme="minorHAnsi"/>
          <w:sz w:val="26"/>
          <w:szCs w:val="26"/>
          <w:lang w:eastAsia="en-US"/>
        </w:rPr>
        <w:br/>
        <w:t xml:space="preserve">«Об охране окружающей среды». </w:t>
      </w:r>
    </w:p>
    <w:p w:rsidR="00750A8F" w:rsidRPr="006B54DB" w:rsidRDefault="00750A8F" w:rsidP="00750A8F">
      <w:pPr>
        <w:tabs>
          <w:tab w:val="left" w:pos="993"/>
        </w:tabs>
        <w:autoSpaceDE w:val="0"/>
        <w:autoSpaceDN w:val="0"/>
        <w:adjustRightInd w:val="0"/>
        <w:ind w:firstLine="709"/>
        <w:jc w:val="both"/>
        <w:rPr>
          <w:rFonts w:eastAsiaTheme="minorHAnsi"/>
          <w:sz w:val="26"/>
          <w:szCs w:val="26"/>
          <w:lang w:eastAsia="en-US"/>
        </w:rPr>
      </w:pPr>
      <w:r w:rsidRPr="006B54DB">
        <w:rPr>
          <w:rFonts w:eastAsiaTheme="minorHAnsi"/>
          <w:sz w:val="26"/>
          <w:szCs w:val="26"/>
          <w:lang w:eastAsia="en-US"/>
        </w:rPr>
        <w:t xml:space="preserve">В 2025 году поступило 10 930,2 тыс. рублей экологических платежей (гр. 3 таблицы 6), из них фактически израсходовано 9 725,8 тыс. рублей (гр. 4 таблицы 6) на сбор и вывоз </w:t>
      </w:r>
      <w:r w:rsidR="001E41FE" w:rsidRPr="006B54DB">
        <w:rPr>
          <w:rFonts w:eastAsiaTheme="minorHAnsi"/>
          <w:sz w:val="26"/>
          <w:szCs w:val="26"/>
          <w:lang w:eastAsia="en-US"/>
        </w:rPr>
        <w:t xml:space="preserve">136,38 тонн </w:t>
      </w:r>
      <w:r w:rsidRPr="006B54DB">
        <w:rPr>
          <w:rFonts w:eastAsiaTheme="minorHAnsi"/>
          <w:sz w:val="26"/>
          <w:szCs w:val="26"/>
          <w:lang w:eastAsia="en-US"/>
        </w:rPr>
        <w:t xml:space="preserve">крупногабаритных отходов, </w:t>
      </w:r>
      <w:r w:rsidR="001E41FE" w:rsidRPr="006B54DB">
        <w:rPr>
          <w:rFonts w:eastAsiaTheme="minorHAnsi"/>
          <w:sz w:val="26"/>
          <w:szCs w:val="26"/>
          <w:lang w:eastAsia="en-US"/>
        </w:rPr>
        <w:t xml:space="preserve">81,62 тонн </w:t>
      </w:r>
      <w:r w:rsidRPr="006B54DB">
        <w:rPr>
          <w:rFonts w:eastAsiaTheme="minorHAnsi"/>
          <w:sz w:val="26"/>
          <w:szCs w:val="26"/>
          <w:lang w:eastAsia="en-US"/>
        </w:rPr>
        <w:t xml:space="preserve">отходов </w:t>
      </w:r>
      <w:r w:rsidRPr="006B54DB">
        <w:rPr>
          <w:rFonts w:eastAsiaTheme="minorHAnsi"/>
          <w:sz w:val="26"/>
          <w:szCs w:val="26"/>
          <w:lang w:val="en-US" w:eastAsia="en-US"/>
        </w:rPr>
        <w:t>IV</w:t>
      </w:r>
      <w:r w:rsidRPr="006B54DB">
        <w:rPr>
          <w:rFonts w:eastAsiaTheme="minorHAnsi"/>
          <w:sz w:val="26"/>
          <w:szCs w:val="26"/>
          <w:lang w:eastAsia="en-US"/>
        </w:rPr>
        <w:t xml:space="preserve"> класса опасности, </w:t>
      </w:r>
      <w:r w:rsidR="001E41FE" w:rsidRPr="006B54DB">
        <w:rPr>
          <w:rFonts w:eastAsiaTheme="minorHAnsi"/>
          <w:sz w:val="26"/>
          <w:szCs w:val="26"/>
          <w:lang w:eastAsia="en-US"/>
        </w:rPr>
        <w:t xml:space="preserve">231,99 тонн </w:t>
      </w:r>
      <w:r w:rsidRPr="006B54DB">
        <w:rPr>
          <w:rFonts w:eastAsiaTheme="minorHAnsi"/>
          <w:sz w:val="26"/>
          <w:szCs w:val="26"/>
          <w:lang w:eastAsia="en-US"/>
        </w:rPr>
        <w:t xml:space="preserve">автомобильных шин, ликвидацию </w:t>
      </w:r>
      <w:r w:rsidR="001E41FE" w:rsidRPr="006B54DB">
        <w:rPr>
          <w:rFonts w:eastAsiaTheme="minorHAnsi"/>
          <w:sz w:val="26"/>
          <w:szCs w:val="26"/>
          <w:lang w:eastAsia="en-US"/>
        </w:rPr>
        <w:t>4 425 </w:t>
      </w:r>
      <w:proofErr w:type="spellStart"/>
      <w:r w:rsidR="001E41FE" w:rsidRPr="006B54DB">
        <w:rPr>
          <w:rFonts w:eastAsiaTheme="minorHAnsi"/>
          <w:sz w:val="26"/>
          <w:szCs w:val="26"/>
          <w:lang w:eastAsia="en-US"/>
        </w:rPr>
        <w:t>куб.м</w:t>
      </w:r>
      <w:proofErr w:type="spellEnd"/>
      <w:r w:rsidR="001E41FE" w:rsidRPr="006B54DB">
        <w:rPr>
          <w:rFonts w:eastAsiaTheme="minorHAnsi"/>
          <w:sz w:val="26"/>
          <w:szCs w:val="26"/>
          <w:lang w:eastAsia="en-US"/>
        </w:rPr>
        <w:t xml:space="preserve">. </w:t>
      </w:r>
      <w:r w:rsidRPr="006B54DB">
        <w:rPr>
          <w:rFonts w:eastAsiaTheme="minorHAnsi"/>
          <w:sz w:val="26"/>
          <w:szCs w:val="26"/>
          <w:lang w:eastAsia="en-US"/>
        </w:rPr>
        <w:t>несанкционированных свалок</w:t>
      </w:r>
      <w:r w:rsidR="001E41FE" w:rsidRPr="006B54DB">
        <w:rPr>
          <w:rFonts w:eastAsiaTheme="minorHAnsi"/>
          <w:sz w:val="26"/>
          <w:szCs w:val="26"/>
          <w:lang w:eastAsia="en-US"/>
        </w:rPr>
        <w:t>.</w:t>
      </w:r>
      <w:r w:rsidRPr="006B54DB">
        <w:rPr>
          <w:rFonts w:eastAsiaTheme="minorHAnsi"/>
          <w:sz w:val="26"/>
          <w:szCs w:val="26"/>
          <w:lang w:eastAsia="en-US"/>
        </w:rPr>
        <w:t xml:space="preserve"> </w:t>
      </w:r>
    </w:p>
    <w:p w:rsidR="00750A8F" w:rsidRPr="006B54DB" w:rsidRDefault="00750A8F" w:rsidP="00750A8F">
      <w:pPr>
        <w:autoSpaceDE w:val="0"/>
        <w:autoSpaceDN w:val="0"/>
        <w:adjustRightInd w:val="0"/>
        <w:ind w:firstLine="709"/>
        <w:jc w:val="both"/>
        <w:rPr>
          <w:rFonts w:eastAsiaTheme="minorHAnsi"/>
          <w:sz w:val="26"/>
          <w:szCs w:val="26"/>
          <w:lang w:eastAsia="en-US"/>
        </w:rPr>
      </w:pPr>
      <w:r w:rsidRPr="006B54DB">
        <w:rPr>
          <w:rFonts w:eastAsiaTheme="minorHAnsi"/>
          <w:sz w:val="26"/>
          <w:szCs w:val="26"/>
          <w:lang w:eastAsia="en-US"/>
        </w:rPr>
        <w:t>Остаток экологических платежей в сумме 30 947,9 тыс. рублей направлен на реализацию плана природоохранных мероприятий в 2026 году согласно части 18 решения Думы города от 24.12.2025 № 948-VII ДГ «О бюджете городского округа Сургут Ханты-Мансийского автономного округа - Югры на 2026 год и плановый период 2027 - 2028 годов».</w:t>
      </w:r>
    </w:p>
    <w:p w:rsidR="00750A8F" w:rsidRPr="006B54DB" w:rsidRDefault="00750A8F" w:rsidP="00750A8F">
      <w:pPr>
        <w:autoSpaceDE w:val="0"/>
        <w:autoSpaceDN w:val="0"/>
        <w:adjustRightInd w:val="0"/>
        <w:ind w:firstLine="709"/>
        <w:jc w:val="right"/>
        <w:rPr>
          <w:rFonts w:eastAsiaTheme="minorHAnsi"/>
          <w:sz w:val="26"/>
          <w:szCs w:val="26"/>
          <w:lang w:eastAsia="en-US"/>
        </w:rPr>
      </w:pPr>
      <w:r w:rsidRPr="006B54DB">
        <w:rPr>
          <w:rFonts w:eastAsiaTheme="minorHAnsi"/>
          <w:sz w:val="26"/>
          <w:szCs w:val="26"/>
          <w:lang w:eastAsia="en-US"/>
        </w:rPr>
        <w:t>таблица 6</w:t>
      </w:r>
    </w:p>
    <w:p w:rsidR="00750A8F" w:rsidRPr="006B54DB" w:rsidRDefault="00750A8F" w:rsidP="00750A8F">
      <w:pPr>
        <w:autoSpaceDE w:val="0"/>
        <w:autoSpaceDN w:val="0"/>
        <w:adjustRightInd w:val="0"/>
        <w:ind w:firstLine="709"/>
        <w:jc w:val="right"/>
        <w:rPr>
          <w:rFonts w:eastAsiaTheme="minorHAnsi"/>
          <w:sz w:val="8"/>
          <w:szCs w:val="8"/>
          <w:lang w:eastAsia="en-US"/>
        </w:rPr>
      </w:pPr>
    </w:p>
    <w:p w:rsidR="00750A8F" w:rsidRPr="006B54DB" w:rsidRDefault="00750A8F" w:rsidP="00750A8F">
      <w:pPr>
        <w:autoSpaceDE w:val="0"/>
        <w:autoSpaceDN w:val="0"/>
        <w:adjustRightInd w:val="0"/>
        <w:ind w:firstLine="709"/>
        <w:jc w:val="center"/>
        <w:rPr>
          <w:rFonts w:eastAsiaTheme="minorHAnsi"/>
          <w:sz w:val="26"/>
          <w:szCs w:val="26"/>
          <w:lang w:eastAsia="en-US"/>
        </w:rPr>
      </w:pPr>
      <w:r w:rsidRPr="006B54DB">
        <w:rPr>
          <w:rFonts w:eastAsiaTheme="minorHAnsi"/>
          <w:sz w:val="26"/>
          <w:szCs w:val="26"/>
          <w:lang w:eastAsia="en-US"/>
        </w:rPr>
        <w:t>Информация о доходах и расходах по мероприятиям, финансируемых за счет средств, поступивших от экологических платежей в 2025 году</w:t>
      </w:r>
    </w:p>
    <w:p w:rsidR="00750A8F" w:rsidRPr="006B54DB" w:rsidRDefault="00750A8F" w:rsidP="00750A8F">
      <w:pPr>
        <w:autoSpaceDE w:val="0"/>
        <w:autoSpaceDN w:val="0"/>
        <w:adjustRightInd w:val="0"/>
        <w:ind w:firstLine="709"/>
        <w:jc w:val="right"/>
        <w:rPr>
          <w:rFonts w:eastAsiaTheme="minorHAnsi"/>
          <w:sz w:val="20"/>
          <w:szCs w:val="20"/>
          <w:lang w:eastAsia="en-US"/>
        </w:rPr>
      </w:pPr>
      <w:r w:rsidRPr="006B54DB">
        <w:rPr>
          <w:rFonts w:eastAsiaTheme="minorHAnsi"/>
          <w:sz w:val="20"/>
          <w:szCs w:val="20"/>
          <w:lang w:eastAsia="en-US"/>
        </w:rPr>
        <w:t xml:space="preserve">(тыс. рублей) </w:t>
      </w:r>
    </w:p>
    <w:tbl>
      <w:tblPr>
        <w:tblStyle w:val="36"/>
        <w:tblW w:w="9497" w:type="dxa"/>
        <w:tblInd w:w="25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111"/>
        <w:gridCol w:w="1134"/>
        <w:gridCol w:w="1276"/>
        <w:gridCol w:w="1559"/>
        <w:gridCol w:w="1417"/>
      </w:tblGrid>
      <w:tr w:rsidR="00750A8F" w:rsidRPr="006B54DB" w:rsidTr="00273F2E">
        <w:tc>
          <w:tcPr>
            <w:tcW w:w="4111" w:type="dxa"/>
            <w:vAlign w:val="center"/>
          </w:tcPr>
          <w:p w:rsidR="00750A8F" w:rsidRPr="006B54DB" w:rsidRDefault="00750A8F" w:rsidP="00273F2E">
            <w:pPr>
              <w:autoSpaceDE w:val="0"/>
              <w:autoSpaceDN w:val="0"/>
              <w:adjustRightInd w:val="0"/>
              <w:ind w:left="-57" w:right="-57"/>
              <w:jc w:val="center"/>
              <w:rPr>
                <w:rFonts w:ascii="Times New Roman" w:hAnsi="Times New Roman" w:cs="Times New Roman"/>
                <w:sz w:val="20"/>
                <w:szCs w:val="20"/>
              </w:rPr>
            </w:pPr>
            <w:r w:rsidRPr="006B54DB">
              <w:rPr>
                <w:rFonts w:ascii="Times New Roman" w:hAnsi="Times New Roman" w:cs="Times New Roman"/>
                <w:sz w:val="20"/>
                <w:szCs w:val="20"/>
              </w:rPr>
              <w:t>Наименование вида доходов</w:t>
            </w:r>
          </w:p>
        </w:tc>
        <w:tc>
          <w:tcPr>
            <w:tcW w:w="1134" w:type="dxa"/>
            <w:vAlign w:val="center"/>
          </w:tcPr>
          <w:p w:rsidR="00750A8F" w:rsidRPr="006B54DB" w:rsidRDefault="00750A8F" w:rsidP="00273F2E">
            <w:pPr>
              <w:autoSpaceDE w:val="0"/>
              <w:autoSpaceDN w:val="0"/>
              <w:adjustRightInd w:val="0"/>
              <w:ind w:left="-57" w:right="-57"/>
              <w:jc w:val="center"/>
              <w:rPr>
                <w:rFonts w:ascii="Times New Roman" w:hAnsi="Times New Roman" w:cs="Times New Roman"/>
                <w:sz w:val="20"/>
                <w:szCs w:val="20"/>
              </w:rPr>
            </w:pPr>
            <w:r w:rsidRPr="006B54DB">
              <w:rPr>
                <w:rFonts w:ascii="Times New Roman" w:hAnsi="Times New Roman" w:cs="Times New Roman"/>
                <w:sz w:val="20"/>
                <w:szCs w:val="20"/>
              </w:rPr>
              <w:t>Остаток на начало периода</w:t>
            </w:r>
          </w:p>
        </w:tc>
        <w:tc>
          <w:tcPr>
            <w:tcW w:w="1276" w:type="dxa"/>
            <w:vAlign w:val="center"/>
          </w:tcPr>
          <w:p w:rsidR="00750A8F" w:rsidRPr="006B54DB" w:rsidRDefault="00750A8F" w:rsidP="00273F2E">
            <w:pPr>
              <w:autoSpaceDE w:val="0"/>
              <w:autoSpaceDN w:val="0"/>
              <w:adjustRightInd w:val="0"/>
              <w:ind w:left="-57" w:right="-57"/>
              <w:jc w:val="center"/>
              <w:rPr>
                <w:rFonts w:ascii="Times New Roman" w:hAnsi="Times New Roman" w:cs="Times New Roman"/>
                <w:sz w:val="20"/>
                <w:szCs w:val="20"/>
              </w:rPr>
            </w:pPr>
            <w:r w:rsidRPr="006B54DB">
              <w:rPr>
                <w:rFonts w:ascii="Times New Roman" w:hAnsi="Times New Roman" w:cs="Times New Roman"/>
                <w:sz w:val="20"/>
                <w:szCs w:val="20"/>
              </w:rPr>
              <w:t>Поступило</w:t>
            </w:r>
          </w:p>
        </w:tc>
        <w:tc>
          <w:tcPr>
            <w:tcW w:w="1559" w:type="dxa"/>
            <w:vAlign w:val="center"/>
          </w:tcPr>
          <w:p w:rsidR="00750A8F" w:rsidRPr="006B54DB" w:rsidRDefault="00750A8F" w:rsidP="00273F2E">
            <w:pPr>
              <w:autoSpaceDE w:val="0"/>
              <w:autoSpaceDN w:val="0"/>
              <w:adjustRightInd w:val="0"/>
              <w:ind w:left="-57" w:right="-57"/>
              <w:jc w:val="center"/>
              <w:rPr>
                <w:rFonts w:ascii="Times New Roman" w:hAnsi="Times New Roman" w:cs="Times New Roman"/>
                <w:sz w:val="20"/>
                <w:szCs w:val="20"/>
              </w:rPr>
            </w:pPr>
            <w:r w:rsidRPr="006B54DB">
              <w:rPr>
                <w:rFonts w:ascii="Times New Roman" w:hAnsi="Times New Roman" w:cs="Times New Roman"/>
                <w:sz w:val="20"/>
                <w:szCs w:val="20"/>
              </w:rPr>
              <w:t xml:space="preserve">Израсходовано </w:t>
            </w:r>
          </w:p>
        </w:tc>
        <w:tc>
          <w:tcPr>
            <w:tcW w:w="1417" w:type="dxa"/>
            <w:vAlign w:val="center"/>
          </w:tcPr>
          <w:p w:rsidR="00750A8F" w:rsidRPr="006B54DB" w:rsidRDefault="00750A8F" w:rsidP="00273F2E">
            <w:pPr>
              <w:autoSpaceDE w:val="0"/>
              <w:autoSpaceDN w:val="0"/>
              <w:adjustRightInd w:val="0"/>
              <w:ind w:left="-57" w:right="-57"/>
              <w:jc w:val="center"/>
              <w:rPr>
                <w:rFonts w:ascii="Times New Roman" w:hAnsi="Times New Roman" w:cs="Times New Roman"/>
                <w:sz w:val="20"/>
                <w:szCs w:val="20"/>
              </w:rPr>
            </w:pPr>
            <w:proofErr w:type="spellStart"/>
            <w:r w:rsidRPr="006B54DB">
              <w:rPr>
                <w:rFonts w:ascii="Times New Roman" w:hAnsi="Times New Roman" w:cs="Times New Roman"/>
                <w:sz w:val="20"/>
                <w:szCs w:val="20"/>
              </w:rPr>
              <w:t>Неизрасходо</w:t>
            </w:r>
            <w:proofErr w:type="spellEnd"/>
            <w:r w:rsidRPr="006B54DB">
              <w:rPr>
                <w:rFonts w:ascii="Times New Roman" w:hAnsi="Times New Roman" w:cs="Times New Roman"/>
                <w:sz w:val="20"/>
                <w:szCs w:val="20"/>
              </w:rPr>
              <w:t>-ванный остаток</w:t>
            </w:r>
          </w:p>
        </w:tc>
      </w:tr>
      <w:tr w:rsidR="00750A8F" w:rsidRPr="006B54DB" w:rsidTr="00273F2E">
        <w:tc>
          <w:tcPr>
            <w:tcW w:w="4111" w:type="dxa"/>
            <w:vAlign w:val="center"/>
          </w:tcPr>
          <w:p w:rsidR="00750A8F" w:rsidRPr="006B54DB" w:rsidRDefault="00750A8F" w:rsidP="00273F2E">
            <w:pPr>
              <w:autoSpaceDE w:val="0"/>
              <w:autoSpaceDN w:val="0"/>
              <w:adjustRightInd w:val="0"/>
              <w:ind w:left="-57" w:right="-57"/>
              <w:jc w:val="center"/>
              <w:rPr>
                <w:rFonts w:ascii="Times New Roman" w:hAnsi="Times New Roman" w:cs="Times New Roman"/>
                <w:sz w:val="14"/>
                <w:szCs w:val="14"/>
              </w:rPr>
            </w:pPr>
            <w:r w:rsidRPr="006B54DB">
              <w:rPr>
                <w:rFonts w:ascii="Times New Roman" w:hAnsi="Times New Roman" w:cs="Times New Roman"/>
                <w:sz w:val="14"/>
                <w:szCs w:val="14"/>
              </w:rPr>
              <w:t>1</w:t>
            </w:r>
          </w:p>
        </w:tc>
        <w:tc>
          <w:tcPr>
            <w:tcW w:w="1134" w:type="dxa"/>
            <w:vAlign w:val="center"/>
          </w:tcPr>
          <w:p w:rsidR="00750A8F" w:rsidRPr="006B54DB" w:rsidRDefault="00750A8F" w:rsidP="00273F2E">
            <w:pPr>
              <w:autoSpaceDE w:val="0"/>
              <w:autoSpaceDN w:val="0"/>
              <w:adjustRightInd w:val="0"/>
              <w:ind w:left="-57" w:right="-57"/>
              <w:jc w:val="center"/>
              <w:rPr>
                <w:rFonts w:ascii="Times New Roman" w:hAnsi="Times New Roman" w:cs="Times New Roman"/>
                <w:sz w:val="14"/>
                <w:szCs w:val="14"/>
              </w:rPr>
            </w:pPr>
            <w:r w:rsidRPr="006B54DB">
              <w:rPr>
                <w:rFonts w:ascii="Times New Roman" w:hAnsi="Times New Roman" w:cs="Times New Roman"/>
                <w:sz w:val="14"/>
                <w:szCs w:val="14"/>
              </w:rPr>
              <w:t>2</w:t>
            </w:r>
          </w:p>
        </w:tc>
        <w:tc>
          <w:tcPr>
            <w:tcW w:w="1276" w:type="dxa"/>
            <w:vAlign w:val="center"/>
          </w:tcPr>
          <w:p w:rsidR="00750A8F" w:rsidRPr="006B54DB" w:rsidRDefault="00750A8F" w:rsidP="00273F2E">
            <w:pPr>
              <w:autoSpaceDE w:val="0"/>
              <w:autoSpaceDN w:val="0"/>
              <w:adjustRightInd w:val="0"/>
              <w:ind w:left="-57" w:right="-57"/>
              <w:jc w:val="center"/>
              <w:rPr>
                <w:rFonts w:ascii="Times New Roman" w:hAnsi="Times New Roman" w:cs="Times New Roman"/>
                <w:sz w:val="14"/>
                <w:szCs w:val="14"/>
              </w:rPr>
            </w:pPr>
            <w:r w:rsidRPr="006B54DB">
              <w:rPr>
                <w:rFonts w:ascii="Times New Roman" w:hAnsi="Times New Roman" w:cs="Times New Roman"/>
                <w:sz w:val="14"/>
                <w:szCs w:val="14"/>
              </w:rPr>
              <w:t>3</w:t>
            </w:r>
          </w:p>
        </w:tc>
        <w:tc>
          <w:tcPr>
            <w:tcW w:w="1559" w:type="dxa"/>
            <w:vAlign w:val="center"/>
          </w:tcPr>
          <w:p w:rsidR="00750A8F" w:rsidRPr="006B54DB" w:rsidRDefault="00750A8F" w:rsidP="00273F2E">
            <w:pPr>
              <w:autoSpaceDE w:val="0"/>
              <w:autoSpaceDN w:val="0"/>
              <w:adjustRightInd w:val="0"/>
              <w:ind w:left="-57" w:right="-57"/>
              <w:jc w:val="center"/>
              <w:rPr>
                <w:rFonts w:ascii="Times New Roman" w:hAnsi="Times New Roman" w:cs="Times New Roman"/>
                <w:sz w:val="14"/>
                <w:szCs w:val="14"/>
              </w:rPr>
            </w:pPr>
            <w:r w:rsidRPr="006B54DB">
              <w:rPr>
                <w:rFonts w:ascii="Times New Roman" w:hAnsi="Times New Roman" w:cs="Times New Roman"/>
                <w:sz w:val="14"/>
                <w:szCs w:val="14"/>
              </w:rPr>
              <w:t>4</w:t>
            </w:r>
          </w:p>
        </w:tc>
        <w:tc>
          <w:tcPr>
            <w:tcW w:w="1417" w:type="dxa"/>
            <w:vAlign w:val="center"/>
          </w:tcPr>
          <w:p w:rsidR="00750A8F" w:rsidRPr="006B54DB" w:rsidRDefault="00750A8F" w:rsidP="00273F2E">
            <w:pPr>
              <w:autoSpaceDE w:val="0"/>
              <w:autoSpaceDN w:val="0"/>
              <w:adjustRightInd w:val="0"/>
              <w:ind w:left="-57" w:right="-57"/>
              <w:jc w:val="center"/>
              <w:rPr>
                <w:rFonts w:ascii="Times New Roman" w:hAnsi="Times New Roman" w:cs="Times New Roman"/>
                <w:sz w:val="14"/>
                <w:szCs w:val="14"/>
              </w:rPr>
            </w:pPr>
            <w:r w:rsidRPr="006B54DB">
              <w:rPr>
                <w:rFonts w:ascii="Times New Roman" w:hAnsi="Times New Roman" w:cs="Times New Roman"/>
                <w:sz w:val="14"/>
                <w:szCs w:val="14"/>
              </w:rPr>
              <w:t>5=2+3-4</w:t>
            </w:r>
          </w:p>
        </w:tc>
      </w:tr>
      <w:tr w:rsidR="00750A8F" w:rsidRPr="006B54DB" w:rsidTr="00273F2E">
        <w:tc>
          <w:tcPr>
            <w:tcW w:w="4111" w:type="dxa"/>
          </w:tcPr>
          <w:p w:rsidR="00750A8F" w:rsidRPr="006B54DB" w:rsidRDefault="00750A8F" w:rsidP="00273F2E">
            <w:pPr>
              <w:autoSpaceDE w:val="0"/>
              <w:autoSpaceDN w:val="0"/>
              <w:adjustRightInd w:val="0"/>
              <w:ind w:left="-57" w:right="-57"/>
              <w:jc w:val="both"/>
              <w:rPr>
                <w:rFonts w:ascii="Times New Roman" w:hAnsi="Times New Roman" w:cs="Times New Roman"/>
                <w:sz w:val="20"/>
                <w:szCs w:val="20"/>
              </w:rPr>
            </w:pPr>
            <w:r w:rsidRPr="006B54DB">
              <w:rPr>
                <w:rFonts w:ascii="Times New Roman" w:hAnsi="Times New Roman" w:cs="Times New Roman"/>
                <w:sz w:val="20"/>
                <w:szCs w:val="20"/>
              </w:rPr>
              <w:t>Плата за негативное воздействие на окружающую среду</w:t>
            </w:r>
          </w:p>
        </w:tc>
        <w:tc>
          <w:tcPr>
            <w:tcW w:w="1134" w:type="dxa"/>
            <w:vAlign w:val="center"/>
          </w:tcPr>
          <w:p w:rsidR="00750A8F" w:rsidRPr="006B54DB" w:rsidRDefault="00750A8F" w:rsidP="00273F2E">
            <w:pPr>
              <w:autoSpaceDE w:val="0"/>
              <w:autoSpaceDN w:val="0"/>
              <w:adjustRightInd w:val="0"/>
              <w:ind w:left="-57" w:right="-57"/>
              <w:jc w:val="right"/>
              <w:rPr>
                <w:rFonts w:ascii="Times New Roman" w:hAnsi="Times New Roman" w:cs="Times New Roman"/>
                <w:sz w:val="20"/>
                <w:szCs w:val="20"/>
              </w:rPr>
            </w:pPr>
            <w:r w:rsidRPr="006B54DB">
              <w:rPr>
                <w:rFonts w:ascii="Times New Roman" w:hAnsi="Times New Roman" w:cs="Times New Roman"/>
                <w:sz w:val="20"/>
                <w:szCs w:val="20"/>
              </w:rPr>
              <w:t>29 743,5</w:t>
            </w:r>
          </w:p>
        </w:tc>
        <w:tc>
          <w:tcPr>
            <w:tcW w:w="1276" w:type="dxa"/>
            <w:vAlign w:val="center"/>
          </w:tcPr>
          <w:p w:rsidR="00750A8F" w:rsidRPr="006B54DB" w:rsidRDefault="00750A8F" w:rsidP="00273F2E">
            <w:pPr>
              <w:autoSpaceDE w:val="0"/>
              <w:autoSpaceDN w:val="0"/>
              <w:adjustRightInd w:val="0"/>
              <w:ind w:left="-57" w:right="-57"/>
              <w:jc w:val="right"/>
              <w:rPr>
                <w:rFonts w:ascii="Times New Roman" w:hAnsi="Times New Roman" w:cs="Times New Roman"/>
                <w:sz w:val="20"/>
                <w:szCs w:val="20"/>
              </w:rPr>
            </w:pPr>
            <w:r w:rsidRPr="006B54DB">
              <w:rPr>
                <w:rFonts w:ascii="Times New Roman" w:hAnsi="Times New Roman" w:cs="Times New Roman"/>
                <w:sz w:val="20"/>
                <w:szCs w:val="20"/>
              </w:rPr>
              <w:t>10 439,6</w:t>
            </w:r>
          </w:p>
        </w:tc>
        <w:tc>
          <w:tcPr>
            <w:tcW w:w="1559" w:type="dxa"/>
            <w:vMerge w:val="restart"/>
            <w:vAlign w:val="center"/>
          </w:tcPr>
          <w:p w:rsidR="00750A8F" w:rsidRPr="006B54DB" w:rsidRDefault="00750A8F" w:rsidP="00273F2E">
            <w:pPr>
              <w:autoSpaceDE w:val="0"/>
              <w:autoSpaceDN w:val="0"/>
              <w:adjustRightInd w:val="0"/>
              <w:ind w:left="-57" w:right="-57"/>
              <w:jc w:val="right"/>
              <w:rPr>
                <w:rFonts w:ascii="Times New Roman" w:hAnsi="Times New Roman" w:cs="Times New Roman"/>
                <w:sz w:val="20"/>
                <w:szCs w:val="20"/>
              </w:rPr>
            </w:pPr>
            <w:r w:rsidRPr="006B54DB">
              <w:rPr>
                <w:rFonts w:ascii="Times New Roman" w:hAnsi="Times New Roman" w:cs="Times New Roman"/>
                <w:sz w:val="20"/>
                <w:szCs w:val="20"/>
              </w:rPr>
              <w:t>9 725,8</w:t>
            </w:r>
          </w:p>
        </w:tc>
        <w:tc>
          <w:tcPr>
            <w:tcW w:w="1417" w:type="dxa"/>
            <w:vMerge w:val="restart"/>
            <w:vAlign w:val="center"/>
          </w:tcPr>
          <w:p w:rsidR="00750A8F" w:rsidRPr="006B54DB" w:rsidRDefault="00750A8F" w:rsidP="00273F2E">
            <w:pPr>
              <w:autoSpaceDE w:val="0"/>
              <w:autoSpaceDN w:val="0"/>
              <w:adjustRightInd w:val="0"/>
              <w:ind w:left="-57" w:right="-57"/>
              <w:jc w:val="right"/>
              <w:rPr>
                <w:rFonts w:ascii="Times New Roman" w:hAnsi="Times New Roman" w:cs="Times New Roman"/>
                <w:sz w:val="20"/>
                <w:szCs w:val="20"/>
              </w:rPr>
            </w:pPr>
            <w:r w:rsidRPr="006B54DB">
              <w:rPr>
                <w:rFonts w:ascii="Times New Roman" w:hAnsi="Times New Roman" w:cs="Times New Roman"/>
                <w:sz w:val="20"/>
                <w:szCs w:val="20"/>
              </w:rPr>
              <w:t>х</w:t>
            </w:r>
          </w:p>
        </w:tc>
      </w:tr>
      <w:tr w:rsidR="00750A8F" w:rsidRPr="006B54DB" w:rsidTr="00273F2E">
        <w:tc>
          <w:tcPr>
            <w:tcW w:w="4111" w:type="dxa"/>
          </w:tcPr>
          <w:p w:rsidR="00750A8F" w:rsidRPr="006B54DB" w:rsidRDefault="00750A8F" w:rsidP="00273F2E">
            <w:pPr>
              <w:autoSpaceDE w:val="0"/>
              <w:autoSpaceDN w:val="0"/>
              <w:adjustRightInd w:val="0"/>
              <w:ind w:left="-57" w:right="-57"/>
              <w:jc w:val="both"/>
              <w:rPr>
                <w:rFonts w:ascii="Times New Roman" w:hAnsi="Times New Roman" w:cs="Times New Roman"/>
                <w:sz w:val="20"/>
                <w:szCs w:val="20"/>
              </w:rPr>
            </w:pPr>
            <w:r w:rsidRPr="006B54DB">
              <w:rPr>
                <w:rFonts w:ascii="Times New Roman" w:hAnsi="Times New Roman" w:cs="Times New Roman"/>
                <w:sz w:val="20"/>
                <w:szCs w:val="20"/>
              </w:rPr>
              <w:t>Административные штрафы за административные правонарушения в области охраны окружающей среды</w:t>
            </w:r>
          </w:p>
        </w:tc>
        <w:tc>
          <w:tcPr>
            <w:tcW w:w="1134" w:type="dxa"/>
            <w:vAlign w:val="center"/>
          </w:tcPr>
          <w:p w:rsidR="00750A8F" w:rsidRPr="006B54DB" w:rsidRDefault="00750A8F" w:rsidP="00273F2E">
            <w:pPr>
              <w:autoSpaceDE w:val="0"/>
              <w:autoSpaceDN w:val="0"/>
              <w:adjustRightInd w:val="0"/>
              <w:ind w:left="-57" w:right="-57"/>
              <w:jc w:val="right"/>
              <w:rPr>
                <w:rFonts w:ascii="Times New Roman" w:hAnsi="Times New Roman" w:cs="Times New Roman"/>
                <w:sz w:val="20"/>
                <w:szCs w:val="20"/>
              </w:rPr>
            </w:pPr>
            <w:r w:rsidRPr="006B54DB">
              <w:rPr>
                <w:rFonts w:ascii="Times New Roman" w:hAnsi="Times New Roman" w:cs="Times New Roman"/>
                <w:sz w:val="20"/>
                <w:szCs w:val="20"/>
              </w:rPr>
              <w:t>-</w:t>
            </w:r>
          </w:p>
        </w:tc>
        <w:tc>
          <w:tcPr>
            <w:tcW w:w="1276" w:type="dxa"/>
            <w:vAlign w:val="center"/>
          </w:tcPr>
          <w:p w:rsidR="00750A8F" w:rsidRPr="006B54DB" w:rsidRDefault="00750A8F" w:rsidP="00273F2E">
            <w:pPr>
              <w:autoSpaceDE w:val="0"/>
              <w:autoSpaceDN w:val="0"/>
              <w:adjustRightInd w:val="0"/>
              <w:ind w:left="-57" w:right="-57"/>
              <w:jc w:val="right"/>
              <w:rPr>
                <w:rFonts w:ascii="Times New Roman" w:hAnsi="Times New Roman" w:cs="Times New Roman"/>
                <w:sz w:val="20"/>
                <w:szCs w:val="20"/>
              </w:rPr>
            </w:pPr>
            <w:r w:rsidRPr="006B54DB">
              <w:rPr>
                <w:rFonts w:ascii="Times New Roman" w:hAnsi="Times New Roman" w:cs="Times New Roman"/>
                <w:sz w:val="20"/>
                <w:szCs w:val="20"/>
              </w:rPr>
              <w:t>490,6</w:t>
            </w:r>
          </w:p>
        </w:tc>
        <w:tc>
          <w:tcPr>
            <w:tcW w:w="1559" w:type="dxa"/>
            <w:vMerge/>
            <w:vAlign w:val="center"/>
          </w:tcPr>
          <w:p w:rsidR="00750A8F" w:rsidRPr="006B54DB" w:rsidRDefault="00750A8F" w:rsidP="00273F2E">
            <w:pPr>
              <w:autoSpaceDE w:val="0"/>
              <w:autoSpaceDN w:val="0"/>
              <w:adjustRightInd w:val="0"/>
              <w:ind w:left="-57" w:right="-57"/>
              <w:jc w:val="right"/>
              <w:rPr>
                <w:rFonts w:ascii="Times New Roman" w:hAnsi="Times New Roman" w:cs="Times New Roman"/>
                <w:sz w:val="20"/>
                <w:szCs w:val="20"/>
              </w:rPr>
            </w:pPr>
          </w:p>
        </w:tc>
        <w:tc>
          <w:tcPr>
            <w:tcW w:w="1417" w:type="dxa"/>
            <w:vMerge/>
            <w:vAlign w:val="center"/>
          </w:tcPr>
          <w:p w:rsidR="00750A8F" w:rsidRPr="006B54DB" w:rsidRDefault="00750A8F" w:rsidP="00273F2E">
            <w:pPr>
              <w:autoSpaceDE w:val="0"/>
              <w:autoSpaceDN w:val="0"/>
              <w:adjustRightInd w:val="0"/>
              <w:ind w:left="-57" w:right="-57"/>
              <w:jc w:val="right"/>
              <w:rPr>
                <w:rFonts w:ascii="Times New Roman" w:hAnsi="Times New Roman" w:cs="Times New Roman"/>
                <w:sz w:val="20"/>
                <w:szCs w:val="20"/>
              </w:rPr>
            </w:pPr>
          </w:p>
        </w:tc>
      </w:tr>
      <w:tr w:rsidR="00750A8F" w:rsidRPr="006B54DB" w:rsidTr="00273F2E">
        <w:tc>
          <w:tcPr>
            <w:tcW w:w="4111" w:type="dxa"/>
          </w:tcPr>
          <w:p w:rsidR="00750A8F" w:rsidRPr="006B54DB" w:rsidRDefault="00750A8F" w:rsidP="00273F2E">
            <w:pPr>
              <w:autoSpaceDE w:val="0"/>
              <w:autoSpaceDN w:val="0"/>
              <w:adjustRightInd w:val="0"/>
              <w:ind w:left="-57" w:right="-57"/>
              <w:jc w:val="both"/>
              <w:rPr>
                <w:rFonts w:ascii="Times New Roman" w:hAnsi="Times New Roman" w:cs="Times New Roman"/>
                <w:b/>
                <w:sz w:val="20"/>
                <w:szCs w:val="20"/>
              </w:rPr>
            </w:pPr>
            <w:r w:rsidRPr="006B54DB">
              <w:rPr>
                <w:rFonts w:ascii="Times New Roman" w:hAnsi="Times New Roman" w:cs="Times New Roman"/>
                <w:b/>
                <w:sz w:val="20"/>
                <w:szCs w:val="20"/>
              </w:rPr>
              <w:t xml:space="preserve">Всего </w:t>
            </w:r>
          </w:p>
        </w:tc>
        <w:tc>
          <w:tcPr>
            <w:tcW w:w="1134" w:type="dxa"/>
            <w:vAlign w:val="center"/>
          </w:tcPr>
          <w:p w:rsidR="00750A8F" w:rsidRPr="006B54DB" w:rsidRDefault="00750A8F" w:rsidP="00273F2E">
            <w:pPr>
              <w:autoSpaceDE w:val="0"/>
              <w:autoSpaceDN w:val="0"/>
              <w:adjustRightInd w:val="0"/>
              <w:ind w:left="-57" w:right="-57"/>
              <w:jc w:val="right"/>
              <w:rPr>
                <w:rFonts w:ascii="Times New Roman" w:hAnsi="Times New Roman" w:cs="Times New Roman"/>
                <w:b/>
                <w:sz w:val="20"/>
                <w:szCs w:val="20"/>
              </w:rPr>
            </w:pPr>
            <w:r w:rsidRPr="006B54DB">
              <w:rPr>
                <w:rFonts w:ascii="Times New Roman" w:hAnsi="Times New Roman" w:cs="Times New Roman"/>
                <w:b/>
                <w:sz w:val="20"/>
                <w:szCs w:val="20"/>
              </w:rPr>
              <w:t>29 743,5</w:t>
            </w:r>
          </w:p>
        </w:tc>
        <w:tc>
          <w:tcPr>
            <w:tcW w:w="1276" w:type="dxa"/>
            <w:vAlign w:val="center"/>
          </w:tcPr>
          <w:p w:rsidR="00750A8F" w:rsidRPr="006B54DB" w:rsidRDefault="00750A8F" w:rsidP="00273F2E">
            <w:pPr>
              <w:autoSpaceDE w:val="0"/>
              <w:autoSpaceDN w:val="0"/>
              <w:adjustRightInd w:val="0"/>
              <w:ind w:left="-57" w:right="-57"/>
              <w:jc w:val="right"/>
              <w:rPr>
                <w:rFonts w:ascii="Times New Roman" w:hAnsi="Times New Roman" w:cs="Times New Roman"/>
                <w:b/>
                <w:sz w:val="20"/>
                <w:szCs w:val="20"/>
              </w:rPr>
            </w:pPr>
            <w:r w:rsidRPr="006B54DB">
              <w:rPr>
                <w:rFonts w:ascii="Times New Roman" w:hAnsi="Times New Roman" w:cs="Times New Roman"/>
                <w:b/>
                <w:sz w:val="20"/>
                <w:szCs w:val="20"/>
              </w:rPr>
              <w:t>10 930,2</w:t>
            </w:r>
          </w:p>
        </w:tc>
        <w:tc>
          <w:tcPr>
            <w:tcW w:w="1559" w:type="dxa"/>
            <w:vAlign w:val="center"/>
          </w:tcPr>
          <w:p w:rsidR="00750A8F" w:rsidRPr="006B54DB" w:rsidRDefault="00750A8F" w:rsidP="00273F2E">
            <w:pPr>
              <w:autoSpaceDE w:val="0"/>
              <w:autoSpaceDN w:val="0"/>
              <w:adjustRightInd w:val="0"/>
              <w:ind w:left="-57" w:right="-57"/>
              <w:jc w:val="right"/>
              <w:rPr>
                <w:rFonts w:ascii="Times New Roman" w:hAnsi="Times New Roman" w:cs="Times New Roman"/>
                <w:b/>
                <w:sz w:val="20"/>
                <w:szCs w:val="20"/>
              </w:rPr>
            </w:pPr>
            <w:r w:rsidRPr="006B54DB">
              <w:rPr>
                <w:rFonts w:ascii="Times New Roman" w:hAnsi="Times New Roman" w:cs="Times New Roman"/>
                <w:b/>
                <w:sz w:val="20"/>
                <w:szCs w:val="20"/>
              </w:rPr>
              <w:t>9 725,8</w:t>
            </w:r>
          </w:p>
        </w:tc>
        <w:tc>
          <w:tcPr>
            <w:tcW w:w="1417" w:type="dxa"/>
            <w:vAlign w:val="center"/>
          </w:tcPr>
          <w:p w:rsidR="00750A8F" w:rsidRPr="006B54DB" w:rsidRDefault="00750A8F" w:rsidP="00273F2E">
            <w:pPr>
              <w:autoSpaceDE w:val="0"/>
              <w:autoSpaceDN w:val="0"/>
              <w:adjustRightInd w:val="0"/>
              <w:ind w:left="-57" w:right="-57"/>
              <w:jc w:val="right"/>
              <w:rPr>
                <w:rFonts w:ascii="Times New Roman" w:hAnsi="Times New Roman" w:cs="Times New Roman"/>
                <w:b/>
                <w:sz w:val="20"/>
                <w:szCs w:val="20"/>
              </w:rPr>
            </w:pPr>
            <w:r w:rsidRPr="006B54DB">
              <w:rPr>
                <w:rFonts w:ascii="Times New Roman" w:hAnsi="Times New Roman" w:cs="Times New Roman"/>
                <w:b/>
                <w:sz w:val="20"/>
                <w:szCs w:val="20"/>
              </w:rPr>
              <w:t>30 947,9</w:t>
            </w:r>
          </w:p>
        </w:tc>
      </w:tr>
    </w:tbl>
    <w:p w:rsidR="00750A8F" w:rsidRPr="006B54DB" w:rsidRDefault="00750A8F" w:rsidP="00750A8F">
      <w:pPr>
        <w:autoSpaceDE w:val="0"/>
        <w:autoSpaceDN w:val="0"/>
        <w:adjustRightInd w:val="0"/>
        <w:ind w:firstLine="709"/>
        <w:jc w:val="both"/>
        <w:rPr>
          <w:rFonts w:eastAsiaTheme="minorHAnsi"/>
          <w:sz w:val="12"/>
          <w:szCs w:val="12"/>
          <w:lang w:eastAsia="en-US"/>
        </w:rPr>
      </w:pPr>
    </w:p>
    <w:p w:rsidR="00750A8F" w:rsidRPr="006B54DB" w:rsidRDefault="00750A8F" w:rsidP="00750A8F">
      <w:pPr>
        <w:ind w:firstLine="709"/>
        <w:jc w:val="both"/>
        <w:rPr>
          <w:sz w:val="26"/>
          <w:szCs w:val="26"/>
        </w:rPr>
      </w:pPr>
      <w:r w:rsidRPr="006B54DB">
        <w:rPr>
          <w:sz w:val="26"/>
          <w:szCs w:val="26"/>
        </w:rPr>
        <w:t>Бюджетные назначения по безвозмездным поступлениям</w:t>
      </w:r>
      <w:r w:rsidRPr="006B54DB">
        <w:rPr>
          <w:sz w:val="26"/>
          <w:szCs w:val="26"/>
          <w:vertAlign w:val="superscript"/>
        </w:rPr>
        <w:footnoteReference w:id="39"/>
      </w:r>
      <w:r w:rsidRPr="006B54DB">
        <w:rPr>
          <w:sz w:val="26"/>
          <w:szCs w:val="26"/>
        </w:rPr>
        <w:t xml:space="preserve"> утверждены решением Думы города от 19.12.2025 № 943-VII ДГ в сумме 28 396 520,8</w:t>
      </w:r>
      <w:r w:rsidR="00A95AF2" w:rsidRPr="006B54DB">
        <w:rPr>
          <w:sz w:val="26"/>
          <w:szCs w:val="26"/>
        </w:rPr>
        <w:t> тыс. рублей.</w:t>
      </w:r>
    </w:p>
    <w:p w:rsidR="00750A8F" w:rsidRPr="006B54DB" w:rsidRDefault="00750A8F" w:rsidP="00750A8F">
      <w:pPr>
        <w:ind w:firstLine="709"/>
        <w:jc w:val="both"/>
        <w:rPr>
          <w:sz w:val="26"/>
          <w:szCs w:val="26"/>
        </w:rPr>
      </w:pPr>
      <w:r w:rsidRPr="006B54DB">
        <w:rPr>
          <w:sz w:val="26"/>
          <w:szCs w:val="26"/>
        </w:rPr>
        <w:t xml:space="preserve">После утверждения решения о бюджете города в окончательной редакции (19.12.2025) </w:t>
      </w:r>
      <w:r w:rsidR="0089335A" w:rsidRPr="006B54DB">
        <w:rPr>
          <w:sz w:val="26"/>
          <w:szCs w:val="26"/>
        </w:rPr>
        <w:t>на основании уведомлений Департамента финансов ХМАО – Югры бюджетные назначения</w:t>
      </w:r>
      <w:r w:rsidRPr="006B54DB">
        <w:rPr>
          <w:sz w:val="26"/>
          <w:szCs w:val="26"/>
        </w:rPr>
        <w:t xml:space="preserve"> </w:t>
      </w:r>
      <w:r w:rsidR="0089335A" w:rsidRPr="006B54DB">
        <w:rPr>
          <w:sz w:val="26"/>
          <w:szCs w:val="26"/>
        </w:rPr>
        <w:t xml:space="preserve">уменьшены на </w:t>
      </w:r>
      <w:r w:rsidRPr="006B54DB">
        <w:rPr>
          <w:sz w:val="26"/>
          <w:szCs w:val="26"/>
        </w:rPr>
        <w:t>(-)</w:t>
      </w:r>
      <w:r w:rsidR="00C61BB0" w:rsidRPr="006B54DB">
        <w:rPr>
          <w:sz w:val="26"/>
          <w:szCs w:val="26"/>
        </w:rPr>
        <w:t> </w:t>
      </w:r>
      <w:r w:rsidRPr="006B54DB">
        <w:rPr>
          <w:sz w:val="26"/>
          <w:szCs w:val="26"/>
        </w:rPr>
        <w:t>166 313,8 тыс. рублей</w:t>
      </w:r>
      <w:r w:rsidR="0089335A" w:rsidRPr="006B54DB">
        <w:rPr>
          <w:sz w:val="26"/>
          <w:szCs w:val="26"/>
        </w:rPr>
        <w:t>,</w:t>
      </w:r>
      <w:r w:rsidRPr="006B54DB">
        <w:rPr>
          <w:sz w:val="26"/>
          <w:szCs w:val="26"/>
        </w:rPr>
        <w:t xml:space="preserve"> в основном за счет снижения объемов:</w:t>
      </w:r>
    </w:p>
    <w:p w:rsidR="00750A8F" w:rsidRPr="006B54DB" w:rsidRDefault="00750A8F" w:rsidP="00750A8F">
      <w:pPr>
        <w:ind w:firstLine="709"/>
        <w:jc w:val="both"/>
        <w:rPr>
          <w:sz w:val="26"/>
          <w:szCs w:val="26"/>
        </w:rPr>
      </w:pPr>
      <w:r w:rsidRPr="006B54DB">
        <w:rPr>
          <w:sz w:val="26"/>
          <w:szCs w:val="26"/>
        </w:rPr>
        <w:t>- субвенции бюджетам на осуществление полномочий по обеспечению жильем отдельных категорий граждан, установленных Федеральным законом от 12 января 1995</w:t>
      </w:r>
      <w:r w:rsidR="00A95AF2" w:rsidRPr="006B54DB">
        <w:rPr>
          <w:sz w:val="26"/>
          <w:szCs w:val="26"/>
        </w:rPr>
        <w:t> </w:t>
      </w:r>
      <w:r w:rsidRPr="006B54DB">
        <w:rPr>
          <w:sz w:val="26"/>
          <w:szCs w:val="26"/>
        </w:rPr>
        <w:t>года № 5-ФЗ «О ветеранах»</w:t>
      </w:r>
      <w:r w:rsidR="00C61BB0" w:rsidRPr="006B54DB">
        <w:rPr>
          <w:sz w:val="26"/>
          <w:szCs w:val="26"/>
        </w:rPr>
        <w:t>,</w:t>
      </w:r>
      <w:r w:rsidRPr="006B54DB">
        <w:rPr>
          <w:sz w:val="26"/>
          <w:szCs w:val="26"/>
        </w:rPr>
        <w:t xml:space="preserve"> на (-) 80 625,2 тыс. рублей;</w:t>
      </w:r>
    </w:p>
    <w:p w:rsidR="00C61BB0" w:rsidRPr="006B54DB" w:rsidRDefault="00750A8F" w:rsidP="00750A8F">
      <w:pPr>
        <w:ind w:firstLine="709"/>
        <w:jc w:val="both"/>
        <w:rPr>
          <w:sz w:val="26"/>
          <w:szCs w:val="26"/>
        </w:rPr>
      </w:pPr>
      <w:r w:rsidRPr="006B54DB">
        <w:rPr>
          <w:sz w:val="26"/>
          <w:szCs w:val="26"/>
        </w:rPr>
        <w:t>- субсидии бюджетам на организацию бесплатного горячего питания обучающихся, получающих начальное общее образование в государственных и муниципальных образовательных организациях</w:t>
      </w:r>
      <w:r w:rsidR="00C61BB0" w:rsidRPr="006B54DB">
        <w:rPr>
          <w:sz w:val="26"/>
          <w:szCs w:val="26"/>
        </w:rPr>
        <w:t>,</w:t>
      </w:r>
      <w:r w:rsidRPr="006B54DB">
        <w:rPr>
          <w:sz w:val="26"/>
          <w:szCs w:val="26"/>
        </w:rPr>
        <w:t xml:space="preserve"> на (-) 57 437,0 тыс. р</w:t>
      </w:r>
      <w:r w:rsidR="00C61BB0" w:rsidRPr="006B54DB">
        <w:rPr>
          <w:sz w:val="26"/>
          <w:szCs w:val="26"/>
        </w:rPr>
        <w:t>уб</w:t>
      </w:r>
      <w:r w:rsidR="0089335A" w:rsidRPr="006B54DB">
        <w:rPr>
          <w:sz w:val="26"/>
          <w:szCs w:val="26"/>
        </w:rPr>
        <w:t>лей</w:t>
      </w:r>
      <w:r w:rsidR="00C61BB0" w:rsidRPr="006B54DB">
        <w:rPr>
          <w:sz w:val="26"/>
          <w:szCs w:val="26"/>
        </w:rPr>
        <w:t xml:space="preserve">. </w:t>
      </w:r>
    </w:p>
    <w:p w:rsidR="00750A8F" w:rsidRPr="006B54DB" w:rsidRDefault="00750A8F" w:rsidP="00750A8F">
      <w:pPr>
        <w:ind w:firstLine="709"/>
        <w:jc w:val="both"/>
        <w:rPr>
          <w:vanish/>
          <w:sz w:val="26"/>
          <w:szCs w:val="26"/>
        </w:rPr>
      </w:pPr>
      <w:r w:rsidRPr="006B54DB">
        <w:rPr>
          <w:vanish/>
          <w:sz w:val="26"/>
          <w:szCs w:val="26"/>
        </w:rPr>
        <w:t>ублей.</w:t>
      </w:r>
    </w:p>
    <w:p w:rsidR="00750A8F" w:rsidRPr="006B54DB" w:rsidRDefault="00750A8F" w:rsidP="00A95AF2">
      <w:pPr>
        <w:ind w:firstLine="709"/>
        <w:jc w:val="both"/>
        <w:rPr>
          <w:sz w:val="26"/>
          <w:szCs w:val="26"/>
        </w:rPr>
      </w:pPr>
      <w:r w:rsidRPr="006B54DB">
        <w:rPr>
          <w:sz w:val="26"/>
          <w:szCs w:val="26"/>
        </w:rPr>
        <w:t>В 2025 году безвозмездные поступления исполнены на сумму 26 986 613,5 тыс. рублей</w:t>
      </w:r>
      <w:r w:rsidR="00DC22F9" w:rsidRPr="006B54DB">
        <w:rPr>
          <w:sz w:val="26"/>
          <w:szCs w:val="26"/>
        </w:rPr>
        <w:t>, что составляет 95,0</w:t>
      </w:r>
      <w:r w:rsidRPr="006B54DB">
        <w:rPr>
          <w:sz w:val="26"/>
          <w:szCs w:val="26"/>
        </w:rPr>
        <w:t>% плановых назначений, предусмотренных решением о бюджете</w:t>
      </w:r>
      <w:r w:rsidR="00A95AF2" w:rsidRPr="006B54DB">
        <w:rPr>
          <w:sz w:val="26"/>
          <w:szCs w:val="26"/>
        </w:rPr>
        <w:t>.</w:t>
      </w:r>
    </w:p>
    <w:p w:rsidR="00750A8F" w:rsidRPr="006B54DB" w:rsidRDefault="00750A8F" w:rsidP="00750A8F">
      <w:pPr>
        <w:ind w:firstLine="709"/>
        <w:jc w:val="both"/>
        <w:rPr>
          <w:sz w:val="26"/>
          <w:szCs w:val="26"/>
        </w:rPr>
      </w:pPr>
      <w:r w:rsidRPr="006B54DB">
        <w:rPr>
          <w:sz w:val="26"/>
          <w:szCs w:val="26"/>
        </w:rPr>
        <w:t xml:space="preserve">По результатам проведенных Контрольно-счетной палатой проверок годовой бюджетной отчётности установлено, что отражение доходов в Отчёте об исполнении бюджета городского округа Сургут Ханты-Мансийского автономного округа-Югры </w:t>
      </w:r>
      <w:r w:rsidRPr="006B54DB">
        <w:rPr>
          <w:sz w:val="26"/>
          <w:szCs w:val="26"/>
        </w:rPr>
        <w:lastRenderedPageBreak/>
        <w:t>за 2025 год выполнено на основании отчётных данных в полном объеме в соответствии со статьей 32 Бюджетного кодекса РФ.</w:t>
      </w:r>
    </w:p>
    <w:p w:rsidR="00ED3444" w:rsidRPr="006B54DB" w:rsidRDefault="00ED3444" w:rsidP="00B27613">
      <w:pPr>
        <w:ind w:firstLine="709"/>
        <w:jc w:val="center"/>
        <w:rPr>
          <w:sz w:val="26"/>
          <w:szCs w:val="26"/>
        </w:rPr>
      </w:pPr>
    </w:p>
    <w:p w:rsidR="00B27613" w:rsidRPr="006B54DB" w:rsidRDefault="00B27613" w:rsidP="00B27613">
      <w:pPr>
        <w:ind w:firstLine="709"/>
        <w:jc w:val="center"/>
        <w:rPr>
          <w:sz w:val="26"/>
          <w:szCs w:val="26"/>
        </w:rPr>
      </w:pPr>
      <w:r w:rsidRPr="006B54DB">
        <w:rPr>
          <w:sz w:val="26"/>
          <w:szCs w:val="26"/>
        </w:rPr>
        <w:t>2.4</w:t>
      </w:r>
      <w:r w:rsidR="00EA0A15" w:rsidRPr="006B54DB">
        <w:rPr>
          <w:sz w:val="26"/>
          <w:szCs w:val="26"/>
        </w:rPr>
        <w:t>.</w:t>
      </w:r>
      <w:r w:rsidRPr="006B54DB">
        <w:rPr>
          <w:sz w:val="26"/>
          <w:szCs w:val="26"/>
        </w:rPr>
        <w:t xml:space="preserve"> Дебиторская и кредиторская задолженности по доходам бюджета</w:t>
      </w:r>
    </w:p>
    <w:p w:rsidR="00B27613" w:rsidRPr="006B54DB" w:rsidRDefault="00B27613" w:rsidP="00EA0A15">
      <w:pPr>
        <w:ind w:firstLine="709"/>
        <w:jc w:val="both"/>
        <w:rPr>
          <w:sz w:val="8"/>
          <w:szCs w:val="8"/>
        </w:rPr>
      </w:pPr>
    </w:p>
    <w:p w:rsidR="00E70909" w:rsidRPr="006B54DB" w:rsidRDefault="00E70909" w:rsidP="00E70909">
      <w:pPr>
        <w:tabs>
          <w:tab w:val="left" w:pos="1134"/>
        </w:tabs>
        <w:ind w:firstLine="709"/>
        <w:jc w:val="both"/>
        <w:rPr>
          <w:sz w:val="26"/>
          <w:szCs w:val="26"/>
        </w:rPr>
      </w:pPr>
      <w:r w:rsidRPr="006B54DB">
        <w:rPr>
          <w:sz w:val="26"/>
          <w:szCs w:val="26"/>
        </w:rPr>
        <w:t>Согласно данным консолидированной отчётности об исполнении бюджета города дебиторская задолженность по неналоговым доходам и безвозмездным перечислениям за 2025 год увеличилась на (+) 8 398 723,6 тыс. рублей или на 8,9% и по состоянию на 01.01.2026 составила 103 062 391,7 тыс. рублей. Основная сумма увеличения задолженности (+) 8 445 753,1 тыс. рублей приходится на межбюджетные трансферты текущего (некапитального) характера от других бюджетов бюджетной системы Российской Федерации в виде доходов будущих периодов, что обусловлено нормами ФСБУ «Доходы»</w:t>
      </w:r>
      <w:r w:rsidRPr="006B54DB">
        <w:rPr>
          <w:sz w:val="26"/>
          <w:szCs w:val="26"/>
          <w:vertAlign w:val="superscript"/>
        </w:rPr>
        <w:footnoteReference w:id="40"/>
      </w:r>
      <w:r w:rsidRPr="006B54DB">
        <w:rPr>
          <w:sz w:val="26"/>
          <w:szCs w:val="26"/>
        </w:rPr>
        <w:t>.</w:t>
      </w:r>
    </w:p>
    <w:p w:rsidR="00E70909" w:rsidRPr="006B54DB" w:rsidRDefault="00E70909" w:rsidP="00E70909">
      <w:pPr>
        <w:tabs>
          <w:tab w:val="left" w:pos="1134"/>
        </w:tabs>
        <w:ind w:firstLine="709"/>
        <w:jc w:val="both"/>
        <w:rPr>
          <w:sz w:val="26"/>
          <w:szCs w:val="26"/>
        </w:rPr>
      </w:pPr>
      <w:r w:rsidRPr="006B54DB">
        <w:rPr>
          <w:sz w:val="26"/>
          <w:szCs w:val="26"/>
        </w:rPr>
        <w:t xml:space="preserve">Просроченная дебиторская задолженность по доходам за 2025 год увеличилась на (+) 442 378,0 тыс. рублей и на 01.01.2026 составила 1 086 372,8 тыс. рублей (1,05% от общей дебиторской задолженности). </w:t>
      </w:r>
      <w:r w:rsidR="003F5DF8" w:rsidRPr="006B54DB">
        <w:rPr>
          <w:sz w:val="26"/>
          <w:szCs w:val="26"/>
        </w:rPr>
        <w:t>Основной объем просроченной задолженности сложился</w:t>
      </w:r>
      <w:r w:rsidRPr="006B54DB">
        <w:rPr>
          <w:sz w:val="26"/>
          <w:szCs w:val="26"/>
        </w:rPr>
        <w:t xml:space="preserve"> по </w:t>
      </w:r>
      <w:r w:rsidR="003F5DF8" w:rsidRPr="006B54DB">
        <w:rPr>
          <w:sz w:val="26"/>
          <w:szCs w:val="26"/>
        </w:rPr>
        <w:t>трем</w:t>
      </w:r>
      <w:r w:rsidR="00776FBB" w:rsidRPr="006B54DB">
        <w:rPr>
          <w:sz w:val="26"/>
          <w:szCs w:val="26"/>
        </w:rPr>
        <w:t xml:space="preserve"> ГАДБ</w:t>
      </w:r>
      <w:r w:rsidR="00776FBB" w:rsidRPr="006B54DB">
        <w:rPr>
          <w:rStyle w:val="afa"/>
          <w:sz w:val="26"/>
          <w:szCs w:val="26"/>
        </w:rPr>
        <w:footnoteReference w:id="41"/>
      </w:r>
      <w:r w:rsidRPr="006B54DB">
        <w:rPr>
          <w:sz w:val="26"/>
          <w:szCs w:val="26"/>
        </w:rPr>
        <w:t xml:space="preserve"> – Администрация города, департамент имущественных и земельных отношений (далее – ДИЗО), департамент архитектуры и гра</w:t>
      </w:r>
      <w:r w:rsidR="008F4DD5" w:rsidRPr="006B54DB">
        <w:rPr>
          <w:sz w:val="26"/>
          <w:szCs w:val="26"/>
        </w:rPr>
        <w:t xml:space="preserve">достроительства (далее – ДАиГ) </w:t>
      </w:r>
      <w:r w:rsidRPr="006B54DB">
        <w:rPr>
          <w:sz w:val="26"/>
          <w:szCs w:val="26"/>
        </w:rPr>
        <w:t>и приходится в основном на доходы от возврата дебиторской задолженности прошлых</w:t>
      </w:r>
      <w:r w:rsidR="008F4DD5" w:rsidRPr="006B54DB">
        <w:rPr>
          <w:sz w:val="26"/>
          <w:szCs w:val="26"/>
        </w:rPr>
        <w:t xml:space="preserve"> лет (преимущественно связанной</w:t>
      </w:r>
      <w:r w:rsidRPr="006B54DB">
        <w:rPr>
          <w:sz w:val="26"/>
          <w:szCs w:val="26"/>
        </w:rPr>
        <w:t xml:space="preserve"> с расторжением муниципальных контрактов, заключенных с АО «Механизатор») и доходы по штрафным санкциям за нарушение условий контрактов (договоров).</w:t>
      </w:r>
    </w:p>
    <w:p w:rsidR="00E70909" w:rsidRPr="006B54DB" w:rsidRDefault="00E70909" w:rsidP="00E70909">
      <w:pPr>
        <w:ind w:firstLine="709"/>
        <w:jc w:val="both"/>
        <w:rPr>
          <w:rFonts w:eastAsia="Calibri"/>
          <w:spacing w:val="-4"/>
          <w:sz w:val="26"/>
          <w:szCs w:val="26"/>
        </w:rPr>
      </w:pPr>
      <w:r w:rsidRPr="006B54DB">
        <w:rPr>
          <w:sz w:val="26"/>
          <w:szCs w:val="26"/>
        </w:rPr>
        <w:t xml:space="preserve">В течение 2025 года списана </w:t>
      </w:r>
      <w:r w:rsidR="00B32B5D" w:rsidRPr="006B54DB">
        <w:rPr>
          <w:sz w:val="26"/>
          <w:szCs w:val="26"/>
        </w:rPr>
        <w:t xml:space="preserve">безнадежная к взысканию и сомнительная </w:t>
      </w:r>
      <w:r w:rsidRPr="006B54DB">
        <w:rPr>
          <w:sz w:val="26"/>
          <w:szCs w:val="26"/>
        </w:rPr>
        <w:t xml:space="preserve">дебиторская задолженность на сумму 105 727,1 тыс. рублей </w:t>
      </w:r>
      <w:r w:rsidRPr="006B54DB">
        <w:rPr>
          <w:rFonts w:eastAsia="Calibri"/>
          <w:spacing w:val="-4"/>
          <w:sz w:val="26"/>
          <w:szCs w:val="26"/>
        </w:rPr>
        <w:t>в связи с ликвидацией</w:t>
      </w:r>
      <w:r w:rsidR="00776FBB" w:rsidRPr="006B54DB">
        <w:rPr>
          <w:rFonts w:eastAsia="Calibri"/>
          <w:spacing w:val="-4"/>
          <w:sz w:val="26"/>
          <w:szCs w:val="26"/>
        </w:rPr>
        <w:t>, исключением должников из Единого государственного реестра юридических лиц</w:t>
      </w:r>
      <w:r w:rsidRPr="006B54DB">
        <w:rPr>
          <w:rFonts w:eastAsia="Calibri"/>
          <w:spacing w:val="-4"/>
          <w:sz w:val="26"/>
          <w:szCs w:val="26"/>
        </w:rPr>
        <w:t>, смертью физических лиц, окончанием исполнительного производства.</w:t>
      </w:r>
    </w:p>
    <w:p w:rsidR="00E70909" w:rsidRPr="006B54DB" w:rsidRDefault="00E70909" w:rsidP="00E70909">
      <w:pPr>
        <w:spacing w:after="160"/>
        <w:ind w:firstLine="708"/>
        <w:contextualSpacing/>
        <w:jc w:val="both"/>
        <w:rPr>
          <w:sz w:val="26"/>
          <w:szCs w:val="26"/>
        </w:rPr>
      </w:pPr>
      <w:r w:rsidRPr="006B54DB">
        <w:rPr>
          <w:sz w:val="26"/>
          <w:szCs w:val="26"/>
        </w:rPr>
        <w:t>Кредиторская задолженность по неналоговым доходам и безвозмездным перечислениям увеличилась за 2025 год на (+) 20 039,1 тыс. рублей или на (+) 47,3% и по состоянию на 01.01.2026 составила 62 405,6 тыс. рублей. Кредиторская задолженность сложилась в связи с поступлением (переплатами) доходов бюджета, основную часть которых составляют следующие виды доходов:</w:t>
      </w:r>
    </w:p>
    <w:p w:rsidR="00E70909" w:rsidRPr="006B54DB" w:rsidRDefault="00E70909" w:rsidP="00E70909">
      <w:pPr>
        <w:ind w:firstLine="709"/>
        <w:jc w:val="both"/>
        <w:rPr>
          <w:sz w:val="26"/>
          <w:szCs w:val="26"/>
        </w:rPr>
      </w:pPr>
      <w:r w:rsidRPr="006B54DB">
        <w:rPr>
          <w:sz w:val="26"/>
          <w:szCs w:val="26"/>
        </w:rPr>
        <w:t>- арендная плата за земельные участки</w:t>
      </w:r>
      <w:r w:rsidR="00D74B34" w:rsidRPr="006B54DB">
        <w:rPr>
          <w:sz w:val="26"/>
          <w:szCs w:val="26"/>
        </w:rPr>
        <w:t xml:space="preserve"> </w:t>
      </w:r>
      <w:r w:rsidRPr="006B54DB">
        <w:rPr>
          <w:sz w:val="26"/>
          <w:szCs w:val="26"/>
        </w:rPr>
        <w:t>– 48 545,9 тыс. рублей;</w:t>
      </w:r>
    </w:p>
    <w:p w:rsidR="00E70909" w:rsidRPr="006B54DB" w:rsidRDefault="00E70909" w:rsidP="00E70909">
      <w:pPr>
        <w:ind w:firstLine="709"/>
        <w:jc w:val="both"/>
        <w:rPr>
          <w:sz w:val="26"/>
          <w:szCs w:val="26"/>
        </w:rPr>
      </w:pPr>
      <w:r w:rsidRPr="006B54DB">
        <w:rPr>
          <w:sz w:val="26"/>
          <w:szCs w:val="26"/>
        </w:rPr>
        <w:t>- доходы от сдачи в аренду имущества, составляющего казну городского округа (за исключением земельных участков)</w:t>
      </w:r>
      <w:r w:rsidR="00384517" w:rsidRPr="006B54DB">
        <w:rPr>
          <w:sz w:val="26"/>
          <w:szCs w:val="26"/>
        </w:rPr>
        <w:t>,</w:t>
      </w:r>
      <w:r w:rsidR="00C12669" w:rsidRPr="006B54DB">
        <w:rPr>
          <w:sz w:val="26"/>
          <w:szCs w:val="26"/>
        </w:rPr>
        <w:t xml:space="preserve"> </w:t>
      </w:r>
      <w:r w:rsidRPr="006B54DB">
        <w:rPr>
          <w:sz w:val="26"/>
          <w:szCs w:val="26"/>
        </w:rPr>
        <w:t>– 5 629,0 тыс. рублей;</w:t>
      </w:r>
    </w:p>
    <w:p w:rsidR="00E70909" w:rsidRPr="006B54DB" w:rsidRDefault="00E70909" w:rsidP="00E70909">
      <w:pPr>
        <w:ind w:firstLine="709"/>
        <w:jc w:val="both"/>
        <w:rPr>
          <w:sz w:val="26"/>
          <w:szCs w:val="26"/>
        </w:rPr>
      </w:pPr>
      <w:r w:rsidRPr="006B54DB">
        <w:rPr>
          <w:sz w:val="26"/>
          <w:szCs w:val="26"/>
        </w:rPr>
        <w:t>- поступления штрафных санкций за нарушение условий контрактов (договоров) – 4 206,9 тыс. рублей.</w:t>
      </w:r>
    </w:p>
    <w:p w:rsidR="00ED3444" w:rsidRPr="006B54DB" w:rsidRDefault="00ED3444" w:rsidP="00ED3444">
      <w:pPr>
        <w:ind w:firstLine="709"/>
        <w:jc w:val="both"/>
        <w:rPr>
          <w:sz w:val="26"/>
          <w:szCs w:val="26"/>
        </w:rPr>
      </w:pPr>
      <w:r w:rsidRPr="006B54DB">
        <w:rPr>
          <w:sz w:val="26"/>
          <w:szCs w:val="26"/>
        </w:rPr>
        <w:t>В приложении </w:t>
      </w:r>
      <w:r w:rsidR="00A573DF" w:rsidRPr="006B54DB">
        <w:rPr>
          <w:sz w:val="26"/>
          <w:szCs w:val="26"/>
        </w:rPr>
        <w:t>3</w:t>
      </w:r>
      <w:r w:rsidRPr="006B54DB">
        <w:rPr>
          <w:sz w:val="26"/>
          <w:szCs w:val="26"/>
        </w:rPr>
        <w:t xml:space="preserve"> к настоящему заключению приведён анализ дебиторской и кредиторской задолженности по доходам.</w:t>
      </w:r>
    </w:p>
    <w:p w:rsidR="00690AE6" w:rsidRPr="006B54DB" w:rsidRDefault="00690AE6" w:rsidP="00EA0A15">
      <w:pPr>
        <w:tabs>
          <w:tab w:val="left" w:pos="1418"/>
        </w:tabs>
        <w:ind w:firstLine="709"/>
        <w:jc w:val="both"/>
        <w:rPr>
          <w:sz w:val="26"/>
          <w:szCs w:val="26"/>
        </w:rPr>
      </w:pPr>
    </w:p>
    <w:p w:rsidR="007B0408" w:rsidRPr="006B54DB" w:rsidRDefault="00B27613" w:rsidP="007B0408">
      <w:pPr>
        <w:ind w:firstLine="709"/>
        <w:jc w:val="center"/>
        <w:rPr>
          <w:i/>
          <w:sz w:val="26"/>
          <w:szCs w:val="26"/>
        </w:rPr>
      </w:pPr>
      <w:r w:rsidRPr="006B54DB">
        <w:rPr>
          <w:i/>
          <w:sz w:val="26"/>
          <w:szCs w:val="26"/>
        </w:rPr>
        <w:t>3</w:t>
      </w:r>
      <w:r w:rsidR="007B0408" w:rsidRPr="006B54DB">
        <w:rPr>
          <w:i/>
          <w:sz w:val="26"/>
          <w:szCs w:val="26"/>
        </w:rPr>
        <w:t>. Дефицит бюджета и источники его финансирования</w:t>
      </w:r>
    </w:p>
    <w:p w:rsidR="007B0408" w:rsidRPr="006B54DB" w:rsidRDefault="007B0408" w:rsidP="007B0408">
      <w:pPr>
        <w:ind w:firstLine="709"/>
        <w:jc w:val="both"/>
        <w:rPr>
          <w:i/>
          <w:sz w:val="8"/>
          <w:szCs w:val="8"/>
        </w:rPr>
      </w:pPr>
    </w:p>
    <w:p w:rsidR="00753465" w:rsidRPr="006B54DB" w:rsidRDefault="00753465" w:rsidP="00753465">
      <w:pPr>
        <w:autoSpaceDE w:val="0"/>
        <w:autoSpaceDN w:val="0"/>
        <w:adjustRightInd w:val="0"/>
        <w:ind w:firstLine="709"/>
        <w:jc w:val="both"/>
        <w:rPr>
          <w:sz w:val="26"/>
          <w:szCs w:val="26"/>
        </w:rPr>
      </w:pPr>
      <w:r w:rsidRPr="006B54DB">
        <w:rPr>
          <w:sz w:val="26"/>
          <w:szCs w:val="26"/>
        </w:rPr>
        <w:t>Первоначальной редакцией решения Думы города от 2</w:t>
      </w:r>
      <w:r w:rsidR="00B61DC3" w:rsidRPr="006B54DB">
        <w:rPr>
          <w:sz w:val="26"/>
          <w:szCs w:val="26"/>
        </w:rPr>
        <w:t>3</w:t>
      </w:r>
      <w:r w:rsidRPr="006B54DB">
        <w:rPr>
          <w:sz w:val="26"/>
          <w:szCs w:val="26"/>
        </w:rPr>
        <w:t>.12.202</w:t>
      </w:r>
      <w:r w:rsidR="00B61DC3" w:rsidRPr="006B54DB">
        <w:rPr>
          <w:sz w:val="26"/>
          <w:szCs w:val="26"/>
        </w:rPr>
        <w:t>4</w:t>
      </w:r>
      <w:r w:rsidRPr="006B54DB">
        <w:rPr>
          <w:sz w:val="26"/>
          <w:szCs w:val="26"/>
        </w:rPr>
        <w:t xml:space="preserve"> № </w:t>
      </w:r>
      <w:r w:rsidR="00B61DC3" w:rsidRPr="006B54DB">
        <w:rPr>
          <w:sz w:val="26"/>
          <w:szCs w:val="26"/>
        </w:rPr>
        <w:t>713</w:t>
      </w:r>
      <w:r w:rsidRPr="006B54DB">
        <w:rPr>
          <w:sz w:val="26"/>
          <w:szCs w:val="26"/>
        </w:rPr>
        <w:t>-VI</w:t>
      </w:r>
      <w:r w:rsidRPr="006B54DB">
        <w:rPr>
          <w:sz w:val="26"/>
          <w:szCs w:val="26"/>
          <w:lang w:val="en-US"/>
        </w:rPr>
        <w:t>I</w:t>
      </w:r>
      <w:r w:rsidRPr="006B54DB">
        <w:rPr>
          <w:sz w:val="26"/>
          <w:szCs w:val="26"/>
        </w:rPr>
        <w:t xml:space="preserve"> ДГ дефицит бюджета в 202</w:t>
      </w:r>
      <w:r w:rsidR="00B61DC3" w:rsidRPr="006B54DB">
        <w:rPr>
          <w:sz w:val="26"/>
          <w:szCs w:val="26"/>
        </w:rPr>
        <w:t>5</w:t>
      </w:r>
      <w:r w:rsidRPr="006B54DB">
        <w:rPr>
          <w:sz w:val="26"/>
          <w:szCs w:val="26"/>
        </w:rPr>
        <w:t xml:space="preserve"> году утверждён в сумме </w:t>
      </w:r>
      <w:r w:rsidR="00097B21" w:rsidRPr="006B54DB">
        <w:rPr>
          <w:sz w:val="26"/>
          <w:szCs w:val="26"/>
        </w:rPr>
        <w:t>2 241 858,6</w:t>
      </w:r>
      <w:r w:rsidRPr="006B54DB">
        <w:rPr>
          <w:sz w:val="26"/>
          <w:szCs w:val="26"/>
        </w:rPr>
        <w:t xml:space="preserve"> тыс. рублей или на уровне </w:t>
      </w:r>
      <w:r w:rsidR="00097B21" w:rsidRPr="006B54DB">
        <w:rPr>
          <w:sz w:val="26"/>
          <w:szCs w:val="26"/>
        </w:rPr>
        <w:t>13,3</w:t>
      </w:r>
      <w:r w:rsidRPr="006B54DB">
        <w:rPr>
          <w:sz w:val="26"/>
          <w:szCs w:val="26"/>
        </w:rPr>
        <w:t xml:space="preserve">% от общего годового объема доходов бюджета без учета безвозмездных поступлений и дополнительных поступлений </w:t>
      </w:r>
      <w:r w:rsidRPr="006B54DB">
        <w:rPr>
          <w:rFonts w:eastAsia="Calibri"/>
          <w:sz w:val="26"/>
          <w:szCs w:val="26"/>
          <w:lang w:eastAsia="en-US"/>
        </w:rPr>
        <w:t>налоговых доходов по дополнительным нормативам отчислений</w:t>
      </w:r>
      <w:r w:rsidRPr="006B54DB">
        <w:rPr>
          <w:sz w:val="26"/>
          <w:szCs w:val="26"/>
        </w:rPr>
        <w:t xml:space="preserve">. На эту же сумму утверждены источники финансирования дефицита бюджета, состав которых соответствует статье 96 Бюджетного кодекса РФ. </w:t>
      </w:r>
    </w:p>
    <w:p w:rsidR="00753465" w:rsidRPr="006B54DB" w:rsidRDefault="00384517" w:rsidP="00753465">
      <w:pPr>
        <w:keepNext/>
        <w:tabs>
          <w:tab w:val="left" w:pos="709"/>
          <w:tab w:val="left" w:pos="993"/>
        </w:tabs>
        <w:ind w:firstLine="709"/>
        <w:jc w:val="both"/>
        <w:rPr>
          <w:sz w:val="26"/>
          <w:szCs w:val="26"/>
        </w:rPr>
      </w:pPr>
      <w:r w:rsidRPr="006B54DB">
        <w:rPr>
          <w:sz w:val="26"/>
          <w:szCs w:val="26"/>
        </w:rPr>
        <w:lastRenderedPageBreak/>
        <w:t>Р</w:t>
      </w:r>
      <w:r w:rsidR="00804C8E" w:rsidRPr="006B54DB">
        <w:rPr>
          <w:sz w:val="26"/>
          <w:szCs w:val="26"/>
        </w:rPr>
        <w:t xml:space="preserve">ешением Думы города от </w:t>
      </w:r>
      <w:r w:rsidR="00097B21" w:rsidRPr="006B54DB">
        <w:rPr>
          <w:sz w:val="26"/>
          <w:szCs w:val="26"/>
        </w:rPr>
        <w:t>19</w:t>
      </w:r>
      <w:r w:rsidR="00804C8E" w:rsidRPr="006B54DB">
        <w:rPr>
          <w:sz w:val="26"/>
          <w:szCs w:val="26"/>
        </w:rPr>
        <w:t>.12.202</w:t>
      </w:r>
      <w:r w:rsidR="00097B21" w:rsidRPr="006B54DB">
        <w:rPr>
          <w:sz w:val="26"/>
          <w:szCs w:val="26"/>
        </w:rPr>
        <w:t>5</w:t>
      </w:r>
      <w:r w:rsidR="00804C8E" w:rsidRPr="006B54DB">
        <w:rPr>
          <w:sz w:val="26"/>
          <w:szCs w:val="26"/>
        </w:rPr>
        <w:t xml:space="preserve"> № </w:t>
      </w:r>
      <w:r w:rsidR="00097B21" w:rsidRPr="006B54DB">
        <w:rPr>
          <w:sz w:val="26"/>
          <w:szCs w:val="26"/>
        </w:rPr>
        <w:t>943</w:t>
      </w:r>
      <w:r w:rsidR="00804C8E" w:rsidRPr="006B54DB">
        <w:rPr>
          <w:sz w:val="26"/>
          <w:szCs w:val="26"/>
        </w:rPr>
        <w:t>-VI</w:t>
      </w:r>
      <w:r w:rsidR="00804C8E" w:rsidRPr="006B54DB">
        <w:rPr>
          <w:sz w:val="26"/>
          <w:szCs w:val="26"/>
          <w:lang w:val="en-US"/>
        </w:rPr>
        <w:t>I</w:t>
      </w:r>
      <w:r w:rsidR="00804C8E" w:rsidRPr="006B54DB">
        <w:rPr>
          <w:sz w:val="26"/>
          <w:szCs w:val="26"/>
        </w:rPr>
        <w:t xml:space="preserve"> ДГ </w:t>
      </w:r>
      <w:r w:rsidR="008B0021" w:rsidRPr="006B54DB">
        <w:rPr>
          <w:sz w:val="26"/>
          <w:szCs w:val="26"/>
        </w:rPr>
        <w:t>утвержден</w:t>
      </w:r>
      <w:r w:rsidR="00804C8E" w:rsidRPr="006B54DB">
        <w:rPr>
          <w:sz w:val="26"/>
          <w:szCs w:val="26"/>
        </w:rPr>
        <w:t xml:space="preserve"> </w:t>
      </w:r>
      <w:r w:rsidR="00097B21" w:rsidRPr="006B54DB">
        <w:rPr>
          <w:sz w:val="26"/>
          <w:szCs w:val="26"/>
        </w:rPr>
        <w:t>де</w:t>
      </w:r>
      <w:r w:rsidR="00804C8E" w:rsidRPr="006B54DB">
        <w:rPr>
          <w:sz w:val="26"/>
          <w:szCs w:val="26"/>
        </w:rPr>
        <w:t xml:space="preserve">фицит </w:t>
      </w:r>
      <w:r w:rsidR="00A53B52" w:rsidRPr="006B54DB">
        <w:rPr>
          <w:sz w:val="26"/>
          <w:szCs w:val="26"/>
        </w:rPr>
        <w:t xml:space="preserve">бюджета </w:t>
      </w:r>
      <w:r w:rsidR="00804C8E" w:rsidRPr="006B54DB">
        <w:rPr>
          <w:sz w:val="26"/>
          <w:szCs w:val="26"/>
        </w:rPr>
        <w:t xml:space="preserve">в сумме </w:t>
      </w:r>
      <w:r w:rsidR="00097B21" w:rsidRPr="006B54DB">
        <w:rPr>
          <w:sz w:val="26"/>
          <w:szCs w:val="26"/>
        </w:rPr>
        <w:t>1 470 575,7</w:t>
      </w:r>
      <w:r w:rsidR="00804C8E" w:rsidRPr="006B54DB">
        <w:rPr>
          <w:sz w:val="26"/>
          <w:szCs w:val="26"/>
        </w:rPr>
        <w:t xml:space="preserve"> </w:t>
      </w:r>
      <w:r w:rsidR="00753465" w:rsidRPr="006B54DB">
        <w:rPr>
          <w:sz w:val="26"/>
          <w:szCs w:val="26"/>
        </w:rPr>
        <w:t>тыс. рублей</w:t>
      </w:r>
      <w:r w:rsidR="00804C8E" w:rsidRPr="006B54DB">
        <w:rPr>
          <w:sz w:val="26"/>
          <w:szCs w:val="26"/>
        </w:rPr>
        <w:t>.</w:t>
      </w:r>
    </w:p>
    <w:p w:rsidR="00753465" w:rsidRPr="006B54DB" w:rsidRDefault="00753465" w:rsidP="00753465">
      <w:pPr>
        <w:ind w:firstLine="709"/>
        <w:jc w:val="both"/>
        <w:rPr>
          <w:sz w:val="26"/>
          <w:szCs w:val="26"/>
        </w:rPr>
      </w:pPr>
      <w:r w:rsidRPr="006B54DB">
        <w:rPr>
          <w:sz w:val="26"/>
          <w:szCs w:val="26"/>
        </w:rPr>
        <w:t xml:space="preserve">Фактически бюджет города исполнен с профицитом в сумме </w:t>
      </w:r>
      <w:r w:rsidR="00097B21" w:rsidRPr="006B54DB">
        <w:rPr>
          <w:sz w:val="26"/>
          <w:szCs w:val="26"/>
        </w:rPr>
        <w:t>287 530,5</w:t>
      </w:r>
      <w:r w:rsidRPr="006B54DB">
        <w:rPr>
          <w:sz w:val="26"/>
          <w:szCs w:val="26"/>
        </w:rPr>
        <w:t xml:space="preserve"> тыс. рублей. Информация об источниках финансирования дефицита </w:t>
      </w:r>
      <w:r w:rsidR="009A6A3B" w:rsidRPr="006B54DB">
        <w:rPr>
          <w:sz w:val="26"/>
          <w:szCs w:val="26"/>
        </w:rPr>
        <w:t xml:space="preserve">бюджета </w:t>
      </w:r>
      <w:r w:rsidRPr="006B54DB">
        <w:rPr>
          <w:sz w:val="26"/>
          <w:szCs w:val="26"/>
        </w:rPr>
        <w:t>в 202</w:t>
      </w:r>
      <w:r w:rsidR="00097B21" w:rsidRPr="006B54DB">
        <w:rPr>
          <w:sz w:val="26"/>
          <w:szCs w:val="26"/>
        </w:rPr>
        <w:t>5</w:t>
      </w:r>
      <w:r w:rsidRPr="006B54DB">
        <w:rPr>
          <w:sz w:val="26"/>
          <w:szCs w:val="26"/>
        </w:rPr>
        <w:t> году представлена в таблице</w:t>
      </w:r>
      <w:r w:rsidR="008923A9" w:rsidRPr="006B54DB">
        <w:rPr>
          <w:sz w:val="26"/>
          <w:szCs w:val="26"/>
        </w:rPr>
        <w:t xml:space="preserve"> 7</w:t>
      </w:r>
      <w:r w:rsidRPr="006B54DB">
        <w:rPr>
          <w:sz w:val="26"/>
          <w:szCs w:val="26"/>
        </w:rPr>
        <w:t>.</w:t>
      </w:r>
    </w:p>
    <w:p w:rsidR="00753465" w:rsidRPr="006B54DB" w:rsidRDefault="005520DF" w:rsidP="00753465">
      <w:pPr>
        <w:ind w:firstLine="709"/>
        <w:jc w:val="right"/>
        <w:rPr>
          <w:sz w:val="26"/>
          <w:szCs w:val="26"/>
        </w:rPr>
      </w:pPr>
      <w:r w:rsidRPr="006B54DB">
        <w:rPr>
          <w:sz w:val="26"/>
          <w:szCs w:val="26"/>
        </w:rPr>
        <w:t>т</w:t>
      </w:r>
      <w:r w:rsidR="00753465" w:rsidRPr="006B54DB">
        <w:rPr>
          <w:sz w:val="26"/>
          <w:szCs w:val="26"/>
        </w:rPr>
        <w:t>аблица</w:t>
      </w:r>
      <w:r w:rsidR="008923A9" w:rsidRPr="006B54DB">
        <w:rPr>
          <w:sz w:val="26"/>
          <w:szCs w:val="26"/>
        </w:rPr>
        <w:t xml:space="preserve"> 7</w:t>
      </w:r>
    </w:p>
    <w:p w:rsidR="005D44BE" w:rsidRPr="006B54DB" w:rsidRDefault="005D44BE" w:rsidP="00753465">
      <w:pPr>
        <w:ind w:firstLine="709"/>
        <w:jc w:val="right"/>
        <w:rPr>
          <w:sz w:val="8"/>
          <w:szCs w:val="8"/>
        </w:rPr>
      </w:pPr>
    </w:p>
    <w:p w:rsidR="00753465" w:rsidRPr="006B54DB" w:rsidRDefault="00753465" w:rsidP="00753465">
      <w:pPr>
        <w:ind w:firstLine="709"/>
        <w:jc w:val="center"/>
        <w:rPr>
          <w:sz w:val="26"/>
          <w:szCs w:val="26"/>
        </w:rPr>
      </w:pPr>
      <w:r w:rsidRPr="006B54DB">
        <w:rPr>
          <w:sz w:val="26"/>
          <w:szCs w:val="26"/>
        </w:rPr>
        <w:t>Информация об источниках финансирования дефицита бюджета в 202</w:t>
      </w:r>
      <w:r w:rsidR="00384517" w:rsidRPr="006B54DB">
        <w:rPr>
          <w:sz w:val="26"/>
          <w:szCs w:val="26"/>
        </w:rPr>
        <w:t>5</w:t>
      </w:r>
      <w:r w:rsidRPr="006B54DB">
        <w:rPr>
          <w:sz w:val="26"/>
          <w:szCs w:val="26"/>
        </w:rPr>
        <w:t xml:space="preserve"> году</w:t>
      </w:r>
    </w:p>
    <w:p w:rsidR="00753465" w:rsidRPr="006B54DB" w:rsidRDefault="00753465" w:rsidP="00753465">
      <w:pPr>
        <w:ind w:firstLine="709"/>
        <w:jc w:val="right"/>
        <w:rPr>
          <w:sz w:val="20"/>
          <w:szCs w:val="20"/>
        </w:rPr>
      </w:pPr>
      <w:r w:rsidRPr="006B54DB">
        <w:rPr>
          <w:sz w:val="20"/>
          <w:szCs w:val="20"/>
        </w:rPr>
        <w:t>(тыс. рублей)</w:t>
      </w:r>
    </w:p>
    <w:tbl>
      <w:tblPr>
        <w:tblW w:w="989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26"/>
        <w:gridCol w:w="2664"/>
        <w:gridCol w:w="1134"/>
        <w:gridCol w:w="1134"/>
        <w:gridCol w:w="1134"/>
        <w:gridCol w:w="1276"/>
        <w:gridCol w:w="1134"/>
        <w:gridCol w:w="992"/>
      </w:tblGrid>
      <w:tr w:rsidR="00753465" w:rsidRPr="006B54DB" w:rsidTr="00273F2E">
        <w:trPr>
          <w:trHeight w:val="50"/>
        </w:trPr>
        <w:tc>
          <w:tcPr>
            <w:tcW w:w="426" w:type="dxa"/>
            <w:vMerge w:val="restart"/>
            <w:shd w:val="clear" w:color="auto" w:fill="auto"/>
            <w:vAlign w:val="center"/>
            <w:hideMark/>
          </w:tcPr>
          <w:p w:rsidR="00753465" w:rsidRPr="006B54DB" w:rsidRDefault="00753465" w:rsidP="00273F2E">
            <w:pPr>
              <w:ind w:left="-57" w:right="-57"/>
              <w:jc w:val="center"/>
              <w:rPr>
                <w:color w:val="000000"/>
                <w:sz w:val="14"/>
                <w:szCs w:val="14"/>
              </w:rPr>
            </w:pPr>
            <w:r w:rsidRPr="006B54DB">
              <w:rPr>
                <w:color w:val="000000"/>
                <w:sz w:val="14"/>
                <w:szCs w:val="14"/>
              </w:rPr>
              <w:t>№ п/п</w:t>
            </w:r>
          </w:p>
        </w:tc>
        <w:tc>
          <w:tcPr>
            <w:tcW w:w="2664" w:type="dxa"/>
            <w:vMerge w:val="restart"/>
            <w:shd w:val="clear" w:color="auto" w:fill="auto"/>
            <w:vAlign w:val="center"/>
            <w:hideMark/>
          </w:tcPr>
          <w:p w:rsidR="00753465" w:rsidRPr="006B54DB" w:rsidRDefault="00753465" w:rsidP="00273F2E">
            <w:pPr>
              <w:ind w:left="-57" w:right="-57"/>
              <w:jc w:val="center"/>
              <w:rPr>
                <w:color w:val="000000"/>
                <w:sz w:val="14"/>
                <w:szCs w:val="14"/>
              </w:rPr>
            </w:pPr>
            <w:r w:rsidRPr="006B54DB">
              <w:rPr>
                <w:color w:val="000000"/>
                <w:sz w:val="14"/>
                <w:szCs w:val="14"/>
              </w:rPr>
              <w:t>Вид источника внутреннего финансирования дефицита бюджета</w:t>
            </w:r>
          </w:p>
        </w:tc>
        <w:tc>
          <w:tcPr>
            <w:tcW w:w="3402" w:type="dxa"/>
            <w:gridSpan w:val="3"/>
            <w:shd w:val="clear" w:color="auto" w:fill="auto"/>
            <w:vAlign w:val="center"/>
            <w:hideMark/>
          </w:tcPr>
          <w:p w:rsidR="00753465" w:rsidRPr="006B54DB" w:rsidRDefault="00753465" w:rsidP="00273F2E">
            <w:pPr>
              <w:ind w:left="-57" w:right="-57"/>
              <w:jc w:val="center"/>
              <w:rPr>
                <w:color w:val="000000"/>
                <w:sz w:val="14"/>
                <w:szCs w:val="14"/>
              </w:rPr>
            </w:pPr>
            <w:r w:rsidRPr="006B54DB">
              <w:rPr>
                <w:color w:val="000000"/>
                <w:sz w:val="14"/>
                <w:szCs w:val="14"/>
              </w:rPr>
              <w:t>Бюджетные назначения на:</w:t>
            </w:r>
          </w:p>
        </w:tc>
        <w:tc>
          <w:tcPr>
            <w:tcW w:w="1276" w:type="dxa"/>
            <w:vMerge w:val="restart"/>
            <w:shd w:val="clear" w:color="auto" w:fill="auto"/>
            <w:vAlign w:val="center"/>
            <w:hideMark/>
          </w:tcPr>
          <w:p w:rsidR="00753465" w:rsidRPr="006B54DB" w:rsidRDefault="00753465" w:rsidP="00273F2E">
            <w:pPr>
              <w:ind w:left="-57" w:right="-57"/>
              <w:jc w:val="center"/>
              <w:rPr>
                <w:color w:val="000000"/>
                <w:sz w:val="14"/>
                <w:szCs w:val="14"/>
              </w:rPr>
            </w:pPr>
            <w:r w:rsidRPr="006B54DB">
              <w:rPr>
                <w:color w:val="000000"/>
                <w:sz w:val="14"/>
                <w:szCs w:val="14"/>
              </w:rPr>
              <w:t>Фактическое исполнение</w:t>
            </w:r>
          </w:p>
        </w:tc>
        <w:tc>
          <w:tcPr>
            <w:tcW w:w="2126" w:type="dxa"/>
            <w:gridSpan w:val="2"/>
            <w:shd w:val="clear" w:color="auto" w:fill="auto"/>
            <w:vAlign w:val="center"/>
            <w:hideMark/>
          </w:tcPr>
          <w:p w:rsidR="00753465" w:rsidRPr="006B54DB" w:rsidRDefault="00753465" w:rsidP="00273F2E">
            <w:pPr>
              <w:ind w:left="-57" w:right="-57"/>
              <w:jc w:val="center"/>
              <w:rPr>
                <w:color w:val="000000"/>
                <w:sz w:val="14"/>
                <w:szCs w:val="14"/>
              </w:rPr>
            </w:pPr>
            <w:r w:rsidRPr="006B54DB">
              <w:rPr>
                <w:color w:val="000000"/>
                <w:sz w:val="14"/>
                <w:szCs w:val="14"/>
              </w:rPr>
              <w:t xml:space="preserve">Отклонение </w:t>
            </w:r>
            <w:r w:rsidR="009A6A3B" w:rsidRPr="006B54DB">
              <w:rPr>
                <w:color w:val="000000"/>
                <w:sz w:val="14"/>
                <w:szCs w:val="14"/>
              </w:rPr>
              <w:t xml:space="preserve">факт. исполнения </w:t>
            </w:r>
            <w:r w:rsidRPr="006B54DB">
              <w:rPr>
                <w:color w:val="000000"/>
                <w:sz w:val="14"/>
                <w:szCs w:val="14"/>
              </w:rPr>
              <w:t>от бюджетных назначений</w:t>
            </w:r>
          </w:p>
        </w:tc>
      </w:tr>
      <w:tr w:rsidR="00DB2024" w:rsidRPr="006B54DB" w:rsidTr="00273F2E">
        <w:trPr>
          <w:trHeight w:val="300"/>
        </w:trPr>
        <w:tc>
          <w:tcPr>
            <w:tcW w:w="426" w:type="dxa"/>
            <w:vMerge/>
            <w:vAlign w:val="center"/>
            <w:hideMark/>
          </w:tcPr>
          <w:p w:rsidR="00753465" w:rsidRPr="006B54DB" w:rsidRDefault="00753465" w:rsidP="00273F2E">
            <w:pPr>
              <w:ind w:left="-57" w:right="-57"/>
              <w:rPr>
                <w:color w:val="000000"/>
                <w:sz w:val="14"/>
                <w:szCs w:val="14"/>
              </w:rPr>
            </w:pPr>
          </w:p>
        </w:tc>
        <w:tc>
          <w:tcPr>
            <w:tcW w:w="2664" w:type="dxa"/>
            <w:vMerge/>
            <w:vAlign w:val="center"/>
            <w:hideMark/>
          </w:tcPr>
          <w:p w:rsidR="00753465" w:rsidRPr="006B54DB" w:rsidRDefault="00753465" w:rsidP="00273F2E">
            <w:pPr>
              <w:ind w:left="-57" w:right="-57"/>
              <w:rPr>
                <w:color w:val="000000"/>
                <w:sz w:val="14"/>
                <w:szCs w:val="14"/>
              </w:rPr>
            </w:pPr>
          </w:p>
        </w:tc>
        <w:tc>
          <w:tcPr>
            <w:tcW w:w="1134" w:type="dxa"/>
            <w:shd w:val="clear" w:color="auto" w:fill="auto"/>
            <w:vAlign w:val="center"/>
            <w:hideMark/>
          </w:tcPr>
          <w:p w:rsidR="00753465" w:rsidRPr="006B54DB" w:rsidRDefault="00753465" w:rsidP="00273F2E">
            <w:pPr>
              <w:ind w:left="-57" w:right="-57"/>
              <w:jc w:val="center"/>
              <w:rPr>
                <w:color w:val="000000"/>
                <w:sz w:val="14"/>
                <w:szCs w:val="14"/>
                <w:lang w:val="en-US"/>
              </w:rPr>
            </w:pPr>
            <w:r w:rsidRPr="006B54DB">
              <w:rPr>
                <w:color w:val="000000"/>
                <w:sz w:val="14"/>
                <w:szCs w:val="14"/>
              </w:rPr>
              <w:t>01.01.202</w:t>
            </w:r>
            <w:r w:rsidR="001C0197" w:rsidRPr="006B54DB">
              <w:rPr>
                <w:color w:val="000000"/>
                <w:sz w:val="14"/>
                <w:szCs w:val="14"/>
                <w:lang w:val="en-US"/>
              </w:rPr>
              <w:t>5</w:t>
            </w:r>
          </w:p>
        </w:tc>
        <w:tc>
          <w:tcPr>
            <w:tcW w:w="1134" w:type="dxa"/>
            <w:shd w:val="clear" w:color="auto" w:fill="auto"/>
            <w:vAlign w:val="center"/>
            <w:hideMark/>
          </w:tcPr>
          <w:p w:rsidR="00753465" w:rsidRPr="006B54DB" w:rsidRDefault="00753465" w:rsidP="00273F2E">
            <w:pPr>
              <w:ind w:left="-57" w:right="-57"/>
              <w:jc w:val="center"/>
              <w:rPr>
                <w:color w:val="000000"/>
                <w:sz w:val="14"/>
                <w:szCs w:val="14"/>
                <w:lang w:val="en-US"/>
              </w:rPr>
            </w:pPr>
            <w:r w:rsidRPr="006B54DB">
              <w:rPr>
                <w:color w:val="000000"/>
                <w:sz w:val="14"/>
                <w:szCs w:val="14"/>
              </w:rPr>
              <w:t>31.12.202</w:t>
            </w:r>
            <w:r w:rsidR="001C0197" w:rsidRPr="006B54DB">
              <w:rPr>
                <w:color w:val="000000"/>
                <w:sz w:val="14"/>
                <w:szCs w:val="14"/>
                <w:lang w:val="en-US"/>
              </w:rPr>
              <w:t>5</w:t>
            </w:r>
          </w:p>
        </w:tc>
        <w:tc>
          <w:tcPr>
            <w:tcW w:w="1134" w:type="dxa"/>
            <w:shd w:val="clear" w:color="auto" w:fill="auto"/>
            <w:vAlign w:val="center"/>
            <w:hideMark/>
          </w:tcPr>
          <w:p w:rsidR="00753465" w:rsidRPr="006B54DB" w:rsidRDefault="00753465" w:rsidP="00273F2E">
            <w:pPr>
              <w:ind w:left="-57" w:right="-57"/>
              <w:jc w:val="center"/>
              <w:rPr>
                <w:color w:val="000000"/>
                <w:sz w:val="14"/>
                <w:szCs w:val="14"/>
              </w:rPr>
            </w:pPr>
            <w:r w:rsidRPr="006B54DB">
              <w:rPr>
                <w:color w:val="000000"/>
                <w:sz w:val="14"/>
                <w:szCs w:val="14"/>
              </w:rPr>
              <w:t>изменение</w:t>
            </w:r>
          </w:p>
        </w:tc>
        <w:tc>
          <w:tcPr>
            <w:tcW w:w="1276" w:type="dxa"/>
            <w:vMerge/>
            <w:vAlign w:val="center"/>
            <w:hideMark/>
          </w:tcPr>
          <w:p w:rsidR="00753465" w:rsidRPr="006B54DB" w:rsidRDefault="00753465" w:rsidP="00273F2E">
            <w:pPr>
              <w:ind w:left="-57" w:right="-57"/>
              <w:rPr>
                <w:color w:val="000000"/>
                <w:sz w:val="14"/>
                <w:szCs w:val="14"/>
              </w:rPr>
            </w:pPr>
          </w:p>
        </w:tc>
        <w:tc>
          <w:tcPr>
            <w:tcW w:w="1134" w:type="dxa"/>
            <w:shd w:val="clear" w:color="auto" w:fill="auto"/>
            <w:vAlign w:val="center"/>
            <w:hideMark/>
          </w:tcPr>
          <w:p w:rsidR="00753465" w:rsidRPr="006B54DB" w:rsidRDefault="00753465" w:rsidP="00273F2E">
            <w:pPr>
              <w:ind w:left="-57" w:right="-57"/>
              <w:jc w:val="center"/>
              <w:rPr>
                <w:color w:val="000000"/>
                <w:sz w:val="14"/>
                <w:szCs w:val="14"/>
              </w:rPr>
            </w:pPr>
            <w:r w:rsidRPr="006B54DB">
              <w:rPr>
                <w:color w:val="000000"/>
                <w:sz w:val="14"/>
                <w:szCs w:val="14"/>
              </w:rPr>
              <w:t>сумма</w:t>
            </w:r>
          </w:p>
        </w:tc>
        <w:tc>
          <w:tcPr>
            <w:tcW w:w="992" w:type="dxa"/>
            <w:shd w:val="clear" w:color="auto" w:fill="auto"/>
            <w:vAlign w:val="center"/>
            <w:hideMark/>
          </w:tcPr>
          <w:p w:rsidR="00753465" w:rsidRPr="006B54DB" w:rsidRDefault="00753465" w:rsidP="00273F2E">
            <w:pPr>
              <w:ind w:left="-57" w:right="-57"/>
              <w:jc w:val="center"/>
              <w:rPr>
                <w:color w:val="000000"/>
                <w:sz w:val="14"/>
                <w:szCs w:val="14"/>
              </w:rPr>
            </w:pPr>
            <w:r w:rsidRPr="006B54DB">
              <w:rPr>
                <w:color w:val="000000"/>
                <w:sz w:val="14"/>
                <w:szCs w:val="14"/>
              </w:rPr>
              <w:t>%</w:t>
            </w:r>
          </w:p>
        </w:tc>
      </w:tr>
      <w:tr w:rsidR="00DB2024" w:rsidRPr="006B54DB" w:rsidTr="00273F2E">
        <w:trPr>
          <w:trHeight w:val="50"/>
        </w:trPr>
        <w:tc>
          <w:tcPr>
            <w:tcW w:w="3090" w:type="dxa"/>
            <w:gridSpan w:val="2"/>
            <w:shd w:val="clear" w:color="auto" w:fill="auto"/>
            <w:vAlign w:val="center"/>
            <w:hideMark/>
          </w:tcPr>
          <w:p w:rsidR="00753465" w:rsidRPr="006B54DB" w:rsidRDefault="00753465" w:rsidP="00273F2E">
            <w:pPr>
              <w:ind w:left="-57" w:right="-57"/>
              <w:jc w:val="center"/>
              <w:rPr>
                <w:color w:val="000000"/>
                <w:sz w:val="12"/>
                <w:szCs w:val="12"/>
              </w:rPr>
            </w:pPr>
            <w:r w:rsidRPr="006B54DB">
              <w:rPr>
                <w:color w:val="000000"/>
                <w:sz w:val="12"/>
                <w:szCs w:val="12"/>
              </w:rPr>
              <w:t>1</w:t>
            </w:r>
          </w:p>
        </w:tc>
        <w:tc>
          <w:tcPr>
            <w:tcW w:w="1134" w:type="dxa"/>
            <w:shd w:val="clear" w:color="auto" w:fill="auto"/>
            <w:vAlign w:val="center"/>
            <w:hideMark/>
          </w:tcPr>
          <w:p w:rsidR="00753465" w:rsidRPr="006B54DB" w:rsidRDefault="00753465" w:rsidP="00273F2E">
            <w:pPr>
              <w:ind w:left="-57" w:right="-57"/>
              <w:jc w:val="center"/>
              <w:rPr>
                <w:color w:val="000000"/>
                <w:sz w:val="12"/>
                <w:szCs w:val="12"/>
              </w:rPr>
            </w:pPr>
            <w:r w:rsidRPr="006B54DB">
              <w:rPr>
                <w:color w:val="000000"/>
                <w:sz w:val="12"/>
                <w:szCs w:val="12"/>
              </w:rPr>
              <w:t>2</w:t>
            </w:r>
          </w:p>
        </w:tc>
        <w:tc>
          <w:tcPr>
            <w:tcW w:w="1134" w:type="dxa"/>
            <w:shd w:val="clear" w:color="auto" w:fill="auto"/>
            <w:vAlign w:val="center"/>
            <w:hideMark/>
          </w:tcPr>
          <w:p w:rsidR="00753465" w:rsidRPr="006B54DB" w:rsidRDefault="00753465" w:rsidP="00273F2E">
            <w:pPr>
              <w:ind w:left="-57" w:right="-57"/>
              <w:jc w:val="center"/>
              <w:rPr>
                <w:color w:val="000000"/>
                <w:sz w:val="12"/>
                <w:szCs w:val="12"/>
              </w:rPr>
            </w:pPr>
            <w:r w:rsidRPr="006B54DB">
              <w:rPr>
                <w:color w:val="000000"/>
                <w:sz w:val="12"/>
                <w:szCs w:val="12"/>
              </w:rPr>
              <w:t>3</w:t>
            </w:r>
          </w:p>
        </w:tc>
        <w:tc>
          <w:tcPr>
            <w:tcW w:w="1134" w:type="dxa"/>
            <w:shd w:val="clear" w:color="auto" w:fill="auto"/>
            <w:vAlign w:val="center"/>
            <w:hideMark/>
          </w:tcPr>
          <w:p w:rsidR="00753465" w:rsidRPr="006B54DB" w:rsidRDefault="00753465" w:rsidP="00273F2E">
            <w:pPr>
              <w:ind w:left="-57" w:right="-57"/>
              <w:jc w:val="center"/>
              <w:rPr>
                <w:color w:val="000000"/>
                <w:sz w:val="12"/>
                <w:szCs w:val="12"/>
              </w:rPr>
            </w:pPr>
            <w:r w:rsidRPr="006B54DB">
              <w:rPr>
                <w:color w:val="000000"/>
                <w:sz w:val="12"/>
                <w:szCs w:val="12"/>
              </w:rPr>
              <w:t>4 = 3 - 2</w:t>
            </w:r>
          </w:p>
        </w:tc>
        <w:tc>
          <w:tcPr>
            <w:tcW w:w="1276" w:type="dxa"/>
            <w:shd w:val="clear" w:color="auto" w:fill="auto"/>
            <w:vAlign w:val="center"/>
            <w:hideMark/>
          </w:tcPr>
          <w:p w:rsidR="00753465" w:rsidRPr="006B54DB" w:rsidRDefault="00753465" w:rsidP="00273F2E">
            <w:pPr>
              <w:ind w:left="-57" w:right="-57"/>
              <w:jc w:val="center"/>
              <w:rPr>
                <w:color w:val="000000"/>
                <w:sz w:val="12"/>
                <w:szCs w:val="12"/>
              </w:rPr>
            </w:pPr>
            <w:r w:rsidRPr="006B54DB">
              <w:rPr>
                <w:color w:val="000000"/>
                <w:sz w:val="12"/>
                <w:szCs w:val="12"/>
              </w:rPr>
              <w:t>5</w:t>
            </w:r>
          </w:p>
        </w:tc>
        <w:tc>
          <w:tcPr>
            <w:tcW w:w="1134" w:type="dxa"/>
            <w:shd w:val="clear" w:color="auto" w:fill="auto"/>
            <w:vAlign w:val="center"/>
            <w:hideMark/>
          </w:tcPr>
          <w:p w:rsidR="00753465" w:rsidRPr="006B54DB" w:rsidRDefault="00753465" w:rsidP="00273F2E">
            <w:pPr>
              <w:ind w:left="-57" w:right="-57"/>
              <w:jc w:val="center"/>
              <w:rPr>
                <w:color w:val="000000"/>
                <w:sz w:val="12"/>
                <w:szCs w:val="12"/>
              </w:rPr>
            </w:pPr>
            <w:r w:rsidRPr="006B54DB">
              <w:rPr>
                <w:color w:val="000000"/>
                <w:sz w:val="12"/>
                <w:szCs w:val="12"/>
              </w:rPr>
              <w:t>6 = 5 - 3</w:t>
            </w:r>
          </w:p>
        </w:tc>
        <w:tc>
          <w:tcPr>
            <w:tcW w:w="992" w:type="dxa"/>
            <w:shd w:val="clear" w:color="auto" w:fill="auto"/>
            <w:vAlign w:val="center"/>
            <w:hideMark/>
          </w:tcPr>
          <w:p w:rsidR="00753465" w:rsidRPr="006B54DB" w:rsidRDefault="00753465" w:rsidP="00273F2E">
            <w:pPr>
              <w:ind w:left="-57" w:right="-57"/>
              <w:jc w:val="center"/>
              <w:rPr>
                <w:color w:val="000000"/>
                <w:sz w:val="12"/>
                <w:szCs w:val="12"/>
              </w:rPr>
            </w:pPr>
            <w:r w:rsidRPr="006B54DB">
              <w:rPr>
                <w:color w:val="000000"/>
                <w:sz w:val="12"/>
                <w:szCs w:val="12"/>
              </w:rPr>
              <w:t>7 = 6 / 3 * 100</w:t>
            </w:r>
          </w:p>
        </w:tc>
      </w:tr>
      <w:tr w:rsidR="001A7BFE" w:rsidRPr="006B54DB" w:rsidTr="00273F2E">
        <w:trPr>
          <w:trHeight w:val="243"/>
        </w:trPr>
        <w:tc>
          <w:tcPr>
            <w:tcW w:w="426" w:type="dxa"/>
            <w:vMerge w:val="restart"/>
            <w:shd w:val="clear" w:color="auto" w:fill="auto"/>
            <w:vAlign w:val="center"/>
          </w:tcPr>
          <w:p w:rsidR="001A7BFE" w:rsidRPr="006B54DB" w:rsidRDefault="001A7BFE" w:rsidP="00273F2E">
            <w:pPr>
              <w:ind w:left="-57" w:right="-57"/>
              <w:jc w:val="center"/>
              <w:rPr>
                <w:color w:val="000000"/>
                <w:sz w:val="16"/>
                <w:szCs w:val="16"/>
              </w:rPr>
            </w:pPr>
            <w:r w:rsidRPr="006B54DB">
              <w:rPr>
                <w:color w:val="000000"/>
                <w:sz w:val="16"/>
                <w:szCs w:val="16"/>
              </w:rPr>
              <w:t>1.</w:t>
            </w:r>
          </w:p>
        </w:tc>
        <w:tc>
          <w:tcPr>
            <w:tcW w:w="2664" w:type="dxa"/>
            <w:shd w:val="clear" w:color="auto" w:fill="auto"/>
            <w:vAlign w:val="center"/>
          </w:tcPr>
          <w:p w:rsidR="001A7BFE" w:rsidRPr="006B54DB" w:rsidRDefault="001A7BFE" w:rsidP="00273F2E">
            <w:pPr>
              <w:ind w:left="-57" w:right="-57"/>
              <w:rPr>
                <w:color w:val="000000"/>
                <w:sz w:val="16"/>
                <w:szCs w:val="16"/>
              </w:rPr>
            </w:pPr>
            <w:r w:rsidRPr="006B54DB">
              <w:rPr>
                <w:color w:val="000000"/>
                <w:sz w:val="16"/>
                <w:szCs w:val="16"/>
              </w:rPr>
              <w:t>Дефицит (+)/профицит (-) бюджета</w:t>
            </w:r>
          </w:p>
        </w:tc>
        <w:tc>
          <w:tcPr>
            <w:tcW w:w="1134" w:type="dxa"/>
            <w:shd w:val="clear" w:color="auto" w:fill="auto"/>
            <w:vAlign w:val="center"/>
          </w:tcPr>
          <w:p w:rsidR="001A7BFE" w:rsidRPr="006B54DB" w:rsidRDefault="001A7BFE" w:rsidP="00273F2E">
            <w:pPr>
              <w:ind w:left="-57" w:right="-57"/>
              <w:jc w:val="right"/>
              <w:rPr>
                <w:color w:val="000000"/>
                <w:sz w:val="16"/>
                <w:szCs w:val="16"/>
              </w:rPr>
            </w:pPr>
            <w:r w:rsidRPr="006B54DB">
              <w:rPr>
                <w:color w:val="000000"/>
                <w:sz w:val="16"/>
                <w:szCs w:val="16"/>
              </w:rPr>
              <w:t>2 241 858,6</w:t>
            </w:r>
          </w:p>
        </w:tc>
        <w:tc>
          <w:tcPr>
            <w:tcW w:w="1134" w:type="dxa"/>
            <w:shd w:val="clear" w:color="auto" w:fill="auto"/>
            <w:vAlign w:val="center"/>
          </w:tcPr>
          <w:p w:rsidR="001A7BFE" w:rsidRPr="006B54DB" w:rsidRDefault="001A7BFE" w:rsidP="00273F2E">
            <w:pPr>
              <w:ind w:left="-57" w:right="-57"/>
              <w:jc w:val="right"/>
              <w:rPr>
                <w:color w:val="000000"/>
                <w:sz w:val="16"/>
                <w:szCs w:val="16"/>
              </w:rPr>
            </w:pPr>
            <w:r w:rsidRPr="006B54DB">
              <w:rPr>
                <w:color w:val="000000"/>
                <w:sz w:val="16"/>
                <w:szCs w:val="16"/>
              </w:rPr>
              <w:t>1 470 575,7</w:t>
            </w:r>
          </w:p>
        </w:tc>
        <w:tc>
          <w:tcPr>
            <w:tcW w:w="1134" w:type="dxa"/>
            <w:shd w:val="clear" w:color="auto" w:fill="auto"/>
            <w:vAlign w:val="center"/>
          </w:tcPr>
          <w:p w:rsidR="001A7BFE" w:rsidRPr="006B54DB" w:rsidRDefault="001A7BFE" w:rsidP="00273F2E">
            <w:pPr>
              <w:ind w:left="-57" w:right="-57"/>
              <w:jc w:val="right"/>
              <w:rPr>
                <w:color w:val="000000"/>
                <w:sz w:val="16"/>
                <w:szCs w:val="16"/>
              </w:rPr>
            </w:pPr>
            <w:r w:rsidRPr="006B54DB">
              <w:rPr>
                <w:color w:val="000000"/>
                <w:sz w:val="16"/>
                <w:szCs w:val="16"/>
              </w:rPr>
              <w:t>-771 282,9</w:t>
            </w:r>
          </w:p>
        </w:tc>
        <w:tc>
          <w:tcPr>
            <w:tcW w:w="1276" w:type="dxa"/>
            <w:shd w:val="clear" w:color="auto" w:fill="auto"/>
            <w:vAlign w:val="center"/>
          </w:tcPr>
          <w:p w:rsidR="001A7BFE" w:rsidRPr="006B54DB" w:rsidRDefault="001A7BFE" w:rsidP="00273F2E">
            <w:pPr>
              <w:ind w:left="-57" w:right="-57"/>
              <w:jc w:val="right"/>
              <w:rPr>
                <w:color w:val="000000"/>
                <w:sz w:val="16"/>
                <w:szCs w:val="16"/>
              </w:rPr>
            </w:pPr>
            <w:r w:rsidRPr="006B54DB">
              <w:rPr>
                <w:color w:val="000000"/>
                <w:sz w:val="16"/>
                <w:szCs w:val="16"/>
              </w:rPr>
              <w:t>-287 530,5</w:t>
            </w:r>
          </w:p>
        </w:tc>
        <w:tc>
          <w:tcPr>
            <w:tcW w:w="1134" w:type="dxa"/>
            <w:shd w:val="clear" w:color="auto" w:fill="auto"/>
            <w:vAlign w:val="center"/>
          </w:tcPr>
          <w:p w:rsidR="001A7BFE" w:rsidRPr="006B54DB" w:rsidRDefault="001A7BFE" w:rsidP="00273F2E">
            <w:pPr>
              <w:ind w:left="-57" w:right="-57"/>
              <w:jc w:val="right"/>
              <w:rPr>
                <w:color w:val="000000"/>
                <w:sz w:val="16"/>
                <w:szCs w:val="16"/>
              </w:rPr>
            </w:pPr>
            <w:r w:rsidRPr="006B54DB">
              <w:rPr>
                <w:color w:val="000000"/>
                <w:sz w:val="16"/>
                <w:szCs w:val="16"/>
              </w:rPr>
              <w:t>-1 758 106,2</w:t>
            </w:r>
          </w:p>
        </w:tc>
        <w:tc>
          <w:tcPr>
            <w:tcW w:w="992" w:type="dxa"/>
            <w:shd w:val="clear" w:color="auto" w:fill="auto"/>
            <w:vAlign w:val="center"/>
          </w:tcPr>
          <w:p w:rsidR="001A7BFE" w:rsidRPr="006B54DB" w:rsidRDefault="001A7BFE" w:rsidP="00273F2E">
            <w:pPr>
              <w:ind w:left="-57" w:right="-57"/>
              <w:jc w:val="right"/>
              <w:rPr>
                <w:color w:val="000000"/>
                <w:sz w:val="16"/>
                <w:szCs w:val="16"/>
              </w:rPr>
            </w:pPr>
            <w:r w:rsidRPr="006B54DB">
              <w:rPr>
                <w:color w:val="000000"/>
                <w:sz w:val="16"/>
                <w:szCs w:val="16"/>
              </w:rPr>
              <w:t>-119,6%</w:t>
            </w:r>
          </w:p>
        </w:tc>
      </w:tr>
      <w:tr w:rsidR="001A7BFE" w:rsidRPr="006B54DB" w:rsidTr="00273F2E">
        <w:trPr>
          <w:trHeight w:val="243"/>
        </w:trPr>
        <w:tc>
          <w:tcPr>
            <w:tcW w:w="426" w:type="dxa"/>
            <w:vMerge/>
            <w:shd w:val="clear" w:color="auto" w:fill="auto"/>
            <w:vAlign w:val="center"/>
          </w:tcPr>
          <w:p w:rsidR="001A7BFE" w:rsidRPr="006B54DB" w:rsidRDefault="001A7BFE" w:rsidP="00273F2E">
            <w:pPr>
              <w:ind w:left="-57" w:right="-57"/>
              <w:jc w:val="center"/>
              <w:rPr>
                <w:color w:val="000000"/>
                <w:sz w:val="16"/>
                <w:szCs w:val="16"/>
              </w:rPr>
            </w:pPr>
          </w:p>
        </w:tc>
        <w:tc>
          <w:tcPr>
            <w:tcW w:w="2664" w:type="dxa"/>
            <w:shd w:val="clear" w:color="auto" w:fill="auto"/>
            <w:vAlign w:val="center"/>
          </w:tcPr>
          <w:p w:rsidR="001A7BFE" w:rsidRPr="006B54DB" w:rsidRDefault="001A7BFE" w:rsidP="00273F2E">
            <w:pPr>
              <w:ind w:left="-57" w:right="-57"/>
              <w:rPr>
                <w:color w:val="000000"/>
                <w:sz w:val="16"/>
                <w:szCs w:val="16"/>
              </w:rPr>
            </w:pPr>
            <w:r w:rsidRPr="006B54DB">
              <w:rPr>
                <w:color w:val="000000"/>
                <w:sz w:val="16"/>
                <w:szCs w:val="16"/>
              </w:rPr>
              <w:t>Источники финансирования дефицита бюджета, из них:</w:t>
            </w:r>
          </w:p>
        </w:tc>
        <w:tc>
          <w:tcPr>
            <w:tcW w:w="1134" w:type="dxa"/>
            <w:shd w:val="clear" w:color="auto" w:fill="auto"/>
            <w:vAlign w:val="center"/>
          </w:tcPr>
          <w:p w:rsidR="001A7BFE" w:rsidRPr="006B54DB" w:rsidRDefault="001A7BFE" w:rsidP="00273F2E">
            <w:pPr>
              <w:ind w:left="-57" w:right="-57"/>
              <w:jc w:val="right"/>
              <w:rPr>
                <w:color w:val="000000"/>
                <w:sz w:val="16"/>
                <w:szCs w:val="16"/>
              </w:rPr>
            </w:pPr>
            <w:r w:rsidRPr="006B54DB">
              <w:rPr>
                <w:color w:val="000000"/>
                <w:sz w:val="16"/>
                <w:szCs w:val="16"/>
              </w:rPr>
              <w:t>2 241 858,6</w:t>
            </w:r>
          </w:p>
        </w:tc>
        <w:tc>
          <w:tcPr>
            <w:tcW w:w="1134" w:type="dxa"/>
            <w:shd w:val="clear" w:color="auto" w:fill="auto"/>
            <w:vAlign w:val="center"/>
          </w:tcPr>
          <w:p w:rsidR="001A7BFE" w:rsidRPr="006B54DB" w:rsidRDefault="001A7BFE" w:rsidP="00273F2E">
            <w:pPr>
              <w:ind w:left="-57" w:right="-57"/>
              <w:jc w:val="right"/>
              <w:rPr>
                <w:color w:val="000000"/>
                <w:sz w:val="16"/>
                <w:szCs w:val="16"/>
              </w:rPr>
            </w:pPr>
            <w:r w:rsidRPr="006B54DB">
              <w:rPr>
                <w:color w:val="000000"/>
                <w:sz w:val="16"/>
                <w:szCs w:val="16"/>
              </w:rPr>
              <w:t>1 470 575,7</w:t>
            </w:r>
          </w:p>
        </w:tc>
        <w:tc>
          <w:tcPr>
            <w:tcW w:w="1134" w:type="dxa"/>
            <w:shd w:val="clear" w:color="auto" w:fill="auto"/>
            <w:vAlign w:val="center"/>
          </w:tcPr>
          <w:p w:rsidR="001A7BFE" w:rsidRPr="006B54DB" w:rsidRDefault="001A7BFE" w:rsidP="00273F2E">
            <w:pPr>
              <w:ind w:left="-57" w:right="-57"/>
              <w:jc w:val="right"/>
              <w:rPr>
                <w:color w:val="000000"/>
                <w:sz w:val="16"/>
                <w:szCs w:val="16"/>
              </w:rPr>
            </w:pPr>
            <w:r w:rsidRPr="006B54DB">
              <w:rPr>
                <w:color w:val="000000"/>
                <w:sz w:val="16"/>
                <w:szCs w:val="16"/>
              </w:rPr>
              <w:t>-771 282,9</w:t>
            </w:r>
          </w:p>
        </w:tc>
        <w:tc>
          <w:tcPr>
            <w:tcW w:w="1276" w:type="dxa"/>
            <w:shd w:val="clear" w:color="auto" w:fill="auto"/>
            <w:vAlign w:val="center"/>
          </w:tcPr>
          <w:p w:rsidR="001A7BFE" w:rsidRPr="006B54DB" w:rsidRDefault="001A7BFE" w:rsidP="00273F2E">
            <w:pPr>
              <w:ind w:left="-57" w:right="-57"/>
              <w:jc w:val="right"/>
              <w:rPr>
                <w:color w:val="000000"/>
                <w:sz w:val="16"/>
                <w:szCs w:val="16"/>
              </w:rPr>
            </w:pPr>
            <w:r w:rsidRPr="006B54DB">
              <w:rPr>
                <w:color w:val="000000"/>
                <w:sz w:val="16"/>
                <w:szCs w:val="16"/>
              </w:rPr>
              <w:t>-287 530,5</w:t>
            </w:r>
          </w:p>
        </w:tc>
        <w:tc>
          <w:tcPr>
            <w:tcW w:w="1134" w:type="dxa"/>
            <w:shd w:val="clear" w:color="auto" w:fill="auto"/>
            <w:vAlign w:val="center"/>
          </w:tcPr>
          <w:p w:rsidR="001A7BFE" w:rsidRPr="006B54DB" w:rsidRDefault="001A7BFE" w:rsidP="00273F2E">
            <w:pPr>
              <w:ind w:left="-57" w:right="-57"/>
              <w:jc w:val="right"/>
              <w:rPr>
                <w:color w:val="000000"/>
                <w:sz w:val="16"/>
                <w:szCs w:val="16"/>
              </w:rPr>
            </w:pPr>
            <w:r w:rsidRPr="006B54DB">
              <w:rPr>
                <w:color w:val="000000"/>
                <w:sz w:val="16"/>
                <w:szCs w:val="16"/>
              </w:rPr>
              <w:t>-1 758 106,2</w:t>
            </w:r>
          </w:p>
        </w:tc>
        <w:tc>
          <w:tcPr>
            <w:tcW w:w="992" w:type="dxa"/>
            <w:shd w:val="clear" w:color="auto" w:fill="auto"/>
            <w:vAlign w:val="center"/>
          </w:tcPr>
          <w:p w:rsidR="001A7BFE" w:rsidRPr="006B54DB" w:rsidRDefault="001A7BFE" w:rsidP="00273F2E">
            <w:pPr>
              <w:ind w:left="-57" w:right="-57"/>
              <w:jc w:val="right"/>
              <w:rPr>
                <w:color w:val="000000"/>
                <w:sz w:val="16"/>
                <w:szCs w:val="16"/>
              </w:rPr>
            </w:pPr>
            <w:r w:rsidRPr="006B54DB">
              <w:rPr>
                <w:color w:val="000000"/>
                <w:sz w:val="16"/>
                <w:szCs w:val="16"/>
              </w:rPr>
              <w:t>-119,6%</w:t>
            </w:r>
          </w:p>
        </w:tc>
      </w:tr>
      <w:tr w:rsidR="001A7BFE" w:rsidRPr="006B54DB" w:rsidTr="00273F2E">
        <w:trPr>
          <w:trHeight w:val="277"/>
        </w:trPr>
        <w:tc>
          <w:tcPr>
            <w:tcW w:w="426" w:type="dxa"/>
            <w:shd w:val="clear" w:color="auto" w:fill="auto"/>
            <w:vAlign w:val="center"/>
            <w:hideMark/>
          </w:tcPr>
          <w:p w:rsidR="001A7BFE" w:rsidRPr="006B54DB" w:rsidRDefault="001A7BFE" w:rsidP="00273F2E">
            <w:pPr>
              <w:ind w:left="-57" w:right="-57"/>
              <w:jc w:val="center"/>
              <w:rPr>
                <w:color w:val="000000"/>
                <w:sz w:val="16"/>
                <w:szCs w:val="16"/>
              </w:rPr>
            </w:pPr>
            <w:r w:rsidRPr="006B54DB">
              <w:rPr>
                <w:color w:val="000000"/>
                <w:sz w:val="16"/>
                <w:szCs w:val="16"/>
              </w:rPr>
              <w:t>2.</w:t>
            </w:r>
          </w:p>
        </w:tc>
        <w:tc>
          <w:tcPr>
            <w:tcW w:w="2664" w:type="dxa"/>
            <w:shd w:val="clear" w:color="auto" w:fill="auto"/>
            <w:vAlign w:val="center"/>
            <w:hideMark/>
          </w:tcPr>
          <w:p w:rsidR="001A7BFE" w:rsidRPr="006B54DB" w:rsidRDefault="001A7BFE" w:rsidP="00273F2E">
            <w:pPr>
              <w:ind w:left="-57" w:right="-57"/>
              <w:rPr>
                <w:color w:val="000000"/>
                <w:sz w:val="16"/>
                <w:szCs w:val="16"/>
              </w:rPr>
            </w:pPr>
            <w:r w:rsidRPr="006B54DB">
              <w:rPr>
                <w:color w:val="000000"/>
                <w:sz w:val="16"/>
                <w:szCs w:val="16"/>
              </w:rPr>
              <w:t>Кредиты кредитных организаций,  (стр.2.1-стр.2.2), в том числе:</w:t>
            </w:r>
          </w:p>
        </w:tc>
        <w:tc>
          <w:tcPr>
            <w:tcW w:w="1134"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1 079 727,7</w:t>
            </w:r>
          </w:p>
        </w:tc>
        <w:tc>
          <w:tcPr>
            <w:tcW w:w="1134"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-65 625,0</w:t>
            </w:r>
          </w:p>
        </w:tc>
        <w:tc>
          <w:tcPr>
            <w:tcW w:w="1134"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-1 145 352,7</w:t>
            </w:r>
          </w:p>
        </w:tc>
        <w:tc>
          <w:tcPr>
            <w:tcW w:w="1276"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-65 625,0</w:t>
            </w:r>
          </w:p>
        </w:tc>
        <w:tc>
          <w:tcPr>
            <w:tcW w:w="1134"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0,0</w:t>
            </w:r>
          </w:p>
        </w:tc>
        <w:tc>
          <w:tcPr>
            <w:tcW w:w="992"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0,0%</w:t>
            </w:r>
          </w:p>
        </w:tc>
      </w:tr>
      <w:tr w:rsidR="001A7BFE" w:rsidRPr="006B54DB" w:rsidTr="00273F2E">
        <w:trPr>
          <w:trHeight w:val="184"/>
        </w:trPr>
        <w:tc>
          <w:tcPr>
            <w:tcW w:w="426" w:type="dxa"/>
            <w:shd w:val="clear" w:color="auto" w:fill="auto"/>
            <w:vAlign w:val="center"/>
            <w:hideMark/>
          </w:tcPr>
          <w:p w:rsidR="001A7BFE" w:rsidRPr="006B54DB" w:rsidRDefault="001A7BFE" w:rsidP="00273F2E">
            <w:pPr>
              <w:ind w:left="-57" w:right="-57"/>
              <w:jc w:val="center"/>
              <w:rPr>
                <w:i/>
                <w:iCs/>
                <w:color w:val="000000"/>
                <w:sz w:val="16"/>
                <w:szCs w:val="16"/>
              </w:rPr>
            </w:pPr>
            <w:r w:rsidRPr="006B54DB">
              <w:rPr>
                <w:i/>
                <w:iCs/>
                <w:color w:val="000000"/>
                <w:sz w:val="16"/>
                <w:szCs w:val="16"/>
              </w:rPr>
              <w:t>2.1.</w:t>
            </w:r>
          </w:p>
        </w:tc>
        <w:tc>
          <w:tcPr>
            <w:tcW w:w="2664" w:type="dxa"/>
            <w:shd w:val="clear" w:color="auto" w:fill="auto"/>
            <w:vAlign w:val="center"/>
            <w:hideMark/>
          </w:tcPr>
          <w:p w:rsidR="001A7BFE" w:rsidRPr="006B54DB" w:rsidRDefault="001A7BFE" w:rsidP="00273F2E">
            <w:pPr>
              <w:ind w:left="-57" w:right="-57"/>
              <w:rPr>
                <w:i/>
                <w:iCs/>
                <w:color w:val="000000"/>
                <w:sz w:val="16"/>
                <w:szCs w:val="16"/>
              </w:rPr>
            </w:pPr>
            <w:r w:rsidRPr="006B54DB">
              <w:rPr>
                <w:i/>
                <w:iCs/>
                <w:color w:val="000000"/>
                <w:sz w:val="16"/>
                <w:szCs w:val="16"/>
              </w:rPr>
              <w:t>привлечение</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3 735 922,7</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0,00</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-3 735 922,7</w:t>
            </w:r>
          </w:p>
        </w:tc>
        <w:tc>
          <w:tcPr>
            <w:tcW w:w="1276"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0,0</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0,0</w:t>
            </w:r>
          </w:p>
        </w:tc>
        <w:tc>
          <w:tcPr>
            <w:tcW w:w="992"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0,0%</w:t>
            </w:r>
          </w:p>
        </w:tc>
      </w:tr>
      <w:tr w:rsidR="001A7BFE" w:rsidRPr="006B54DB" w:rsidTr="00273F2E">
        <w:trPr>
          <w:trHeight w:val="144"/>
        </w:trPr>
        <w:tc>
          <w:tcPr>
            <w:tcW w:w="426" w:type="dxa"/>
            <w:shd w:val="clear" w:color="auto" w:fill="auto"/>
            <w:vAlign w:val="center"/>
            <w:hideMark/>
          </w:tcPr>
          <w:p w:rsidR="001A7BFE" w:rsidRPr="006B54DB" w:rsidRDefault="001A7BFE" w:rsidP="00273F2E">
            <w:pPr>
              <w:ind w:left="-57" w:right="-57"/>
              <w:jc w:val="center"/>
              <w:rPr>
                <w:i/>
                <w:iCs/>
                <w:color w:val="000000"/>
                <w:sz w:val="16"/>
                <w:szCs w:val="16"/>
              </w:rPr>
            </w:pPr>
            <w:r w:rsidRPr="006B54DB">
              <w:rPr>
                <w:i/>
                <w:iCs/>
                <w:color w:val="000000"/>
                <w:sz w:val="16"/>
                <w:szCs w:val="16"/>
              </w:rPr>
              <w:t>2.2.</w:t>
            </w:r>
          </w:p>
        </w:tc>
        <w:tc>
          <w:tcPr>
            <w:tcW w:w="2664" w:type="dxa"/>
            <w:shd w:val="clear" w:color="auto" w:fill="auto"/>
            <w:vAlign w:val="center"/>
            <w:hideMark/>
          </w:tcPr>
          <w:p w:rsidR="001A7BFE" w:rsidRPr="006B54DB" w:rsidRDefault="001A7BFE" w:rsidP="00273F2E">
            <w:pPr>
              <w:ind w:left="-57" w:right="-57"/>
              <w:rPr>
                <w:i/>
                <w:iCs/>
                <w:color w:val="000000"/>
                <w:sz w:val="16"/>
                <w:szCs w:val="16"/>
              </w:rPr>
            </w:pPr>
            <w:r w:rsidRPr="006B54DB">
              <w:rPr>
                <w:i/>
                <w:iCs/>
                <w:color w:val="000000"/>
                <w:sz w:val="16"/>
                <w:szCs w:val="16"/>
              </w:rPr>
              <w:t xml:space="preserve">погашение </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2 656 195,0</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65 625,0</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-2 590 570,0</w:t>
            </w:r>
          </w:p>
        </w:tc>
        <w:tc>
          <w:tcPr>
            <w:tcW w:w="1276"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65 625,0</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0,0</w:t>
            </w:r>
          </w:p>
        </w:tc>
        <w:tc>
          <w:tcPr>
            <w:tcW w:w="992"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0,0%</w:t>
            </w:r>
          </w:p>
        </w:tc>
      </w:tr>
      <w:tr w:rsidR="001A7BFE" w:rsidRPr="006B54DB" w:rsidTr="00273F2E">
        <w:trPr>
          <w:trHeight w:val="515"/>
        </w:trPr>
        <w:tc>
          <w:tcPr>
            <w:tcW w:w="426" w:type="dxa"/>
            <w:shd w:val="clear" w:color="auto" w:fill="auto"/>
            <w:vAlign w:val="center"/>
            <w:hideMark/>
          </w:tcPr>
          <w:p w:rsidR="001A7BFE" w:rsidRPr="006B54DB" w:rsidRDefault="001A7BFE" w:rsidP="00273F2E">
            <w:pPr>
              <w:ind w:left="-57" w:right="-57"/>
              <w:jc w:val="center"/>
              <w:rPr>
                <w:color w:val="000000"/>
                <w:sz w:val="16"/>
                <w:szCs w:val="16"/>
              </w:rPr>
            </w:pPr>
            <w:r w:rsidRPr="006B54DB">
              <w:rPr>
                <w:color w:val="000000"/>
                <w:sz w:val="16"/>
                <w:szCs w:val="16"/>
              </w:rPr>
              <w:t>3.</w:t>
            </w:r>
          </w:p>
        </w:tc>
        <w:tc>
          <w:tcPr>
            <w:tcW w:w="2664" w:type="dxa"/>
            <w:shd w:val="clear" w:color="auto" w:fill="auto"/>
            <w:vAlign w:val="center"/>
            <w:hideMark/>
          </w:tcPr>
          <w:p w:rsidR="001A7BFE" w:rsidRPr="006B54DB" w:rsidRDefault="001A7BFE" w:rsidP="00273F2E">
            <w:pPr>
              <w:ind w:left="-57" w:right="-57"/>
              <w:rPr>
                <w:color w:val="000000"/>
                <w:sz w:val="16"/>
                <w:szCs w:val="16"/>
              </w:rPr>
            </w:pPr>
            <w:r w:rsidRPr="006B54DB">
              <w:rPr>
                <w:color w:val="000000"/>
                <w:sz w:val="16"/>
                <w:szCs w:val="16"/>
              </w:rPr>
              <w:t>Бюджетные кредиты от других бюджетов бюджетной системы РФ (стр.3.1 - стр.3.2), в том числе:</w:t>
            </w:r>
          </w:p>
        </w:tc>
        <w:tc>
          <w:tcPr>
            <w:tcW w:w="1134"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-123 408,0</w:t>
            </w:r>
          </w:p>
        </w:tc>
        <w:tc>
          <w:tcPr>
            <w:tcW w:w="1134"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-123 408,00</w:t>
            </w:r>
          </w:p>
        </w:tc>
        <w:tc>
          <w:tcPr>
            <w:tcW w:w="1134"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0,0</w:t>
            </w:r>
          </w:p>
        </w:tc>
        <w:tc>
          <w:tcPr>
            <w:tcW w:w="1276"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-123 408,0</w:t>
            </w:r>
          </w:p>
        </w:tc>
        <w:tc>
          <w:tcPr>
            <w:tcW w:w="1134"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0,0</w:t>
            </w:r>
          </w:p>
        </w:tc>
        <w:tc>
          <w:tcPr>
            <w:tcW w:w="992"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0,0%</w:t>
            </w:r>
          </w:p>
        </w:tc>
      </w:tr>
      <w:tr w:rsidR="001A7BFE" w:rsidRPr="006B54DB" w:rsidTr="00273F2E">
        <w:trPr>
          <w:trHeight w:val="50"/>
        </w:trPr>
        <w:tc>
          <w:tcPr>
            <w:tcW w:w="426" w:type="dxa"/>
            <w:shd w:val="clear" w:color="auto" w:fill="auto"/>
            <w:vAlign w:val="center"/>
            <w:hideMark/>
          </w:tcPr>
          <w:p w:rsidR="001A7BFE" w:rsidRPr="006B54DB" w:rsidRDefault="001A7BFE" w:rsidP="00273F2E">
            <w:pPr>
              <w:ind w:left="-57" w:right="-57"/>
              <w:jc w:val="center"/>
              <w:rPr>
                <w:i/>
                <w:iCs/>
                <w:color w:val="000000"/>
                <w:sz w:val="16"/>
                <w:szCs w:val="16"/>
              </w:rPr>
            </w:pPr>
            <w:r w:rsidRPr="006B54DB">
              <w:rPr>
                <w:i/>
                <w:iCs/>
                <w:color w:val="000000"/>
                <w:sz w:val="16"/>
                <w:szCs w:val="16"/>
              </w:rPr>
              <w:t>3.1.</w:t>
            </w:r>
          </w:p>
        </w:tc>
        <w:tc>
          <w:tcPr>
            <w:tcW w:w="2664" w:type="dxa"/>
            <w:shd w:val="clear" w:color="auto" w:fill="auto"/>
            <w:vAlign w:val="center"/>
            <w:hideMark/>
          </w:tcPr>
          <w:p w:rsidR="001A7BFE" w:rsidRPr="006B54DB" w:rsidRDefault="001A7BFE" w:rsidP="00273F2E">
            <w:pPr>
              <w:ind w:left="-57" w:right="-57"/>
              <w:rPr>
                <w:i/>
                <w:iCs/>
                <w:color w:val="000000"/>
                <w:sz w:val="16"/>
                <w:szCs w:val="16"/>
              </w:rPr>
            </w:pPr>
            <w:r w:rsidRPr="006B54DB">
              <w:rPr>
                <w:i/>
                <w:iCs/>
                <w:color w:val="000000"/>
                <w:sz w:val="16"/>
                <w:szCs w:val="16"/>
              </w:rPr>
              <w:t>привлечение</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0,0</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0,0</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0,0</w:t>
            </w:r>
          </w:p>
        </w:tc>
        <w:tc>
          <w:tcPr>
            <w:tcW w:w="1276"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0,0</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0,0</w:t>
            </w:r>
          </w:p>
        </w:tc>
        <w:tc>
          <w:tcPr>
            <w:tcW w:w="992"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0,0%</w:t>
            </w:r>
          </w:p>
        </w:tc>
      </w:tr>
      <w:tr w:rsidR="001A7BFE" w:rsidRPr="006B54DB" w:rsidTr="00273F2E">
        <w:trPr>
          <w:trHeight w:val="50"/>
        </w:trPr>
        <w:tc>
          <w:tcPr>
            <w:tcW w:w="426" w:type="dxa"/>
            <w:shd w:val="clear" w:color="auto" w:fill="auto"/>
            <w:vAlign w:val="center"/>
            <w:hideMark/>
          </w:tcPr>
          <w:p w:rsidR="001A7BFE" w:rsidRPr="006B54DB" w:rsidRDefault="001A7BFE" w:rsidP="00273F2E">
            <w:pPr>
              <w:ind w:left="-57" w:right="-57"/>
              <w:jc w:val="center"/>
              <w:rPr>
                <w:i/>
                <w:iCs/>
                <w:color w:val="000000"/>
                <w:sz w:val="16"/>
                <w:szCs w:val="16"/>
              </w:rPr>
            </w:pPr>
            <w:r w:rsidRPr="006B54DB">
              <w:rPr>
                <w:i/>
                <w:iCs/>
                <w:color w:val="000000"/>
                <w:sz w:val="16"/>
                <w:szCs w:val="16"/>
              </w:rPr>
              <w:t>3.2.</w:t>
            </w:r>
          </w:p>
        </w:tc>
        <w:tc>
          <w:tcPr>
            <w:tcW w:w="2664" w:type="dxa"/>
            <w:shd w:val="clear" w:color="auto" w:fill="auto"/>
            <w:vAlign w:val="center"/>
            <w:hideMark/>
          </w:tcPr>
          <w:p w:rsidR="001A7BFE" w:rsidRPr="006B54DB" w:rsidRDefault="001A7BFE" w:rsidP="00273F2E">
            <w:pPr>
              <w:ind w:left="-57" w:right="-57"/>
              <w:rPr>
                <w:i/>
                <w:iCs/>
                <w:color w:val="000000"/>
                <w:sz w:val="16"/>
                <w:szCs w:val="16"/>
              </w:rPr>
            </w:pPr>
            <w:r w:rsidRPr="006B54DB">
              <w:rPr>
                <w:i/>
                <w:iCs/>
                <w:color w:val="000000"/>
                <w:sz w:val="16"/>
                <w:szCs w:val="16"/>
              </w:rPr>
              <w:t xml:space="preserve">погашение </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123 408,0</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123 408,0</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0,0</w:t>
            </w:r>
          </w:p>
        </w:tc>
        <w:tc>
          <w:tcPr>
            <w:tcW w:w="1276"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123 408,0</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0,0</w:t>
            </w:r>
          </w:p>
        </w:tc>
        <w:tc>
          <w:tcPr>
            <w:tcW w:w="992"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0,0%</w:t>
            </w:r>
          </w:p>
        </w:tc>
      </w:tr>
      <w:tr w:rsidR="001A7BFE" w:rsidRPr="006B54DB" w:rsidTr="00273F2E">
        <w:trPr>
          <w:trHeight w:val="182"/>
        </w:trPr>
        <w:tc>
          <w:tcPr>
            <w:tcW w:w="426" w:type="dxa"/>
            <w:shd w:val="clear" w:color="auto" w:fill="auto"/>
            <w:vAlign w:val="center"/>
            <w:hideMark/>
          </w:tcPr>
          <w:p w:rsidR="001A7BFE" w:rsidRPr="006B54DB" w:rsidRDefault="001A7BFE" w:rsidP="00273F2E">
            <w:pPr>
              <w:ind w:left="-57" w:right="-57"/>
              <w:jc w:val="center"/>
              <w:rPr>
                <w:color w:val="000000"/>
                <w:sz w:val="16"/>
                <w:szCs w:val="16"/>
              </w:rPr>
            </w:pPr>
            <w:r w:rsidRPr="006B54DB">
              <w:rPr>
                <w:color w:val="000000"/>
                <w:sz w:val="16"/>
                <w:szCs w:val="16"/>
              </w:rPr>
              <w:t>4.</w:t>
            </w:r>
          </w:p>
        </w:tc>
        <w:tc>
          <w:tcPr>
            <w:tcW w:w="2664" w:type="dxa"/>
            <w:shd w:val="clear" w:color="auto" w:fill="auto"/>
            <w:vAlign w:val="center"/>
            <w:hideMark/>
          </w:tcPr>
          <w:p w:rsidR="001A7BFE" w:rsidRPr="006B54DB" w:rsidRDefault="001A7BFE" w:rsidP="00273F2E">
            <w:pPr>
              <w:ind w:left="-57" w:right="-57"/>
              <w:rPr>
                <w:color w:val="000000"/>
                <w:sz w:val="16"/>
                <w:szCs w:val="16"/>
              </w:rPr>
            </w:pPr>
            <w:r w:rsidRPr="006B54DB">
              <w:rPr>
                <w:color w:val="000000"/>
                <w:sz w:val="16"/>
                <w:szCs w:val="16"/>
              </w:rPr>
              <w:t>Изменение остатков средств бюджета, в том числе:</w:t>
            </w:r>
          </w:p>
        </w:tc>
        <w:tc>
          <w:tcPr>
            <w:tcW w:w="1134"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1 285 538,9</w:t>
            </w:r>
          </w:p>
        </w:tc>
        <w:tc>
          <w:tcPr>
            <w:tcW w:w="1134"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1 659 608,7</w:t>
            </w:r>
          </w:p>
        </w:tc>
        <w:tc>
          <w:tcPr>
            <w:tcW w:w="1134"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374 069,8</w:t>
            </w:r>
          </w:p>
        </w:tc>
        <w:tc>
          <w:tcPr>
            <w:tcW w:w="1276"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-98 497,5</w:t>
            </w:r>
          </w:p>
        </w:tc>
        <w:tc>
          <w:tcPr>
            <w:tcW w:w="1134"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-1 758 106,2</w:t>
            </w:r>
          </w:p>
        </w:tc>
        <w:tc>
          <w:tcPr>
            <w:tcW w:w="992" w:type="dxa"/>
            <w:shd w:val="clear" w:color="auto" w:fill="auto"/>
            <w:vAlign w:val="center"/>
            <w:hideMark/>
          </w:tcPr>
          <w:p w:rsidR="001A7BFE" w:rsidRPr="006B54DB" w:rsidRDefault="001A7BFE" w:rsidP="00273F2E">
            <w:pPr>
              <w:ind w:left="-57" w:right="-57"/>
              <w:jc w:val="right"/>
              <w:rPr>
                <w:color w:val="000000"/>
                <w:sz w:val="16"/>
                <w:szCs w:val="16"/>
              </w:rPr>
            </w:pPr>
            <w:r w:rsidRPr="006B54DB">
              <w:rPr>
                <w:color w:val="000000"/>
                <w:sz w:val="16"/>
                <w:szCs w:val="16"/>
              </w:rPr>
              <w:t>-105,9%</w:t>
            </w:r>
          </w:p>
        </w:tc>
      </w:tr>
      <w:tr w:rsidR="001A7BFE" w:rsidRPr="006B54DB" w:rsidTr="00273F2E">
        <w:trPr>
          <w:trHeight w:val="101"/>
        </w:trPr>
        <w:tc>
          <w:tcPr>
            <w:tcW w:w="426" w:type="dxa"/>
            <w:shd w:val="clear" w:color="auto" w:fill="auto"/>
            <w:vAlign w:val="center"/>
            <w:hideMark/>
          </w:tcPr>
          <w:p w:rsidR="001A7BFE" w:rsidRPr="006B54DB" w:rsidRDefault="001A7BFE" w:rsidP="00273F2E">
            <w:pPr>
              <w:ind w:left="-57" w:right="-57"/>
              <w:jc w:val="center"/>
              <w:rPr>
                <w:i/>
                <w:iCs/>
                <w:color w:val="000000"/>
                <w:sz w:val="16"/>
                <w:szCs w:val="16"/>
              </w:rPr>
            </w:pPr>
            <w:r w:rsidRPr="006B54DB">
              <w:rPr>
                <w:i/>
                <w:iCs/>
                <w:color w:val="000000"/>
                <w:sz w:val="16"/>
                <w:szCs w:val="16"/>
              </w:rPr>
              <w:t>4.1.</w:t>
            </w:r>
          </w:p>
        </w:tc>
        <w:tc>
          <w:tcPr>
            <w:tcW w:w="2664" w:type="dxa"/>
            <w:shd w:val="clear" w:color="auto" w:fill="auto"/>
            <w:vAlign w:val="center"/>
            <w:hideMark/>
          </w:tcPr>
          <w:p w:rsidR="001A7BFE" w:rsidRPr="006B54DB" w:rsidRDefault="001A7BFE" w:rsidP="00273F2E">
            <w:pPr>
              <w:ind w:left="-57" w:right="-57"/>
              <w:rPr>
                <w:i/>
                <w:iCs/>
                <w:color w:val="000000"/>
                <w:sz w:val="16"/>
                <w:szCs w:val="16"/>
              </w:rPr>
            </w:pPr>
            <w:r w:rsidRPr="006B54DB">
              <w:rPr>
                <w:i/>
                <w:iCs/>
                <w:color w:val="000000"/>
                <w:sz w:val="16"/>
                <w:szCs w:val="16"/>
              </w:rPr>
              <w:t>увеличение</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х</w:t>
            </w:r>
          </w:p>
        </w:tc>
        <w:tc>
          <w:tcPr>
            <w:tcW w:w="1134" w:type="dxa"/>
            <w:shd w:val="clear" w:color="000000" w:fill="FFFFFF"/>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х</w:t>
            </w:r>
          </w:p>
        </w:tc>
        <w:tc>
          <w:tcPr>
            <w:tcW w:w="1134" w:type="dxa"/>
            <w:shd w:val="clear" w:color="000000" w:fill="FFFFFF"/>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х</w:t>
            </w:r>
          </w:p>
        </w:tc>
        <w:tc>
          <w:tcPr>
            <w:tcW w:w="1276"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50 206 170,3</w:t>
            </w:r>
          </w:p>
        </w:tc>
        <w:tc>
          <w:tcPr>
            <w:tcW w:w="1134" w:type="dxa"/>
            <w:shd w:val="clear" w:color="000000" w:fill="FFFFFF"/>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х</w:t>
            </w:r>
          </w:p>
        </w:tc>
        <w:tc>
          <w:tcPr>
            <w:tcW w:w="992" w:type="dxa"/>
            <w:shd w:val="clear" w:color="000000" w:fill="FFFFFF"/>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х</w:t>
            </w:r>
          </w:p>
        </w:tc>
      </w:tr>
      <w:tr w:rsidR="001A7BFE" w:rsidRPr="006B54DB" w:rsidTr="00273F2E">
        <w:trPr>
          <w:trHeight w:val="50"/>
        </w:trPr>
        <w:tc>
          <w:tcPr>
            <w:tcW w:w="426" w:type="dxa"/>
            <w:shd w:val="clear" w:color="auto" w:fill="auto"/>
            <w:vAlign w:val="center"/>
            <w:hideMark/>
          </w:tcPr>
          <w:p w:rsidR="001A7BFE" w:rsidRPr="006B54DB" w:rsidRDefault="001A7BFE" w:rsidP="00273F2E">
            <w:pPr>
              <w:ind w:left="-57" w:right="-57"/>
              <w:jc w:val="center"/>
              <w:rPr>
                <w:i/>
                <w:iCs/>
                <w:color w:val="000000"/>
                <w:sz w:val="16"/>
                <w:szCs w:val="16"/>
              </w:rPr>
            </w:pPr>
            <w:r w:rsidRPr="006B54DB">
              <w:rPr>
                <w:i/>
                <w:iCs/>
                <w:color w:val="000000"/>
                <w:sz w:val="16"/>
                <w:szCs w:val="16"/>
              </w:rPr>
              <w:t>4.2.</w:t>
            </w:r>
          </w:p>
        </w:tc>
        <w:tc>
          <w:tcPr>
            <w:tcW w:w="2664" w:type="dxa"/>
            <w:shd w:val="clear" w:color="auto" w:fill="auto"/>
            <w:vAlign w:val="center"/>
            <w:hideMark/>
          </w:tcPr>
          <w:p w:rsidR="001A7BFE" w:rsidRPr="006B54DB" w:rsidRDefault="001A7BFE" w:rsidP="00273F2E">
            <w:pPr>
              <w:ind w:left="-57" w:right="-57"/>
              <w:rPr>
                <w:i/>
                <w:iCs/>
                <w:color w:val="000000"/>
                <w:sz w:val="16"/>
                <w:szCs w:val="16"/>
              </w:rPr>
            </w:pPr>
            <w:r w:rsidRPr="006B54DB">
              <w:rPr>
                <w:i/>
                <w:iCs/>
                <w:color w:val="000000"/>
                <w:sz w:val="16"/>
                <w:szCs w:val="16"/>
              </w:rPr>
              <w:t>уменьшение</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х</w:t>
            </w:r>
          </w:p>
        </w:tc>
        <w:tc>
          <w:tcPr>
            <w:tcW w:w="1134"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х</w:t>
            </w:r>
          </w:p>
        </w:tc>
        <w:tc>
          <w:tcPr>
            <w:tcW w:w="1134" w:type="dxa"/>
            <w:shd w:val="clear" w:color="000000" w:fill="FFFFFF"/>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х</w:t>
            </w:r>
          </w:p>
        </w:tc>
        <w:tc>
          <w:tcPr>
            <w:tcW w:w="1276" w:type="dxa"/>
            <w:shd w:val="clear" w:color="auto" w:fill="auto"/>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50 107 672,8</w:t>
            </w:r>
          </w:p>
        </w:tc>
        <w:tc>
          <w:tcPr>
            <w:tcW w:w="1134" w:type="dxa"/>
            <w:shd w:val="clear" w:color="000000" w:fill="FFFFFF"/>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х</w:t>
            </w:r>
          </w:p>
        </w:tc>
        <w:tc>
          <w:tcPr>
            <w:tcW w:w="992" w:type="dxa"/>
            <w:shd w:val="clear" w:color="000000" w:fill="FFFFFF"/>
            <w:vAlign w:val="center"/>
            <w:hideMark/>
          </w:tcPr>
          <w:p w:rsidR="001A7BFE" w:rsidRPr="006B54DB" w:rsidRDefault="001A7BFE" w:rsidP="00273F2E">
            <w:pPr>
              <w:ind w:left="-57" w:right="-57"/>
              <w:jc w:val="right"/>
              <w:rPr>
                <w:i/>
                <w:iCs/>
                <w:color w:val="000000"/>
                <w:sz w:val="16"/>
                <w:szCs w:val="16"/>
              </w:rPr>
            </w:pPr>
            <w:r w:rsidRPr="006B54DB">
              <w:rPr>
                <w:i/>
                <w:iCs/>
                <w:color w:val="000000"/>
                <w:sz w:val="16"/>
                <w:szCs w:val="16"/>
              </w:rPr>
              <w:t>х</w:t>
            </w:r>
          </w:p>
        </w:tc>
      </w:tr>
      <w:tr w:rsidR="00DB2024" w:rsidRPr="006B54DB" w:rsidTr="00273F2E">
        <w:trPr>
          <w:trHeight w:val="278"/>
        </w:trPr>
        <w:tc>
          <w:tcPr>
            <w:tcW w:w="426" w:type="dxa"/>
            <w:shd w:val="clear" w:color="auto" w:fill="auto"/>
            <w:vAlign w:val="center"/>
            <w:hideMark/>
          </w:tcPr>
          <w:p w:rsidR="00753465" w:rsidRPr="006B54DB" w:rsidRDefault="001C0197" w:rsidP="00273F2E">
            <w:pPr>
              <w:ind w:left="-57" w:right="-57"/>
              <w:jc w:val="center"/>
              <w:rPr>
                <w:color w:val="000000"/>
                <w:sz w:val="16"/>
                <w:szCs w:val="16"/>
              </w:rPr>
            </w:pPr>
            <w:r w:rsidRPr="006B54DB">
              <w:rPr>
                <w:color w:val="000000"/>
                <w:sz w:val="16"/>
                <w:szCs w:val="16"/>
              </w:rPr>
              <w:t>5</w:t>
            </w:r>
            <w:r w:rsidR="00753465" w:rsidRPr="006B54DB">
              <w:rPr>
                <w:color w:val="000000"/>
                <w:sz w:val="16"/>
                <w:szCs w:val="16"/>
              </w:rPr>
              <w:t xml:space="preserve">. </w:t>
            </w:r>
          </w:p>
        </w:tc>
        <w:tc>
          <w:tcPr>
            <w:tcW w:w="2664" w:type="dxa"/>
            <w:shd w:val="clear" w:color="auto" w:fill="auto"/>
            <w:vAlign w:val="center"/>
            <w:hideMark/>
          </w:tcPr>
          <w:p w:rsidR="00753465" w:rsidRPr="006B54DB" w:rsidRDefault="00753465" w:rsidP="00273F2E">
            <w:pPr>
              <w:ind w:left="-57" w:right="-57"/>
              <w:rPr>
                <w:color w:val="000000"/>
                <w:sz w:val="16"/>
                <w:szCs w:val="16"/>
              </w:rPr>
            </w:pPr>
            <w:r w:rsidRPr="006B54DB">
              <w:rPr>
                <w:color w:val="000000"/>
                <w:sz w:val="16"/>
                <w:szCs w:val="16"/>
              </w:rPr>
              <w:t>Операции по управлению остатками средств на единых счетах бюджетов</w:t>
            </w:r>
          </w:p>
        </w:tc>
        <w:tc>
          <w:tcPr>
            <w:tcW w:w="1134" w:type="dxa"/>
            <w:shd w:val="clear" w:color="auto" w:fill="auto"/>
            <w:vAlign w:val="center"/>
            <w:hideMark/>
          </w:tcPr>
          <w:p w:rsidR="00753465" w:rsidRPr="006B54DB" w:rsidRDefault="00753465" w:rsidP="00273F2E">
            <w:pPr>
              <w:ind w:left="-57" w:right="-57"/>
              <w:jc w:val="right"/>
              <w:rPr>
                <w:color w:val="000000"/>
                <w:sz w:val="16"/>
                <w:szCs w:val="16"/>
              </w:rPr>
            </w:pPr>
            <w:r w:rsidRPr="006B54DB">
              <w:rPr>
                <w:color w:val="000000"/>
                <w:sz w:val="16"/>
                <w:szCs w:val="16"/>
              </w:rPr>
              <w:t>0,0</w:t>
            </w:r>
          </w:p>
        </w:tc>
        <w:tc>
          <w:tcPr>
            <w:tcW w:w="1134" w:type="dxa"/>
            <w:shd w:val="clear" w:color="auto" w:fill="auto"/>
            <w:vAlign w:val="center"/>
            <w:hideMark/>
          </w:tcPr>
          <w:p w:rsidR="00753465" w:rsidRPr="006B54DB" w:rsidRDefault="00753465" w:rsidP="00273F2E">
            <w:pPr>
              <w:ind w:left="-57" w:right="-57"/>
              <w:jc w:val="right"/>
              <w:rPr>
                <w:color w:val="000000"/>
                <w:sz w:val="16"/>
                <w:szCs w:val="16"/>
              </w:rPr>
            </w:pPr>
            <w:r w:rsidRPr="006B54DB">
              <w:rPr>
                <w:color w:val="000000"/>
                <w:sz w:val="16"/>
                <w:szCs w:val="16"/>
              </w:rPr>
              <w:t>0,0</w:t>
            </w:r>
          </w:p>
        </w:tc>
        <w:tc>
          <w:tcPr>
            <w:tcW w:w="1134" w:type="dxa"/>
            <w:shd w:val="clear" w:color="auto" w:fill="auto"/>
            <w:vAlign w:val="center"/>
            <w:hideMark/>
          </w:tcPr>
          <w:p w:rsidR="00753465" w:rsidRPr="006B54DB" w:rsidRDefault="00753465" w:rsidP="00273F2E">
            <w:pPr>
              <w:ind w:left="-57" w:right="-57"/>
              <w:jc w:val="right"/>
              <w:rPr>
                <w:color w:val="000000"/>
                <w:sz w:val="16"/>
                <w:szCs w:val="16"/>
              </w:rPr>
            </w:pPr>
            <w:r w:rsidRPr="006B54DB">
              <w:rPr>
                <w:color w:val="000000"/>
                <w:sz w:val="16"/>
                <w:szCs w:val="16"/>
              </w:rPr>
              <w:t>0,0</w:t>
            </w:r>
          </w:p>
        </w:tc>
        <w:tc>
          <w:tcPr>
            <w:tcW w:w="1276" w:type="dxa"/>
            <w:shd w:val="clear" w:color="auto" w:fill="auto"/>
            <w:vAlign w:val="center"/>
            <w:hideMark/>
          </w:tcPr>
          <w:p w:rsidR="00753465" w:rsidRPr="006B54DB" w:rsidRDefault="00753465" w:rsidP="00273F2E">
            <w:pPr>
              <w:ind w:left="-57" w:right="-57"/>
              <w:jc w:val="right"/>
              <w:rPr>
                <w:color w:val="000000"/>
                <w:sz w:val="16"/>
                <w:szCs w:val="16"/>
              </w:rPr>
            </w:pPr>
            <w:r w:rsidRPr="006B54DB">
              <w:rPr>
                <w:color w:val="000000"/>
                <w:sz w:val="16"/>
                <w:szCs w:val="16"/>
              </w:rPr>
              <w:t>0,0</w:t>
            </w:r>
          </w:p>
        </w:tc>
        <w:tc>
          <w:tcPr>
            <w:tcW w:w="1134" w:type="dxa"/>
            <w:shd w:val="clear" w:color="auto" w:fill="auto"/>
            <w:vAlign w:val="center"/>
            <w:hideMark/>
          </w:tcPr>
          <w:p w:rsidR="00753465" w:rsidRPr="006B54DB" w:rsidRDefault="00753465" w:rsidP="00273F2E">
            <w:pPr>
              <w:ind w:left="-57" w:right="-57"/>
              <w:jc w:val="right"/>
              <w:rPr>
                <w:color w:val="000000"/>
                <w:sz w:val="16"/>
                <w:szCs w:val="16"/>
              </w:rPr>
            </w:pPr>
            <w:r w:rsidRPr="006B54DB">
              <w:rPr>
                <w:color w:val="000000"/>
                <w:sz w:val="16"/>
                <w:szCs w:val="16"/>
              </w:rPr>
              <w:t>0,0</w:t>
            </w:r>
          </w:p>
        </w:tc>
        <w:tc>
          <w:tcPr>
            <w:tcW w:w="992" w:type="dxa"/>
            <w:shd w:val="clear" w:color="auto" w:fill="auto"/>
            <w:vAlign w:val="center"/>
            <w:hideMark/>
          </w:tcPr>
          <w:p w:rsidR="00753465" w:rsidRPr="006B54DB" w:rsidRDefault="00753465" w:rsidP="00273F2E">
            <w:pPr>
              <w:ind w:left="-57" w:right="-57"/>
              <w:jc w:val="right"/>
              <w:rPr>
                <w:color w:val="000000"/>
                <w:sz w:val="16"/>
                <w:szCs w:val="16"/>
              </w:rPr>
            </w:pPr>
            <w:r w:rsidRPr="006B54DB">
              <w:rPr>
                <w:color w:val="000000"/>
                <w:sz w:val="16"/>
                <w:szCs w:val="16"/>
              </w:rPr>
              <w:t>0,0%</w:t>
            </w:r>
          </w:p>
        </w:tc>
      </w:tr>
    </w:tbl>
    <w:p w:rsidR="00753465" w:rsidRPr="006B54DB" w:rsidRDefault="00753465" w:rsidP="00753465">
      <w:pPr>
        <w:ind w:firstLine="709"/>
        <w:jc w:val="both"/>
        <w:rPr>
          <w:sz w:val="10"/>
          <w:szCs w:val="10"/>
        </w:rPr>
      </w:pPr>
    </w:p>
    <w:p w:rsidR="0089400C" w:rsidRPr="006B54DB" w:rsidRDefault="00A53B52" w:rsidP="00753465">
      <w:pPr>
        <w:ind w:firstLine="709"/>
        <w:jc w:val="both"/>
        <w:rPr>
          <w:sz w:val="26"/>
          <w:szCs w:val="26"/>
        </w:rPr>
      </w:pPr>
      <w:r w:rsidRPr="006B54DB">
        <w:rPr>
          <w:sz w:val="26"/>
          <w:szCs w:val="26"/>
        </w:rPr>
        <w:t xml:space="preserve">В течение 2025 года </w:t>
      </w:r>
      <w:r w:rsidR="00384517" w:rsidRPr="006B54DB">
        <w:rPr>
          <w:sz w:val="26"/>
          <w:szCs w:val="26"/>
        </w:rPr>
        <w:t xml:space="preserve">муниципалитетом </w:t>
      </w:r>
      <w:r w:rsidR="0089400C" w:rsidRPr="006B54DB">
        <w:rPr>
          <w:sz w:val="26"/>
          <w:szCs w:val="26"/>
        </w:rPr>
        <w:t xml:space="preserve">погашены полученные ранее кредиты кредитных организаций и бюджетные кредиты на общую сумму 189 033,0 тыс. рублей (графа 5 </w:t>
      </w:r>
      <w:r w:rsidR="008923A9" w:rsidRPr="006B54DB">
        <w:rPr>
          <w:sz w:val="26"/>
          <w:szCs w:val="26"/>
        </w:rPr>
        <w:t>таблицы 7</w:t>
      </w:r>
      <w:r w:rsidR="00E93085" w:rsidRPr="006B54DB">
        <w:rPr>
          <w:sz w:val="26"/>
          <w:szCs w:val="26"/>
        </w:rPr>
        <w:t>)</w:t>
      </w:r>
      <w:r w:rsidR="0089400C" w:rsidRPr="006B54DB">
        <w:rPr>
          <w:sz w:val="26"/>
          <w:szCs w:val="26"/>
        </w:rPr>
        <w:t>, подробнее в разделе 4 настоящего заключения).</w:t>
      </w:r>
    </w:p>
    <w:p w:rsidR="00DC79B2" w:rsidRPr="006B54DB" w:rsidRDefault="00DC79B2" w:rsidP="00DC79B2">
      <w:pPr>
        <w:autoSpaceDE w:val="0"/>
        <w:autoSpaceDN w:val="0"/>
        <w:adjustRightInd w:val="0"/>
        <w:ind w:firstLine="709"/>
        <w:jc w:val="both"/>
        <w:rPr>
          <w:rFonts w:eastAsia="Calibri"/>
          <w:sz w:val="26"/>
          <w:szCs w:val="26"/>
        </w:rPr>
      </w:pPr>
      <w:r w:rsidRPr="006B54DB">
        <w:rPr>
          <w:rFonts w:eastAsia="Calibri"/>
          <w:sz w:val="26"/>
          <w:szCs w:val="26"/>
        </w:rPr>
        <w:t>Отражение движения привлеченных средств осуществлялось в составе источников финансирования дефицита бюджета в соответствии со статьёй 96 Бюджетного кодекса РФ с учётом приказа Министерства финансов Российской Федерации от 24.05.2022 № 82н «О Порядке формирования и применения кодов бюджетной классификации Российской Федерации, их структуре и принципах назначения».</w:t>
      </w:r>
    </w:p>
    <w:p w:rsidR="008923A9" w:rsidRPr="006B54DB" w:rsidRDefault="008923A9" w:rsidP="007B0408">
      <w:pPr>
        <w:ind w:firstLine="709"/>
        <w:jc w:val="center"/>
        <w:rPr>
          <w:i/>
          <w:sz w:val="26"/>
          <w:szCs w:val="26"/>
        </w:rPr>
      </w:pPr>
    </w:p>
    <w:p w:rsidR="007B0408" w:rsidRPr="006B54DB" w:rsidRDefault="00E85AB1" w:rsidP="007B0408">
      <w:pPr>
        <w:ind w:firstLine="709"/>
        <w:jc w:val="center"/>
        <w:rPr>
          <w:i/>
          <w:sz w:val="26"/>
          <w:szCs w:val="26"/>
        </w:rPr>
      </w:pPr>
      <w:r w:rsidRPr="006B54DB">
        <w:rPr>
          <w:i/>
          <w:sz w:val="26"/>
          <w:szCs w:val="26"/>
        </w:rPr>
        <w:t>4</w:t>
      </w:r>
      <w:r w:rsidR="007B0408" w:rsidRPr="006B54DB">
        <w:rPr>
          <w:i/>
          <w:sz w:val="26"/>
          <w:szCs w:val="26"/>
        </w:rPr>
        <w:t>. Управление муниципальным долгом</w:t>
      </w:r>
    </w:p>
    <w:p w:rsidR="007B0408" w:rsidRPr="006B54DB" w:rsidRDefault="007B0408" w:rsidP="007B0408">
      <w:pPr>
        <w:ind w:firstLine="709"/>
        <w:jc w:val="both"/>
        <w:rPr>
          <w:sz w:val="8"/>
          <w:szCs w:val="8"/>
        </w:rPr>
      </w:pPr>
    </w:p>
    <w:p w:rsidR="003E6451" w:rsidRPr="006B54DB" w:rsidRDefault="003E6451" w:rsidP="003E6451">
      <w:pPr>
        <w:spacing w:line="288" w:lineRule="atLeast"/>
        <w:ind w:firstLine="709"/>
        <w:jc w:val="both"/>
        <w:rPr>
          <w:sz w:val="26"/>
          <w:szCs w:val="26"/>
        </w:rPr>
      </w:pPr>
      <w:r w:rsidRPr="006B54DB">
        <w:rPr>
          <w:sz w:val="26"/>
          <w:szCs w:val="26"/>
        </w:rPr>
        <w:t xml:space="preserve">В соответствии с разделом </w:t>
      </w:r>
      <w:r w:rsidRPr="006B54DB">
        <w:rPr>
          <w:sz w:val="26"/>
          <w:szCs w:val="26"/>
          <w:lang w:val="en-US"/>
        </w:rPr>
        <w:t>II</w:t>
      </w:r>
      <w:r w:rsidRPr="006B54DB">
        <w:rPr>
          <w:sz w:val="26"/>
          <w:szCs w:val="26"/>
        </w:rPr>
        <w:t xml:space="preserve"> Основных направлений бюджетной и налоговой политики основными целями долговой политики на 2025 год и плановый период 2026-2027 годов являлись своевременное исполнение текущих долговых обязательств и обслуживание муниципального долга на максимально выгодных условиях.</w:t>
      </w:r>
    </w:p>
    <w:p w:rsidR="003E6451" w:rsidRPr="006B54DB" w:rsidRDefault="003E6451" w:rsidP="003E6451">
      <w:pPr>
        <w:ind w:firstLine="709"/>
        <w:jc w:val="both"/>
        <w:rPr>
          <w:sz w:val="26"/>
          <w:szCs w:val="26"/>
        </w:rPr>
      </w:pPr>
      <w:r w:rsidRPr="006B54DB">
        <w:rPr>
          <w:sz w:val="26"/>
          <w:szCs w:val="26"/>
        </w:rPr>
        <w:t>Как показали результаты внешней проверки, в основном цели долговой политики в 2025 году достигнуты. Данный вывод основан на следующем.</w:t>
      </w:r>
    </w:p>
    <w:p w:rsidR="003E6451" w:rsidRPr="006B54DB" w:rsidRDefault="003E6451" w:rsidP="003E6451">
      <w:pPr>
        <w:ind w:firstLine="709"/>
        <w:jc w:val="both"/>
        <w:rPr>
          <w:sz w:val="26"/>
          <w:szCs w:val="26"/>
        </w:rPr>
      </w:pPr>
      <w:r w:rsidRPr="006B54DB">
        <w:rPr>
          <w:sz w:val="26"/>
          <w:szCs w:val="26"/>
        </w:rPr>
        <w:t xml:space="preserve">Управление муниципальным долгом согласно статье 101 Бюджетного кодекса РФ осуществлялось исполнительно-распорядительным органом муниципального образования – Администрацией города Сургута в соответствии со статьёй 38 Устава городского округа. </w:t>
      </w:r>
    </w:p>
    <w:p w:rsidR="003E6451" w:rsidRPr="006B54DB" w:rsidRDefault="003E6451" w:rsidP="003E6451">
      <w:pPr>
        <w:ind w:firstLine="709"/>
        <w:jc w:val="both"/>
        <w:rPr>
          <w:rFonts w:eastAsia="Calibri"/>
          <w:sz w:val="26"/>
          <w:szCs w:val="26"/>
        </w:rPr>
      </w:pPr>
      <w:r w:rsidRPr="006B54DB">
        <w:rPr>
          <w:rFonts w:eastAsia="Calibri"/>
          <w:sz w:val="26"/>
          <w:szCs w:val="26"/>
        </w:rPr>
        <w:t>На рисунке 3 представлена динамика изменения муниципального долга с 01.01.2016 по 01.01.2026.</w:t>
      </w:r>
    </w:p>
    <w:p w:rsidR="003E6451" w:rsidRPr="006B54DB" w:rsidRDefault="003E6451" w:rsidP="003E6451">
      <w:pPr>
        <w:ind w:firstLine="709"/>
        <w:jc w:val="both"/>
        <w:rPr>
          <w:rFonts w:eastAsia="Calibri"/>
          <w:sz w:val="8"/>
          <w:szCs w:val="8"/>
        </w:rPr>
      </w:pPr>
    </w:p>
    <w:p w:rsidR="00273F2E" w:rsidRPr="006B54DB" w:rsidRDefault="00273F2E" w:rsidP="003E6451">
      <w:pPr>
        <w:ind w:firstLine="709"/>
        <w:jc w:val="right"/>
        <w:rPr>
          <w:rFonts w:eastAsia="Calibri"/>
          <w:sz w:val="26"/>
          <w:szCs w:val="26"/>
        </w:rPr>
      </w:pPr>
    </w:p>
    <w:p w:rsidR="00273F2E" w:rsidRPr="006B54DB" w:rsidRDefault="00273F2E" w:rsidP="003E6451">
      <w:pPr>
        <w:ind w:firstLine="709"/>
        <w:jc w:val="right"/>
        <w:rPr>
          <w:rFonts w:eastAsia="Calibri"/>
          <w:sz w:val="26"/>
          <w:szCs w:val="26"/>
        </w:rPr>
      </w:pPr>
    </w:p>
    <w:p w:rsidR="00273F2E" w:rsidRPr="006B54DB" w:rsidRDefault="00273F2E" w:rsidP="003E6451">
      <w:pPr>
        <w:ind w:firstLine="709"/>
        <w:jc w:val="right"/>
        <w:rPr>
          <w:rFonts w:eastAsia="Calibri"/>
          <w:sz w:val="26"/>
          <w:szCs w:val="26"/>
        </w:rPr>
      </w:pPr>
    </w:p>
    <w:p w:rsidR="003E6451" w:rsidRPr="006B54DB" w:rsidRDefault="003E6451" w:rsidP="003E6451">
      <w:pPr>
        <w:ind w:firstLine="709"/>
        <w:jc w:val="right"/>
        <w:rPr>
          <w:rFonts w:eastAsia="Calibri"/>
          <w:sz w:val="26"/>
          <w:szCs w:val="26"/>
        </w:rPr>
      </w:pPr>
      <w:r w:rsidRPr="006B54DB">
        <w:rPr>
          <w:rFonts w:eastAsia="Calibri"/>
          <w:sz w:val="26"/>
          <w:szCs w:val="26"/>
        </w:rPr>
        <w:lastRenderedPageBreak/>
        <w:t xml:space="preserve">рисунок 3 </w:t>
      </w:r>
    </w:p>
    <w:p w:rsidR="003E6451" w:rsidRPr="006B54DB" w:rsidRDefault="003E6451" w:rsidP="003E6451">
      <w:pPr>
        <w:ind w:firstLine="709"/>
        <w:jc w:val="center"/>
        <w:rPr>
          <w:rFonts w:eastAsia="Calibri"/>
          <w:sz w:val="26"/>
          <w:szCs w:val="26"/>
        </w:rPr>
      </w:pPr>
      <w:r w:rsidRPr="006B54DB">
        <w:rPr>
          <w:rFonts w:eastAsia="Calibri"/>
          <w:sz w:val="26"/>
          <w:szCs w:val="26"/>
        </w:rPr>
        <w:t>Динамика объёма муниципального долга</w:t>
      </w:r>
    </w:p>
    <w:p w:rsidR="003E6451" w:rsidRPr="006B54DB" w:rsidRDefault="003E6451" w:rsidP="003E6451">
      <w:pPr>
        <w:ind w:firstLine="709"/>
        <w:jc w:val="center"/>
        <w:rPr>
          <w:rFonts w:eastAsia="Calibri"/>
          <w:sz w:val="26"/>
          <w:szCs w:val="26"/>
        </w:rPr>
      </w:pPr>
      <w:r w:rsidRPr="006B54DB">
        <w:rPr>
          <w:rFonts w:eastAsia="Calibri"/>
          <w:sz w:val="26"/>
          <w:szCs w:val="26"/>
        </w:rPr>
        <w:t>за 2016-2026 годы</w:t>
      </w:r>
    </w:p>
    <w:p w:rsidR="003E6451" w:rsidRPr="006B54DB" w:rsidRDefault="003E6451" w:rsidP="003E6451">
      <w:pPr>
        <w:ind w:firstLine="709"/>
        <w:jc w:val="right"/>
        <w:rPr>
          <w:rFonts w:eastAsia="Calibri"/>
          <w:sz w:val="20"/>
          <w:szCs w:val="20"/>
        </w:rPr>
      </w:pPr>
      <w:r w:rsidRPr="006B54DB">
        <w:rPr>
          <w:rFonts w:eastAsia="Calibri"/>
          <w:sz w:val="20"/>
          <w:szCs w:val="20"/>
        </w:rPr>
        <w:t>(млн. рублей)</w:t>
      </w:r>
    </w:p>
    <w:p w:rsidR="003E6451" w:rsidRPr="006B54DB" w:rsidRDefault="003E6451" w:rsidP="003E6451">
      <w:pPr>
        <w:jc w:val="right"/>
        <w:rPr>
          <w:rFonts w:eastAsia="Calibri"/>
          <w:sz w:val="20"/>
          <w:szCs w:val="20"/>
        </w:rPr>
      </w:pPr>
      <w:r w:rsidRPr="006B54DB">
        <w:rPr>
          <w:noProof/>
        </w:rPr>
        <w:drawing>
          <wp:inline distT="0" distB="0" distL="0" distR="0" wp14:anchorId="2F9640A8" wp14:editId="323B3543">
            <wp:extent cx="6147435" cy="2876550"/>
            <wp:effectExtent l="0" t="0" r="5715"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bl>
      <w:tblPr>
        <w:tblStyle w:val="114"/>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gridCol w:w="426"/>
        <w:gridCol w:w="8221"/>
      </w:tblGrid>
      <w:tr w:rsidR="003E6451" w:rsidRPr="006B54DB" w:rsidTr="009103F8">
        <w:tc>
          <w:tcPr>
            <w:tcW w:w="1129" w:type="dxa"/>
          </w:tcPr>
          <w:p w:rsidR="003E6451" w:rsidRPr="006B54DB" w:rsidRDefault="003E6451" w:rsidP="003E6451">
            <w:pPr>
              <w:ind w:hanging="118"/>
              <w:jc w:val="both"/>
              <w:rPr>
                <w:rFonts w:ascii="Times New Roman" w:hAnsi="Times New Roman" w:cs="Times New Roman"/>
                <w:sz w:val="26"/>
                <w:szCs w:val="26"/>
              </w:rPr>
            </w:pPr>
            <w:r w:rsidRPr="006B54DB">
              <w:rPr>
                <w:noProof/>
                <w:sz w:val="26"/>
                <w:szCs w:val="26"/>
              </w:rPr>
              <mc:AlternateContent>
                <mc:Choice Requires="wps">
                  <w:drawing>
                    <wp:anchor distT="0" distB="0" distL="114300" distR="114300" simplePos="0" relativeHeight="251656704" behindDoc="0" locked="0" layoutInCell="1" allowOverlap="1" wp14:anchorId="24772914" wp14:editId="0A6FA0A9">
                      <wp:simplePos x="0" y="0"/>
                      <wp:positionH relativeFrom="column">
                        <wp:posOffset>68409</wp:posOffset>
                      </wp:positionH>
                      <wp:positionV relativeFrom="paragraph">
                        <wp:posOffset>109533</wp:posOffset>
                      </wp:positionV>
                      <wp:extent cx="477672" cy="0"/>
                      <wp:effectExtent l="0" t="0" r="17780" b="19050"/>
                      <wp:wrapNone/>
                      <wp:docPr id="4" name="Прямая соединительная линия 4"/>
                      <wp:cNvGraphicFramePr/>
                      <a:graphic xmlns:a="http://schemas.openxmlformats.org/drawingml/2006/main">
                        <a:graphicData uri="http://schemas.microsoft.com/office/word/2010/wordprocessingShape">
                          <wps:wsp>
                            <wps:cNvCnPr/>
                            <wps:spPr>
                              <a:xfrm>
                                <a:off x="0" y="0"/>
                                <a:ext cx="477672" cy="0"/>
                              </a:xfrm>
                              <a:prstGeom prst="line">
                                <a:avLst/>
                              </a:prstGeom>
                              <a:noFill/>
                              <a:ln w="25400" cap="flat" cmpd="sng" algn="ctr">
                                <a:solidFill>
                                  <a:srgbClr val="7030A0"/>
                                </a:solidFill>
                                <a:prstDash val="sysDot"/>
                                <a:miter lim="800000"/>
                              </a:ln>
                              <a:effectLst/>
                            </wps:spPr>
                            <wps:bodyPr/>
                          </wps:wsp>
                        </a:graphicData>
                      </a:graphic>
                    </wp:anchor>
                  </w:drawing>
                </mc:Choice>
                <mc:Fallback>
                  <w:pict>
                    <v:line w14:anchorId="3430BE5D" id="Прямая соединительная линия 4" o:spid="_x0000_s1026" style="position:absolute;z-index:251656704;visibility:visible;mso-wrap-style:square;mso-wrap-distance-left:9pt;mso-wrap-distance-top:0;mso-wrap-distance-right:9pt;mso-wrap-distance-bottom:0;mso-position-horizontal:absolute;mso-position-horizontal-relative:text;mso-position-vertical:absolute;mso-position-vertical-relative:text" from="5.4pt,8.6pt" to="43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" strokecolor="#7030a0" strokeweight="2pt">
                      <v:stroke dashstyle="1 1" joinstyle="miter"/>
                    </v:line>
                  </w:pict>
                </mc:Fallback>
              </mc:AlternateContent>
            </w:r>
          </w:p>
        </w:tc>
        <w:tc>
          <w:tcPr>
            <w:tcW w:w="426" w:type="dxa"/>
          </w:tcPr>
          <w:p w:rsidR="003E6451" w:rsidRPr="006B54DB" w:rsidRDefault="003E6451" w:rsidP="003E6451">
            <w:pPr>
              <w:jc w:val="both"/>
              <w:rPr>
                <w:rFonts w:ascii="Times New Roman" w:hAnsi="Times New Roman" w:cs="Times New Roman"/>
                <w:sz w:val="26"/>
                <w:szCs w:val="26"/>
              </w:rPr>
            </w:pPr>
            <w:r w:rsidRPr="006B54DB">
              <w:rPr>
                <w:rFonts w:ascii="Times New Roman" w:hAnsi="Times New Roman" w:cs="Times New Roman"/>
                <w:sz w:val="26"/>
                <w:szCs w:val="26"/>
              </w:rPr>
              <w:t>-</w:t>
            </w:r>
          </w:p>
        </w:tc>
        <w:tc>
          <w:tcPr>
            <w:tcW w:w="8221" w:type="dxa"/>
          </w:tcPr>
          <w:p w:rsidR="003E6451" w:rsidRPr="006B54DB" w:rsidRDefault="003E6451" w:rsidP="003E6451">
            <w:pPr>
              <w:jc w:val="both"/>
              <w:rPr>
                <w:rFonts w:ascii="Times New Roman" w:hAnsi="Times New Roman" w:cs="Times New Roman"/>
              </w:rPr>
            </w:pPr>
            <w:r w:rsidRPr="006B54DB">
              <w:rPr>
                <w:rFonts w:ascii="Times New Roman" w:hAnsi="Times New Roman" w:cs="Times New Roman"/>
              </w:rPr>
              <w:t>среднегодовой уровень</w:t>
            </w:r>
          </w:p>
          <w:p w:rsidR="003E6451" w:rsidRPr="006B54DB" w:rsidRDefault="003E6451" w:rsidP="003E6451">
            <w:pPr>
              <w:jc w:val="both"/>
              <w:rPr>
                <w:rFonts w:ascii="Times New Roman" w:hAnsi="Times New Roman" w:cs="Times New Roman"/>
                <w:sz w:val="26"/>
                <w:szCs w:val="26"/>
              </w:rPr>
            </w:pPr>
          </w:p>
        </w:tc>
      </w:tr>
    </w:tbl>
    <w:p w:rsidR="003E6451" w:rsidRPr="006B54DB" w:rsidRDefault="0007520C" w:rsidP="003E6451">
      <w:pPr>
        <w:ind w:firstLine="709"/>
        <w:jc w:val="both"/>
        <w:rPr>
          <w:rFonts w:eastAsia="Calibri"/>
          <w:sz w:val="26"/>
          <w:szCs w:val="26"/>
        </w:rPr>
      </w:pPr>
      <w:r w:rsidRPr="006B54DB">
        <w:rPr>
          <w:rFonts w:eastAsia="Calibri"/>
          <w:sz w:val="26"/>
          <w:szCs w:val="26"/>
        </w:rPr>
        <w:t>Рисунок</w:t>
      </w:r>
      <w:r w:rsidR="003E6451" w:rsidRPr="006B54DB">
        <w:rPr>
          <w:rFonts w:eastAsia="Calibri"/>
          <w:sz w:val="26"/>
          <w:szCs w:val="26"/>
        </w:rPr>
        <w:t xml:space="preserve"> 3 </w:t>
      </w:r>
      <w:r w:rsidRPr="006B54DB">
        <w:rPr>
          <w:rFonts w:eastAsia="Calibri"/>
          <w:sz w:val="26"/>
          <w:szCs w:val="26"/>
        </w:rPr>
        <w:t>показывает</w:t>
      </w:r>
      <w:r w:rsidR="003E6451" w:rsidRPr="006B54DB">
        <w:rPr>
          <w:rFonts w:eastAsia="Calibri"/>
          <w:sz w:val="26"/>
          <w:szCs w:val="26"/>
        </w:rPr>
        <w:t>, что по состоянию на 1 января 2026 года</w:t>
      </w:r>
      <w:r w:rsidRPr="006B54DB">
        <w:rPr>
          <w:rFonts w:eastAsia="Calibri"/>
          <w:sz w:val="26"/>
          <w:szCs w:val="26"/>
        </w:rPr>
        <w:t xml:space="preserve"> </w:t>
      </w:r>
      <w:r w:rsidR="003E6451" w:rsidRPr="006B54DB">
        <w:rPr>
          <w:rFonts w:eastAsia="Calibri"/>
          <w:sz w:val="26"/>
          <w:szCs w:val="26"/>
        </w:rPr>
        <w:t>вп</w:t>
      </w:r>
      <w:r w:rsidRPr="006B54DB">
        <w:rPr>
          <w:rFonts w:eastAsia="Calibri"/>
          <w:sz w:val="26"/>
          <w:szCs w:val="26"/>
        </w:rPr>
        <w:t>ервые за весь период наблюдений</w:t>
      </w:r>
      <w:r w:rsidR="003E6451" w:rsidRPr="006B54DB">
        <w:rPr>
          <w:rFonts w:eastAsia="Calibri"/>
          <w:sz w:val="26"/>
          <w:szCs w:val="26"/>
        </w:rPr>
        <w:t xml:space="preserve"> у муниципального образования отсутствуют долговые обязательства. </w:t>
      </w:r>
    </w:p>
    <w:p w:rsidR="003E6451" w:rsidRPr="006B54DB" w:rsidRDefault="003E6451" w:rsidP="003E6451">
      <w:pPr>
        <w:ind w:firstLine="709"/>
        <w:jc w:val="both"/>
        <w:rPr>
          <w:rFonts w:eastAsia="Calibri"/>
          <w:sz w:val="26"/>
          <w:szCs w:val="26"/>
          <w:lang w:eastAsia="en-US"/>
        </w:rPr>
      </w:pPr>
      <w:r w:rsidRPr="006B54DB">
        <w:rPr>
          <w:color w:val="000000"/>
          <w:sz w:val="26"/>
          <w:szCs w:val="26"/>
        </w:rPr>
        <w:t xml:space="preserve">В соответствии </w:t>
      </w:r>
      <w:r w:rsidRPr="006B54DB">
        <w:rPr>
          <w:sz w:val="26"/>
          <w:szCs w:val="26"/>
        </w:rPr>
        <w:t xml:space="preserve">со статьёй 107.1 Бюджетного кодекса РФ, </w:t>
      </w:r>
      <w:r w:rsidRPr="006B54DB">
        <w:rPr>
          <w:color w:val="000000"/>
          <w:sz w:val="26"/>
          <w:szCs w:val="26"/>
        </w:rPr>
        <w:t>порядком проведения оценки долговой устойчивости муниципального образования ХМАО - Югры, утверждённым постановлением Правительства ХМАО</w:t>
      </w:r>
      <w:r w:rsidRPr="006B54DB">
        <w:t> </w:t>
      </w:r>
      <w:r w:rsidRPr="006B54DB">
        <w:rPr>
          <w:color w:val="000000"/>
          <w:sz w:val="26"/>
          <w:szCs w:val="26"/>
        </w:rPr>
        <w:t>- Югры от 24.04.2020 № 150-п, Департаментом финансов ХМАО - Югры проведена оценка</w:t>
      </w:r>
      <w:r w:rsidRPr="006B54DB">
        <w:rPr>
          <w:color w:val="000000"/>
          <w:sz w:val="26"/>
          <w:szCs w:val="26"/>
          <w:vertAlign w:val="superscript"/>
        </w:rPr>
        <w:footnoteReference w:id="42"/>
      </w:r>
      <w:r w:rsidRPr="006B54DB">
        <w:rPr>
          <w:color w:val="000000"/>
          <w:sz w:val="26"/>
          <w:szCs w:val="26"/>
        </w:rPr>
        <w:t xml:space="preserve"> долговой устойчивости муниципальных образований, по результатам которой муниципальное образование городской округ Сургут ХМАО - Югры отнесено к группе заёмщиков, имеющих высокий уровень долговой устойчивости.</w:t>
      </w:r>
    </w:p>
    <w:p w:rsidR="003E6451" w:rsidRPr="006B54DB" w:rsidRDefault="003E6451" w:rsidP="003E6451">
      <w:pPr>
        <w:ind w:firstLine="709"/>
        <w:jc w:val="both"/>
        <w:rPr>
          <w:rFonts w:eastAsia="Calibri"/>
          <w:sz w:val="26"/>
          <w:szCs w:val="26"/>
          <w:lang w:eastAsia="en-US"/>
        </w:rPr>
      </w:pPr>
      <w:r w:rsidRPr="006B54DB">
        <w:rPr>
          <w:rFonts w:eastAsia="Calibri"/>
          <w:sz w:val="26"/>
          <w:szCs w:val="26"/>
          <w:lang w:eastAsia="en-US"/>
        </w:rPr>
        <w:t>На официальном сайте Департамента финансов ХМАО - Югры также представлена</w:t>
      </w:r>
      <w:r w:rsidRPr="006B54DB">
        <w:rPr>
          <w:rFonts w:eastAsia="Calibri"/>
          <w:sz w:val="26"/>
          <w:szCs w:val="26"/>
          <w:vertAlign w:val="superscript"/>
          <w:lang w:eastAsia="en-US"/>
        </w:rPr>
        <w:footnoteReference w:id="43"/>
      </w:r>
      <w:r w:rsidRPr="006B54DB">
        <w:rPr>
          <w:rFonts w:eastAsia="Calibri"/>
          <w:sz w:val="26"/>
          <w:szCs w:val="26"/>
          <w:lang w:eastAsia="en-US"/>
        </w:rPr>
        <w:t xml:space="preserve"> информация о муниципальном долге муниципальных образований, согласно которой по состоянию на 01.01.2026 совокупный муниципальный до</w:t>
      </w:r>
      <w:r w:rsidR="00073ACF" w:rsidRPr="006B54DB">
        <w:rPr>
          <w:rFonts w:eastAsia="Calibri"/>
          <w:sz w:val="26"/>
          <w:szCs w:val="26"/>
          <w:lang w:eastAsia="en-US"/>
        </w:rPr>
        <w:t>лг составил 3 802,2 млн. рублей.</w:t>
      </w:r>
      <w:r w:rsidRPr="006B54DB">
        <w:rPr>
          <w:rFonts w:eastAsia="Calibri"/>
          <w:sz w:val="26"/>
          <w:szCs w:val="26"/>
          <w:lang w:eastAsia="en-US"/>
        </w:rPr>
        <w:t xml:space="preserve"> 7 из 22 муниципальных образований (13 городских округов и 9 муниципальных районов) муниципального долга не имеют, а самый наибольший муниципальный долг у </w:t>
      </w:r>
      <w:proofErr w:type="spellStart"/>
      <w:r w:rsidRPr="006B54DB">
        <w:rPr>
          <w:rFonts w:eastAsia="Calibri"/>
          <w:sz w:val="26"/>
          <w:szCs w:val="26"/>
          <w:lang w:eastAsia="en-US"/>
        </w:rPr>
        <w:t>Нефтеюганского</w:t>
      </w:r>
      <w:proofErr w:type="spellEnd"/>
      <w:r w:rsidRPr="006B54DB">
        <w:rPr>
          <w:rFonts w:eastAsia="Calibri"/>
          <w:sz w:val="26"/>
          <w:szCs w:val="26"/>
          <w:lang w:eastAsia="en-US"/>
        </w:rPr>
        <w:t xml:space="preserve"> муниципального района – почти 16 % совокупного муниципального долга.</w:t>
      </w:r>
    </w:p>
    <w:p w:rsidR="003E6451" w:rsidRPr="006B54DB" w:rsidRDefault="003E6451" w:rsidP="003E6451">
      <w:pPr>
        <w:autoSpaceDE w:val="0"/>
        <w:autoSpaceDN w:val="0"/>
        <w:adjustRightInd w:val="0"/>
        <w:ind w:firstLine="709"/>
        <w:jc w:val="both"/>
        <w:rPr>
          <w:rFonts w:eastAsia="Calibri"/>
          <w:sz w:val="26"/>
          <w:szCs w:val="26"/>
          <w:lang w:eastAsia="en-US"/>
        </w:rPr>
      </w:pPr>
      <w:r w:rsidRPr="006B54DB">
        <w:rPr>
          <w:color w:val="000000"/>
          <w:sz w:val="26"/>
          <w:szCs w:val="26"/>
        </w:rPr>
        <w:t>На основании постановления Администрации города от 31.01.2012 № 474 «Об утверждении методики расчета объема возможного привлечения новых долговых обязательств с учетом их влияния на долговую нагрузку бюджета городского округа Сургут» департаментом финансов Администрации города проведена оценка качества управления муниципальным долгом города Сургута</w:t>
      </w:r>
      <w:r w:rsidRPr="006B54DB">
        <w:t xml:space="preserve"> </w:t>
      </w:r>
      <w:r w:rsidRPr="006B54DB">
        <w:rPr>
          <w:color w:val="000000"/>
          <w:sz w:val="26"/>
          <w:szCs w:val="26"/>
        </w:rPr>
        <w:t xml:space="preserve">за 2025 год, результаты которой </w:t>
      </w:r>
      <w:r w:rsidRPr="006B54DB">
        <w:rPr>
          <w:color w:val="000000"/>
          <w:sz w:val="26"/>
          <w:szCs w:val="26"/>
        </w:rPr>
        <w:lastRenderedPageBreak/>
        <w:t>размещены на официальном портале Администрации города</w:t>
      </w:r>
      <w:r w:rsidRPr="006B54DB">
        <w:rPr>
          <w:color w:val="000000"/>
          <w:sz w:val="26"/>
          <w:szCs w:val="26"/>
          <w:vertAlign w:val="superscript"/>
        </w:rPr>
        <w:footnoteReference w:id="44"/>
      </w:r>
      <w:r w:rsidRPr="006B54DB">
        <w:rPr>
          <w:color w:val="000000"/>
          <w:sz w:val="26"/>
          <w:szCs w:val="26"/>
        </w:rPr>
        <w:t>. Поскольку с</w:t>
      </w:r>
      <w:r w:rsidRPr="006B54DB">
        <w:rPr>
          <w:rFonts w:eastAsia="Calibri"/>
          <w:sz w:val="26"/>
          <w:szCs w:val="26"/>
          <w:lang w:eastAsia="en-US"/>
        </w:rPr>
        <w:t xml:space="preserve">водный индикатор составил 3,84, </w:t>
      </w:r>
      <w:r w:rsidR="00695E78" w:rsidRPr="006B54DB">
        <w:rPr>
          <w:rFonts w:eastAsia="Calibri"/>
          <w:sz w:val="26"/>
          <w:szCs w:val="26"/>
          <w:lang w:eastAsia="en-US"/>
        </w:rPr>
        <w:t xml:space="preserve">то </w:t>
      </w:r>
      <w:r w:rsidRPr="006B54DB">
        <w:rPr>
          <w:rFonts w:eastAsia="Calibri"/>
          <w:sz w:val="26"/>
          <w:szCs w:val="26"/>
          <w:lang w:eastAsia="en-US"/>
        </w:rPr>
        <w:t>качество управления муниципальным долгом оценено как удовлетворительное</w:t>
      </w:r>
      <w:r w:rsidRPr="006B54DB">
        <w:rPr>
          <w:rFonts w:eastAsia="Calibri"/>
          <w:sz w:val="26"/>
          <w:szCs w:val="26"/>
          <w:vertAlign w:val="superscript"/>
          <w:lang w:eastAsia="en-US"/>
        </w:rPr>
        <w:footnoteReference w:id="45"/>
      </w:r>
      <w:r w:rsidRPr="006B54DB">
        <w:rPr>
          <w:rFonts w:eastAsia="Calibri"/>
          <w:sz w:val="26"/>
          <w:szCs w:val="26"/>
          <w:lang w:eastAsia="en-US"/>
        </w:rPr>
        <w:t>.</w:t>
      </w:r>
    </w:p>
    <w:p w:rsidR="003E6451" w:rsidRPr="006B54DB" w:rsidRDefault="003E6451" w:rsidP="003E6451">
      <w:pPr>
        <w:ind w:firstLine="709"/>
        <w:jc w:val="both"/>
        <w:rPr>
          <w:sz w:val="26"/>
          <w:szCs w:val="26"/>
        </w:rPr>
      </w:pPr>
      <w:r w:rsidRPr="006B54DB">
        <w:rPr>
          <w:sz w:val="26"/>
          <w:szCs w:val="26"/>
        </w:rPr>
        <w:t xml:space="preserve">На основании статьи 120 Бюджетного кодекса РФ учёт и регистрация муниципальных долговых обязательств города осуществлялись в муниципальной долговой книге, которую ведёт финансовый орган в соответствии со статьёй 121 Бюджетного кодекса РФ. Форма и состав муниципальной долговой книги соответствуют Положению о составе, порядке и сроках внесения дополнительной информации в муниципальную долговую книгу муниципального образования городской округ Сургут ХМАО - Югры, утвержденному постановлением Администрации города от 07.03.2008 № 620. </w:t>
      </w:r>
    </w:p>
    <w:p w:rsidR="003E6451" w:rsidRPr="006B54DB" w:rsidRDefault="003E6451" w:rsidP="003E6451">
      <w:pPr>
        <w:ind w:firstLine="709"/>
        <w:jc w:val="both"/>
        <w:rPr>
          <w:sz w:val="26"/>
          <w:szCs w:val="26"/>
        </w:rPr>
      </w:pPr>
      <w:r w:rsidRPr="006B54DB">
        <w:rPr>
          <w:sz w:val="26"/>
          <w:szCs w:val="26"/>
        </w:rPr>
        <w:t xml:space="preserve">Информация о долговых обязательствах муниципального образования </w:t>
      </w:r>
      <w:r w:rsidR="0005677B" w:rsidRPr="006B54DB">
        <w:rPr>
          <w:sz w:val="26"/>
          <w:szCs w:val="26"/>
        </w:rPr>
        <w:t>составлена на основании данных Е</w:t>
      </w:r>
      <w:r w:rsidRPr="006B54DB">
        <w:rPr>
          <w:sz w:val="26"/>
          <w:szCs w:val="26"/>
        </w:rPr>
        <w:t xml:space="preserve">диной информационной системы в сфере закупок, </w:t>
      </w:r>
      <w:r w:rsidRPr="006B54DB">
        <w:rPr>
          <w:spacing w:val="-6"/>
          <w:sz w:val="26"/>
          <w:szCs w:val="26"/>
        </w:rPr>
        <w:t>«</w:t>
      </w:r>
      <w:r w:rsidRPr="006B54DB">
        <w:rPr>
          <w:sz w:val="26"/>
          <w:szCs w:val="26"/>
        </w:rPr>
        <w:t xml:space="preserve">Сведений о государственном (муниципальном) долге, предоставленных бюджетных кредитах» (далее – ф.0503372) и систематизирована в таблице </w:t>
      </w:r>
      <w:r w:rsidR="008923A9" w:rsidRPr="006B54DB">
        <w:rPr>
          <w:sz w:val="26"/>
          <w:szCs w:val="26"/>
        </w:rPr>
        <w:t>8</w:t>
      </w:r>
      <w:r w:rsidRPr="006B54DB">
        <w:rPr>
          <w:sz w:val="26"/>
          <w:szCs w:val="26"/>
        </w:rPr>
        <w:t>.</w:t>
      </w:r>
    </w:p>
    <w:p w:rsidR="00BD5F9D" w:rsidRPr="006B54DB" w:rsidRDefault="00BD5F9D" w:rsidP="003E6451">
      <w:pPr>
        <w:autoSpaceDE w:val="0"/>
        <w:autoSpaceDN w:val="0"/>
        <w:adjustRightInd w:val="0"/>
        <w:ind w:firstLine="709"/>
        <w:jc w:val="both"/>
        <w:rPr>
          <w:rFonts w:eastAsia="Calibri"/>
          <w:sz w:val="8"/>
          <w:szCs w:val="8"/>
          <w:lang w:eastAsia="en-US"/>
        </w:rPr>
      </w:pPr>
    </w:p>
    <w:p w:rsidR="00BD5F9D" w:rsidRPr="006B54DB" w:rsidRDefault="00BD5F9D" w:rsidP="003E6451">
      <w:pPr>
        <w:autoSpaceDE w:val="0"/>
        <w:autoSpaceDN w:val="0"/>
        <w:adjustRightInd w:val="0"/>
        <w:ind w:firstLine="709"/>
        <w:jc w:val="both"/>
        <w:rPr>
          <w:rFonts w:eastAsia="Calibri"/>
          <w:sz w:val="8"/>
          <w:szCs w:val="8"/>
          <w:lang w:eastAsia="en-US"/>
        </w:rPr>
      </w:pPr>
    </w:p>
    <w:p w:rsidR="003E6451" w:rsidRPr="006B54DB" w:rsidRDefault="003E6451" w:rsidP="003E6451">
      <w:pPr>
        <w:ind w:firstLine="709"/>
        <w:jc w:val="right"/>
        <w:rPr>
          <w:sz w:val="26"/>
          <w:szCs w:val="26"/>
        </w:rPr>
      </w:pPr>
      <w:r w:rsidRPr="006B54DB">
        <w:rPr>
          <w:sz w:val="26"/>
          <w:szCs w:val="26"/>
        </w:rPr>
        <w:t xml:space="preserve">таблица </w:t>
      </w:r>
      <w:r w:rsidR="008923A9" w:rsidRPr="006B54DB">
        <w:rPr>
          <w:sz w:val="26"/>
          <w:szCs w:val="26"/>
        </w:rPr>
        <w:t>8</w:t>
      </w:r>
    </w:p>
    <w:p w:rsidR="003E6451" w:rsidRPr="006B54DB" w:rsidRDefault="003E6451" w:rsidP="003E6451">
      <w:pPr>
        <w:ind w:firstLine="709"/>
        <w:jc w:val="center"/>
        <w:rPr>
          <w:sz w:val="26"/>
          <w:szCs w:val="26"/>
        </w:rPr>
      </w:pPr>
      <w:r w:rsidRPr="006B54DB">
        <w:rPr>
          <w:sz w:val="26"/>
          <w:szCs w:val="26"/>
        </w:rPr>
        <w:t>Информация о долговых обязательствах муниципального образования по состоянию на 01.01.2026</w:t>
      </w:r>
    </w:p>
    <w:p w:rsidR="003E6451" w:rsidRPr="006B54DB" w:rsidRDefault="003E6451" w:rsidP="003E6451">
      <w:pPr>
        <w:ind w:firstLine="709"/>
        <w:jc w:val="right"/>
        <w:rPr>
          <w:sz w:val="20"/>
          <w:szCs w:val="20"/>
        </w:rPr>
      </w:pPr>
      <w:r w:rsidRPr="006B54DB">
        <w:rPr>
          <w:sz w:val="20"/>
          <w:szCs w:val="20"/>
        </w:rPr>
        <w:t>(тыс. рублей)</w:t>
      </w:r>
    </w:p>
    <w:tbl>
      <w:tblPr>
        <w:tblW w:w="9782" w:type="dxa"/>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83"/>
        <w:gridCol w:w="1418"/>
        <w:gridCol w:w="992"/>
        <w:gridCol w:w="852"/>
        <w:gridCol w:w="850"/>
        <w:gridCol w:w="1134"/>
        <w:gridCol w:w="709"/>
        <w:gridCol w:w="992"/>
        <w:gridCol w:w="851"/>
        <w:gridCol w:w="708"/>
        <w:gridCol w:w="993"/>
      </w:tblGrid>
      <w:tr w:rsidR="003E6451" w:rsidRPr="006B54DB" w:rsidTr="009103F8">
        <w:trPr>
          <w:trHeight w:val="151"/>
        </w:trPr>
        <w:tc>
          <w:tcPr>
            <w:tcW w:w="283" w:type="dxa"/>
            <w:vMerge w:val="restart"/>
            <w:shd w:val="clear" w:color="auto" w:fill="auto"/>
            <w:vAlign w:val="center"/>
            <w:hideMark/>
          </w:tcPr>
          <w:p w:rsidR="003E6451" w:rsidRPr="006B54DB" w:rsidRDefault="003E6451" w:rsidP="003E6451">
            <w:pPr>
              <w:ind w:left="-117" w:right="-101"/>
              <w:jc w:val="center"/>
              <w:rPr>
                <w:sz w:val="16"/>
                <w:szCs w:val="16"/>
              </w:rPr>
            </w:pPr>
            <w:r w:rsidRPr="006B54DB">
              <w:rPr>
                <w:noProof/>
                <w:sz w:val="16"/>
                <w:szCs w:val="16"/>
              </w:rPr>
              <mc:AlternateContent>
                <mc:Choice Requires="wps">
                  <w:drawing>
                    <wp:anchor distT="0" distB="0" distL="114300" distR="114300" simplePos="0" relativeHeight="251658752" behindDoc="0" locked="0" layoutInCell="1" allowOverlap="1" wp14:anchorId="7773364D" wp14:editId="19F7300C">
                      <wp:simplePos x="0" y="0"/>
                      <wp:positionH relativeFrom="page">
                        <wp:posOffset>10118957</wp:posOffset>
                      </wp:positionH>
                      <wp:positionV relativeFrom="paragraph">
                        <wp:posOffset>1991648</wp:posOffset>
                      </wp:positionV>
                      <wp:extent cx="370935" cy="301924"/>
                      <wp:effectExtent l="0" t="0" r="0" b="0"/>
                      <wp:wrapNone/>
                      <wp:docPr id="6" name="Прямоугольник 6"/>
                      <wp:cNvGraphicFramePr/>
                      <a:graphic xmlns:a="http://schemas.openxmlformats.org/drawingml/2006/main">
                        <a:graphicData uri="http://schemas.microsoft.com/office/word/2010/wordprocessingShape">
                          <wps:wsp>
                            <wps:cNvSpPr/>
                            <wps:spPr>
                              <a:xfrm rot="5400000">
                                <a:off x="0" y="0"/>
                                <a:ext cx="370935" cy="301924"/>
                              </a:xfrm>
                              <a:prstGeom prst="rect">
                                <a:avLst/>
                              </a:prstGeom>
                              <a:noFill/>
                              <a:ln w="12700" cap="flat" cmpd="sng" algn="ctr">
                                <a:noFill/>
                                <a:prstDash val="solid"/>
                                <a:miter lim="800000"/>
                              </a:ln>
                              <a:effectLst/>
                            </wps:spPr>
                            <wps:txbx>
                              <w:txbxContent>
                                <w:p w:rsidR="000E485A" w:rsidRPr="007060DF" w:rsidRDefault="000E485A" w:rsidP="003E64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060DF">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73364D" id="Прямоугольник 6" o:spid="_x0000_s1028" style="position:absolute;left:0;text-align:left;margin-left:796.75pt;margin-top:156.8pt;width:29.2pt;height:23.75pt;rotation:90;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" filled="f" stroked="f" strokeweight="1pt">
                      <v:textbox>
                        <w:txbxContent>
                          <w:p w:rsidR="000E485A" w:rsidRPr="007060DF" w:rsidRDefault="000E485A" w:rsidP="003E6451">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060DF">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txbxContent>
                      </v:textbox>
                      <w10:wrap anchorx="page"/>
                    </v:rect>
                  </w:pict>
                </mc:Fallback>
              </mc:AlternateContent>
            </w:r>
            <w:r w:rsidRPr="006B54DB">
              <w:rPr>
                <w:sz w:val="16"/>
                <w:szCs w:val="16"/>
              </w:rPr>
              <w:t>№ п/п</w:t>
            </w:r>
          </w:p>
        </w:tc>
        <w:tc>
          <w:tcPr>
            <w:tcW w:w="1418" w:type="dxa"/>
            <w:vMerge w:val="restart"/>
            <w:shd w:val="clear" w:color="auto" w:fill="auto"/>
            <w:vAlign w:val="center"/>
            <w:hideMark/>
          </w:tcPr>
          <w:p w:rsidR="003E6451" w:rsidRPr="006B54DB" w:rsidRDefault="003E6451" w:rsidP="003E6451">
            <w:pPr>
              <w:ind w:left="-114" w:right="-114"/>
              <w:jc w:val="center"/>
              <w:rPr>
                <w:sz w:val="16"/>
                <w:szCs w:val="16"/>
              </w:rPr>
            </w:pPr>
            <w:r w:rsidRPr="006B54DB">
              <w:rPr>
                <w:sz w:val="16"/>
                <w:szCs w:val="16"/>
              </w:rPr>
              <w:t>Вид долгового обязательства / основания возникновения</w:t>
            </w:r>
          </w:p>
        </w:tc>
        <w:tc>
          <w:tcPr>
            <w:tcW w:w="2694" w:type="dxa"/>
            <w:gridSpan w:val="3"/>
            <w:shd w:val="clear" w:color="auto" w:fill="auto"/>
            <w:vAlign w:val="center"/>
            <w:hideMark/>
          </w:tcPr>
          <w:p w:rsidR="003E6451" w:rsidRPr="006B54DB" w:rsidRDefault="003E6451" w:rsidP="003E6451">
            <w:pPr>
              <w:jc w:val="center"/>
              <w:rPr>
                <w:sz w:val="16"/>
                <w:szCs w:val="16"/>
              </w:rPr>
            </w:pPr>
            <w:r w:rsidRPr="006B54DB">
              <w:rPr>
                <w:sz w:val="16"/>
                <w:szCs w:val="16"/>
              </w:rPr>
              <w:t xml:space="preserve">Характеристика долгового обязательства </w:t>
            </w:r>
          </w:p>
        </w:tc>
        <w:tc>
          <w:tcPr>
            <w:tcW w:w="1134" w:type="dxa"/>
            <w:vMerge w:val="restart"/>
            <w:shd w:val="clear" w:color="auto" w:fill="auto"/>
            <w:vAlign w:val="center"/>
            <w:hideMark/>
          </w:tcPr>
          <w:p w:rsidR="003E6451" w:rsidRPr="006B54DB" w:rsidRDefault="003E6451" w:rsidP="003E6451">
            <w:pPr>
              <w:ind w:right="-95"/>
              <w:jc w:val="center"/>
              <w:rPr>
                <w:sz w:val="16"/>
                <w:szCs w:val="16"/>
              </w:rPr>
            </w:pPr>
            <w:r w:rsidRPr="006B54DB">
              <w:rPr>
                <w:sz w:val="16"/>
                <w:szCs w:val="16"/>
              </w:rPr>
              <w:t>Остаток долговых обязательств на 01.01.2025</w:t>
            </w:r>
          </w:p>
        </w:tc>
        <w:tc>
          <w:tcPr>
            <w:tcW w:w="1701" w:type="dxa"/>
            <w:gridSpan w:val="2"/>
            <w:shd w:val="clear" w:color="auto" w:fill="auto"/>
            <w:vAlign w:val="center"/>
            <w:hideMark/>
          </w:tcPr>
          <w:p w:rsidR="003E6451" w:rsidRPr="006B54DB" w:rsidRDefault="003E6451" w:rsidP="003E6451">
            <w:pPr>
              <w:jc w:val="center"/>
              <w:rPr>
                <w:sz w:val="16"/>
                <w:szCs w:val="16"/>
              </w:rPr>
            </w:pPr>
            <w:r w:rsidRPr="006B54DB">
              <w:rPr>
                <w:sz w:val="16"/>
                <w:szCs w:val="16"/>
              </w:rPr>
              <w:t>Долговое обязательство</w:t>
            </w:r>
          </w:p>
        </w:tc>
        <w:tc>
          <w:tcPr>
            <w:tcW w:w="1559" w:type="dxa"/>
            <w:gridSpan w:val="2"/>
            <w:shd w:val="clear" w:color="auto" w:fill="auto"/>
            <w:vAlign w:val="center"/>
            <w:hideMark/>
          </w:tcPr>
          <w:p w:rsidR="003E6451" w:rsidRPr="006B54DB" w:rsidRDefault="003E6451" w:rsidP="003E6451">
            <w:pPr>
              <w:jc w:val="center"/>
              <w:rPr>
                <w:sz w:val="16"/>
                <w:szCs w:val="16"/>
              </w:rPr>
            </w:pPr>
            <w:r w:rsidRPr="006B54DB">
              <w:rPr>
                <w:sz w:val="16"/>
                <w:szCs w:val="16"/>
              </w:rPr>
              <w:t>Процентные платежи</w:t>
            </w:r>
          </w:p>
        </w:tc>
        <w:tc>
          <w:tcPr>
            <w:tcW w:w="993" w:type="dxa"/>
            <w:vMerge w:val="restart"/>
            <w:shd w:val="clear" w:color="auto" w:fill="auto"/>
            <w:vAlign w:val="center"/>
            <w:hideMark/>
          </w:tcPr>
          <w:p w:rsidR="003E6451" w:rsidRPr="006B54DB" w:rsidRDefault="003E6451" w:rsidP="003E6451">
            <w:pPr>
              <w:ind w:left="-115"/>
              <w:jc w:val="center"/>
              <w:rPr>
                <w:sz w:val="16"/>
                <w:szCs w:val="16"/>
              </w:rPr>
            </w:pPr>
            <w:r w:rsidRPr="006B54DB">
              <w:rPr>
                <w:sz w:val="16"/>
                <w:szCs w:val="16"/>
              </w:rPr>
              <w:t>Остаток долговых обязательств на 01.01.2026</w:t>
            </w:r>
          </w:p>
        </w:tc>
      </w:tr>
      <w:tr w:rsidR="003E6451" w:rsidRPr="006B54DB" w:rsidTr="009103F8">
        <w:trPr>
          <w:trHeight w:val="693"/>
        </w:trPr>
        <w:tc>
          <w:tcPr>
            <w:tcW w:w="283" w:type="dxa"/>
            <w:vMerge/>
            <w:vAlign w:val="center"/>
            <w:hideMark/>
          </w:tcPr>
          <w:p w:rsidR="003E6451" w:rsidRPr="006B54DB" w:rsidRDefault="003E6451" w:rsidP="003E6451">
            <w:pPr>
              <w:ind w:left="-117" w:right="-101"/>
              <w:rPr>
                <w:sz w:val="16"/>
                <w:szCs w:val="16"/>
              </w:rPr>
            </w:pPr>
          </w:p>
        </w:tc>
        <w:tc>
          <w:tcPr>
            <w:tcW w:w="1418" w:type="dxa"/>
            <w:vMerge/>
            <w:vAlign w:val="center"/>
            <w:hideMark/>
          </w:tcPr>
          <w:p w:rsidR="003E6451" w:rsidRPr="006B54DB" w:rsidRDefault="003E6451" w:rsidP="003E6451">
            <w:pPr>
              <w:ind w:left="-114" w:right="-114"/>
              <w:rPr>
                <w:sz w:val="16"/>
                <w:szCs w:val="16"/>
              </w:rPr>
            </w:pPr>
          </w:p>
        </w:tc>
        <w:tc>
          <w:tcPr>
            <w:tcW w:w="992" w:type="dxa"/>
            <w:shd w:val="clear" w:color="auto" w:fill="auto"/>
            <w:vAlign w:val="center"/>
            <w:hideMark/>
          </w:tcPr>
          <w:p w:rsidR="003E6451" w:rsidRPr="006B54DB" w:rsidRDefault="003E6451" w:rsidP="003E6451">
            <w:pPr>
              <w:jc w:val="center"/>
              <w:rPr>
                <w:sz w:val="16"/>
                <w:szCs w:val="16"/>
              </w:rPr>
            </w:pPr>
            <w:r w:rsidRPr="006B54DB">
              <w:rPr>
                <w:sz w:val="16"/>
                <w:szCs w:val="16"/>
              </w:rPr>
              <w:t>форма</w:t>
            </w:r>
          </w:p>
        </w:tc>
        <w:tc>
          <w:tcPr>
            <w:tcW w:w="852" w:type="dxa"/>
            <w:shd w:val="clear" w:color="auto" w:fill="auto"/>
            <w:vAlign w:val="center"/>
            <w:hideMark/>
          </w:tcPr>
          <w:p w:rsidR="003E6451" w:rsidRPr="006B54DB" w:rsidRDefault="003E6451" w:rsidP="003E6451">
            <w:pPr>
              <w:ind w:left="-126" w:right="-113"/>
              <w:jc w:val="center"/>
              <w:rPr>
                <w:sz w:val="16"/>
                <w:szCs w:val="16"/>
              </w:rPr>
            </w:pPr>
            <w:r w:rsidRPr="006B54DB">
              <w:rPr>
                <w:sz w:val="16"/>
                <w:szCs w:val="16"/>
              </w:rPr>
              <w:t>объем по договору (контракту)</w:t>
            </w:r>
          </w:p>
        </w:tc>
        <w:tc>
          <w:tcPr>
            <w:tcW w:w="850" w:type="dxa"/>
            <w:shd w:val="clear" w:color="auto" w:fill="auto"/>
            <w:vAlign w:val="center"/>
            <w:hideMark/>
          </w:tcPr>
          <w:p w:rsidR="003E6451" w:rsidRPr="006B54DB" w:rsidRDefault="003E6451" w:rsidP="003E6451">
            <w:pPr>
              <w:jc w:val="center"/>
              <w:rPr>
                <w:sz w:val="16"/>
                <w:szCs w:val="16"/>
              </w:rPr>
            </w:pPr>
            <w:r w:rsidRPr="006B54DB">
              <w:rPr>
                <w:sz w:val="16"/>
                <w:szCs w:val="16"/>
              </w:rPr>
              <w:t>срок действия</w:t>
            </w:r>
          </w:p>
        </w:tc>
        <w:tc>
          <w:tcPr>
            <w:tcW w:w="1134" w:type="dxa"/>
            <w:vMerge/>
            <w:vAlign w:val="center"/>
            <w:hideMark/>
          </w:tcPr>
          <w:p w:rsidR="003E6451" w:rsidRPr="006B54DB" w:rsidRDefault="003E6451" w:rsidP="003E6451">
            <w:pPr>
              <w:rPr>
                <w:sz w:val="16"/>
                <w:szCs w:val="16"/>
              </w:rPr>
            </w:pPr>
          </w:p>
        </w:tc>
        <w:tc>
          <w:tcPr>
            <w:tcW w:w="709" w:type="dxa"/>
            <w:shd w:val="clear" w:color="auto" w:fill="auto"/>
            <w:vAlign w:val="center"/>
            <w:hideMark/>
          </w:tcPr>
          <w:p w:rsidR="003E6451" w:rsidRPr="006B54DB" w:rsidRDefault="003E6451" w:rsidP="003E6451">
            <w:pPr>
              <w:ind w:left="-123" w:right="-115"/>
              <w:jc w:val="center"/>
              <w:rPr>
                <w:sz w:val="16"/>
                <w:szCs w:val="16"/>
              </w:rPr>
            </w:pPr>
            <w:proofErr w:type="spellStart"/>
            <w:r w:rsidRPr="006B54DB">
              <w:rPr>
                <w:sz w:val="16"/>
                <w:szCs w:val="16"/>
              </w:rPr>
              <w:t>образова-ние</w:t>
            </w:r>
            <w:proofErr w:type="spellEnd"/>
          </w:p>
        </w:tc>
        <w:tc>
          <w:tcPr>
            <w:tcW w:w="992" w:type="dxa"/>
            <w:shd w:val="clear" w:color="auto" w:fill="auto"/>
            <w:vAlign w:val="center"/>
            <w:hideMark/>
          </w:tcPr>
          <w:p w:rsidR="003E6451" w:rsidRPr="006B54DB" w:rsidRDefault="003E6451" w:rsidP="003E6451">
            <w:pPr>
              <w:jc w:val="center"/>
              <w:rPr>
                <w:sz w:val="16"/>
                <w:szCs w:val="16"/>
              </w:rPr>
            </w:pPr>
            <w:r w:rsidRPr="006B54DB">
              <w:rPr>
                <w:sz w:val="16"/>
                <w:szCs w:val="16"/>
              </w:rPr>
              <w:t>погашение</w:t>
            </w:r>
          </w:p>
        </w:tc>
        <w:tc>
          <w:tcPr>
            <w:tcW w:w="851" w:type="dxa"/>
            <w:shd w:val="clear" w:color="auto" w:fill="auto"/>
            <w:vAlign w:val="center"/>
            <w:hideMark/>
          </w:tcPr>
          <w:p w:rsidR="003E6451" w:rsidRPr="006B54DB" w:rsidRDefault="003E6451" w:rsidP="003E6451">
            <w:pPr>
              <w:ind w:left="-242" w:right="-104"/>
              <w:jc w:val="center"/>
              <w:rPr>
                <w:sz w:val="16"/>
                <w:szCs w:val="16"/>
              </w:rPr>
            </w:pPr>
            <w:proofErr w:type="spellStart"/>
            <w:r w:rsidRPr="006B54DB">
              <w:rPr>
                <w:sz w:val="16"/>
                <w:szCs w:val="16"/>
              </w:rPr>
              <w:t>начис</w:t>
            </w:r>
            <w:proofErr w:type="spellEnd"/>
            <w:r w:rsidRPr="006B54DB">
              <w:rPr>
                <w:sz w:val="16"/>
                <w:szCs w:val="16"/>
              </w:rPr>
              <w:t>-</w:t>
            </w:r>
          </w:p>
          <w:p w:rsidR="003E6451" w:rsidRPr="006B54DB" w:rsidRDefault="003E6451" w:rsidP="003E6451">
            <w:pPr>
              <w:ind w:left="-242" w:right="-104"/>
              <w:jc w:val="center"/>
              <w:rPr>
                <w:sz w:val="16"/>
                <w:szCs w:val="16"/>
              </w:rPr>
            </w:pPr>
            <w:proofErr w:type="spellStart"/>
            <w:r w:rsidRPr="006B54DB">
              <w:rPr>
                <w:sz w:val="16"/>
                <w:szCs w:val="16"/>
              </w:rPr>
              <w:t>ление</w:t>
            </w:r>
            <w:proofErr w:type="spellEnd"/>
          </w:p>
        </w:tc>
        <w:tc>
          <w:tcPr>
            <w:tcW w:w="708" w:type="dxa"/>
            <w:shd w:val="clear" w:color="auto" w:fill="auto"/>
            <w:vAlign w:val="center"/>
            <w:hideMark/>
          </w:tcPr>
          <w:p w:rsidR="003E6451" w:rsidRPr="006B54DB" w:rsidRDefault="003E6451" w:rsidP="003E6451">
            <w:pPr>
              <w:ind w:left="-242" w:right="-104"/>
              <w:jc w:val="center"/>
              <w:rPr>
                <w:sz w:val="16"/>
                <w:szCs w:val="16"/>
              </w:rPr>
            </w:pPr>
            <w:proofErr w:type="spellStart"/>
            <w:r w:rsidRPr="006B54DB">
              <w:rPr>
                <w:sz w:val="16"/>
                <w:szCs w:val="16"/>
              </w:rPr>
              <w:t>испол</w:t>
            </w:r>
            <w:proofErr w:type="spellEnd"/>
            <w:r w:rsidRPr="006B54DB">
              <w:rPr>
                <w:sz w:val="16"/>
                <w:szCs w:val="16"/>
              </w:rPr>
              <w:t>-</w:t>
            </w:r>
          </w:p>
          <w:p w:rsidR="003E6451" w:rsidRPr="006B54DB" w:rsidRDefault="003E6451" w:rsidP="003E6451">
            <w:pPr>
              <w:ind w:left="-242" w:right="-104"/>
              <w:jc w:val="center"/>
              <w:rPr>
                <w:sz w:val="16"/>
                <w:szCs w:val="16"/>
              </w:rPr>
            </w:pPr>
            <w:proofErr w:type="spellStart"/>
            <w:r w:rsidRPr="006B54DB">
              <w:rPr>
                <w:sz w:val="16"/>
                <w:szCs w:val="16"/>
              </w:rPr>
              <w:t>нение</w:t>
            </w:r>
            <w:proofErr w:type="spellEnd"/>
          </w:p>
        </w:tc>
        <w:tc>
          <w:tcPr>
            <w:tcW w:w="993" w:type="dxa"/>
            <w:vMerge/>
            <w:vAlign w:val="center"/>
            <w:hideMark/>
          </w:tcPr>
          <w:p w:rsidR="003E6451" w:rsidRPr="006B54DB" w:rsidRDefault="003E6451" w:rsidP="003E6451">
            <w:pPr>
              <w:rPr>
                <w:sz w:val="16"/>
                <w:szCs w:val="16"/>
              </w:rPr>
            </w:pPr>
          </w:p>
        </w:tc>
      </w:tr>
      <w:tr w:rsidR="003E6451" w:rsidRPr="006B54DB" w:rsidTr="009103F8">
        <w:trPr>
          <w:trHeight w:val="208"/>
        </w:trPr>
        <w:tc>
          <w:tcPr>
            <w:tcW w:w="283" w:type="dxa"/>
            <w:shd w:val="clear" w:color="auto" w:fill="auto"/>
            <w:vAlign w:val="center"/>
            <w:hideMark/>
          </w:tcPr>
          <w:p w:rsidR="003E6451" w:rsidRPr="006B54DB" w:rsidRDefault="003E6451" w:rsidP="003E6451">
            <w:pPr>
              <w:ind w:left="-117" w:right="-101"/>
              <w:jc w:val="center"/>
              <w:rPr>
                <w:sz w:val="16"/>
                <w:szCs w:val="16"/>
              </w:rPr>
            </w:pPr>
            <w:r w:rsidRPr="006B54DB">
              <w:rPr>
                <w:sz w:val="16"/>
                <w:szCs w:val="16"/>
              </w:rPr>
              <w:t>1</w:t>
            </w:r>
          </w:p>
        </w:tc>
        <w:tc>
          <w:tcPr>
            <w:tcW w:w="1418" w:type="dxa"/>
            <w:shd w:val="clear" w:color="auto" w:fill="auto"/>
            <w:vAlign w:val="center"/>
            <w:hideMark/>
          </w:tcPr>
          <w:p w:rsidR="003E6451" w:rsidRPr="006B54DB" w:rsidRDefault="003E6451" w:rsidP="003E6451">
            <w:pPr>
              <w:ind w:left="-114" w:right="-114"/>
              <w:jc w:val="center"/>
              <w:rPr>
                <w:sz w:val="16"/>
                <w:szCs w:val="16"/>
              </w:rPr>
            </w:pPr>
            <w:r w:rsidRPr="006B54DB">
              <w:rPr>
                <w:sz w:val="16"/>
                <w:szCs w:val="16"/>
              </w:rPr>
              <w:t>2</w:t>
            </w:r>
          </w:p>
        </w:tc>
        <w:tc>
          <w:tcPr>
            <w:tcW w:w="992" w:type="dxa"/>
            <w:shd w:val="clear" w:color="auto" w:fill="auto"/>
            <w:vAlign w:val="center"/>
            <w:hideMark/>
          </w:tcPr>
          <w:p w:rsidR="003E6451" w:rsidRPr="006B54DB" w:rsidRDefault="003E6451" w:rsidP="003E6451">
            <w:pPr>
              <w:jc w:val="center"/>
              <w:rPr>
                <w:sz w:val="16"/>
                <w:szCs w:val="16"/>
              </w:rPr>
            </w:pPr>
            <w:r w:rsidRPr="006B54DB">
              <w:rPr>
                <w:sz w:val="16"/>
                <w:szCs w:val="16"/>
              </w:rPr>
              <w:t>3</w:t>
            </w:r>
          </w:p>
        </w:tc>
        <w:tc>
          <w:tcPr>
            <w:tcW w:w="852" w:type="dxa"/>
            <w:shd w:val="clear" w:color="auto" w:fill="auto"/>
            <w:vAlign w:val="center"/>
            <w:hideMark/>
          </w:tcPr>
          <w:p w:rsidR="003E6451" w:rsidRPr="006B54DB" w:rsidRDefault="003E6451" w:rsidP="003E6451">
            <w:pPr>
              <w:jc w:val="center"/>
              <w:rPr>
                <w:sz w:val="16"/>
                <w:szCs w:val="16"/>
              </w:rPr>
            </w:pPr>
            <w:r w:rsidRPr="006B54DB">
              <w:rPr>
                <w:sz w:val="16"/>
                <w:szCs w:val="16"/>
              </w:rPr>
              <w:t>4</w:t>
            </w:r>
          </w:p>
        </w:tc>
        <w:tc>
          <w:tcPr>
            <w:tcW w:w="850" w:type="dxa"/>
            <w:shd w:val="clear" w:color="auto" w:fill="auto"/>
            <w:vAlign w:val="center"/>
            <w:hideMark/>
          </w:tcPr>
          <w:p w:rsidR="003E6451" w:rsidRPr="006B54DB" w:rsidRDefault="003E6451" w:rsidP="003E6451">
            <w:pPr>
              <w:jc w:val="center"/>
              <w:rPr>
                <w:sz w:val="16"/>
                <w:szCs w:val="16"/>
              </w:rPr>
            </w:pPr>
            <w:r w:rsidRPr="006B54DB">
              <w:rPr>
                <w:sz w:val="16"/>
                <w:szCs w:val="16"/>
              </w:rPr>
              <w:t>5</w:t>
            </w:r>
          </w:p>
        </w:tc>
        <w:tc>
          <w:tcPr>
            <w:tcW w:w="1134" w:type="dxa"/>
            <w:shd w:val="clear" w:color="auto" w:fill="auto"/>
            <w:noWrap/>
            <w:vAlign w:val="center"/>
            <w:hideMark/>
          </w:tcPr>
          <w:p w:rsidR="003E6451" w:rsidRPr="006B54DB" w:rsidRDefault="003E6451" w:rsidP="003E6451">
            <w:pPr>
              <w:jc w:val="center"/>
              <w:rPr>
                <w:sz w:val="16"/>
                <w:szCs w:val="16"/>
              </w:rPr>
            </w:pPr>
            <w:r w:rsidRPr="006B54DB">
              <w:rPr>
                <w:sz w:val="16"/>
                <w:szCs w:val="16"/>
              </w:rPr>
              <w:t>6</w:t>
            </w:r>
          </w:p>
        </w:tc>
        <w:tc>
          <w:tcPr>
            <w:tcW w:w="709" w:type="dxa"/>
            <w:shd w:val="clear" w:color="auto" w:fill="auto"/>
            <w:noWrap/>
            <w:vAlign w:val="center"/>
            <w:hideMark/>
          </w:tcPr>
          <w:p w:rsidR="003E6451" w:rsidRPr="006B54DB" w:rsidRDefault="003E6451" w:rsidP="003E6451">
            <w:pPr>
              <w:jc w:val="center"/>
              <w:rPr>
                <w:sz w:val="16"/>
                <w:szCs w:val="16"/>
              </w:rPr>
            </w:pPr>
            <w:r w:rsidRPr="006B54DB">
              <w:rPr>
                <w:sz w:val="16"/>
                <w:szCs w:val="16"/>
              </w:rPr>
              <w:t>7</w:t>
            </w:r>
          </w:p>
        </w:tc>
        <w:tc>
          <w:tcPr>
            <w:tcW w:w="992" w:type="dxa"/>
            <w:shd w:val="clear" w:color="auto" w:fill="auto"/>
            <w:noWrap/>
            <w:vAlign w:val="center"/>
            <w:hideMark/>
          </w:tcPr>
          <w:p w:rsidR="003E6451" w:rsidRPr="006B54DB" w:rsidRDefault="003E6451" w:rsidP="003E6451">
            <w:pPr>
              <w:jc w:val="center"/>
              <w:rPr>
                <w:sz w:val="16"/>
                <w:szCs w:val="16"/>
              </w:rPr>
            </w:pPr>
            <w:r w:rsidRPr="006B54DB">
              <w:rPr>
                <w:sz w:val="16"/>
                <w:szCs w:val="16"/>
              </w:rPr>
              <w:t>8</w:t>
            </w:r>
          </w:p>
        </w:tc>
        <w:tc>
          <w:tcPr>
            <w:tcW w:w="851" w:type="dxa"/>
            <w:shd w:val="clear" w:color="auto" w:fill="auto"/>
            <w:noWrap/>
            <w:vAlign w:val="center"/>
            <w:hideMark/>
          </w:tcPr>
          <w:p w:rsidR="003E6451" w:rsidRPr="006B54DB" w:rsidRDefault="003E6451" w:rsidP="003E6451">
            <w:pPr>
              <w:jc w:val="center"/>
              <w:rPr>
                <w:sz w:val="16"/>
                <w:szCs w:val="16"/>
              </w:rPr>
            </w:pPr>
            <w:r w:rsidRPr="006B54DB">
              <w:rPr>
                <w:sz w:val="16"/>
                <w:szCs w:val="16"/>
              </w:rPr>
              <w:t>9</w:t>
            </w:r>
          </w:p>
        </w:tc>
        <w:tc>
          <w:tcPr>
            <w:tcW w:w="708" w:type="dxa"/>
            <w:shd w:val="clear" w:color="auto" w:fill="auto"/>
            <w:noWrap/>
            <w:vAlign w:val="center"/>
            <w:hideMark/>
          </w:tcPr>
          <w:p w:rsidR="003E6451" w:rsidRPr="006B54DB" w:rsidRDefault="003E6451" w:rsidP="003E6451">
            <w:pPr>
              <w:jc w:val="center"/>
              <w:rPr>
                <w:sz w:val="16"/>
                <w:szCs w:val="16"/>
              </w:rPr>
            </w:pPr>
            <w:r w:rsidRPr="006B54DB">
              <w:rPr>
                <w:sz w:val="16"/>
                <w:szCs w:val="16"/>
              </w:rPr>
              <w:t>10</w:t>
            </w:r>
          </w:p>
        </w:tc>
        <w:tc>
          <w:tcPr>
            <w:tcW w:w="993" w:type="dxa"/>
            <w:shd w:val="clear" w:color="auto" w:fill="auto"/>
            <w:noWrap/>
            <w:vAlign w:val="center"/>
            <w:hideMark/>
          </w:tcPr>
          <w:p w:rsidR="003E6451" w:rsidRPr="006B54DB" w:rsidRDefault="003E6451" w:rsidP="003E6451">
            <w:pPr>
              <w:jc w:val="center"/>
              <w:rPr>
                <w:sz w:val="16"/>
                <w:szCs w:val="16"/>
              </w:rPr>
            </w:pPr>
            <w:r w:rsidRPr="006B54DB">
              <w:rPr>
                <w:sz w:val="16"/>
                <w:szCs w:val="16"/>
              </w:rPr>
              <w:t>11</w:t>
            </w:r>
          </w:p>
        </w:tc>
      </w:tr>
      <w:tr w:rsidR="003E6451" w:rsidRPr="006B54DB" w:rsidTr="009103F8">
        <w:trPr>
          <w:trHeight w:val="303"/>
        </w:trPr>
        <w:tc>
          <w:tcPr>
            <w:tcW w:w="9782" w:type="dxa"/>
            <w:gridSpan w:val="11"/>
            <w:shd w:val="clear" w:color="auto" w:fill="auto"/>
            <w:vAlign w:val="center"/>
            <w:hideMark/>
          </w:tcPr>
          <w:p w:rsidR="003E6451" w:rsidRPr="006B54DB" w:rsidRDefault="003E6451" w:rsidP="003E6451">
            <w:pPr>
              <w:ind w:left="-114" w:right="-114"/>
              <w:jc w:val="center"/>
              <w:rPr>
                <w:sz w:val="16"/>
                <w:szCs w:val="16"/>
              </w:rPr>
            </w:pPr>
            <w:r w:rsidRPr="006B54DB">
              <w:rPr>
                <w:sz w:val="16"/>
                <w:szCs w:val="16"/>
              </w:rPr>
              <w:t>Кредиты кредитных организаций в валюте РФ</w:t>
            </w:r>
          </w:p>
        </w:tc>
      </w:tr>
      <w:tr w:rsidR="003E6451" w:rsidRPr="006B54DB" w:rsidTr="009103F8">
        <w:trPr>
          <w:trHeight w:val="525"/>
        </w:trPr>
        <w:tc>
          <w:tcPr>
            <w:tcW w:w="283" w:type="dxa"/>
            <w:shd w:val="clear" w:color="auto" w:fill="auto"/>
            <w:vAlign w:val="center"/>
            <w:hideMark/>
          </w:tcPr>
          <w:p w:rsidR="003E6451" w:rsidRPr="006B54DB" w:rsidRDefault="003E6451" w:rsidP="003E6451">
            <w:pPr>
              <w:ind w:left="-117" w:right="-101"/>
              <w:jc w:val="center"/>
              <w:rPr>
                <w:sz w:val="16"/>
                <w:szCs w:val="16"/>
              </w:rPr>
            </w:pPr>
            <w:r w:rsidRPr="006B54DB">
              <w:rPr>
                <w:sz w:val="16"/>
                <w:szCs w:val="16"/>
              </w:rPr>
              <w:t>1</w:t>
            </w:r>
          </w:p>
        </w:tc>
        <w:tc>
          <w:tcPr>
            <w:tcW w:w="1418" w:type="dxa"/>
            <w:shd w:val="clear" w:color="auto" w:fill="auto"/>
            <w:vAlign w:val="center"/>
            <w:hideMark/>
          </w:tcPr>
          <w:p w:rsidR="003E6451" w:rsidRPr="006B54DB" w:rsidRDefault="003E6451" w:rsidP="003E6451">
            <w:pPr>
              <w:ind w:left="-156" w:right="-198"/>
              <w:jc w:val="center"/>
              <w:rPr>
                <w:sz w:val="16"/>
                <w:szCs w:val="16"/>
              </w:rPr>
            </w:pPr>
            <w:r w:rsidRPr="006B54DB">
              <w:rPr>
                <w:sz w:val="16"/>
                <w:szCs w:val="16"/>
              </w:rPr>
              <w:t xml:space="preserve">Муниципальный контракт с ПАО «Сбербанк России» </w:t>
            </w:r>
          </w:p>
          <w:p w:rsidR="003E6451" w:rsidRPr="006B54DB" w:rsidRDefault="003E6451" w:rsidP="003E6451">
            <w:pPr>
              <w:ind w:left="-156" w:right="-198"/>
              <w:jc w:val="center"/>
              <w:rPr>
                <w:sz w:val="16"/>
                <w:szCs w:val="16"/>
              </w:rPr>
            </w:pPr>
            <w:r w:rsidRPr="006B54DB">
              <w:rPr>
                <w:sz w:val="16"/>
                <w:szCs w:val="16"/>
              </w:rPr>
              <w:t xml:space="preserve">от 17.09.2018 </w:t>
            </w:r>
          </w:p>
          <w:p w:rsidR="003E6451" w:rsidRPr="006B54DB" w:rsidRDefault="003E6451" w:rsidP="003E6451">
            <w:pPr>
              <w:ind w:left="-156" w:right="-198"/>
              <w:jc w:val="center"/>
              <w:rPr>
                <w:sz w:val="16"/>
                <w:szCs w:val="16"/>
              </w:rPr>
            </w:pPr>
            <w:r w:rsidRPr="006B54DB">
              <w:rPr>
                <w:sz w:val="16"/>
                <w:szCs w:val="16"/>
              </w:rPr>
              <w:t>№ 08-МК-1/2018</w:t>
            </w:r>
          </w:p>
        </w:tc>
        <w:tc>
          <w:tcPr>
            <w:tcW w:w="992" w:type="dxa"/>
            <w:shd w:val="clear" w:color="auto" w:fill="auto"/>
            <w:vAlign w:val="center"/>
            <w:hideMark/>
          </w:tcPr>
          <w:p w:rsidR="003E6451" w:rsidRPr="006B54DB" w:rsidRDefault="003E6451" w:rsidP="003E6451">
            <w:pPr>
              <w:ind w:left="-156" w:right="-198"/>
              <w:jc w:val="center"/>
              <w:rPr>
                <w:sz w:val="16"/>
                <w:szCs w:val="16"/>
              </w:rPr>
            </w:pPr>
            <w:proofErr w:type="spellStart"/>
            <w:r w:rsidRPr="006B54DB">
              <w:rPr>
                <w:sz w:val="16"/>
                <w:szCs w:val="16"/>
              </w:rPr>
              <w:t>невозобнов-ляемая</w:t>
            </w:r>
            <w:proofErr w:type="spellEnd"/>
            <w:r w:rsidRPr="006B54DB">
              <w:rPr>
                <w:sz w:val="16"/>
                <w:szCs w:val="16"/>
              </w:rPr>
              <w:t xml:space="preserve"> кредитная линия</w:t>
            </w:r>
          </w:p>
        </w:tc>
        <w:tc>
          <w:tcPr>
            <w:tcW w:w="852" w:type="dxa"/>
            <w:shd w:val="clear" w:color="auto" w:fill="auto"/>
            <w:noWrap/>
            <w:vAlign w:val="center"/>
            <w:hideMark/>
          </w:tcPr>
          <w:p w:rsidR="003E6451" w:rsidRPr="006B54DB" w:rsidRDefault="003E6451" w:rsidP="003E6451">
            <w:pPr>
              <w:ind w:left="-156" w:right="-198"/>
              <w:jc w:val="center"/>
              <w:rPr>
                <w:sz w:val="16"/>
                <w:szCs w:val="16"/>
              </w:rPr>
            </w:pPr>
            <w:r w:rsidRPr="006B54DB">
              <w:rPr>
                <w:sz w:val="16"/>
                <w:szCs w:val="16"/>
              </w:rPr>
              <w:t>350 000,0</w:t>
            </w:r>
          </w:p>
        </w:tc>
        <w:tc>
          <w:tcPr>
            <w:tcW w:w="850" w:type="dxa"/>
            <w:shd w:val="clear" w:color="auto" w:fill="auto"/>
            <w:vAlign w:val="center"/>
            <w:hideMark/>
          </w:tcPr>
          <w:p w:rsidR="003E6451" w:rsidRPr="006B54DB" w:rsidRDefault="003E6451" w:rsidP="003E6451">
            <w:pPr>
              <w:ind w:left="-156" w:right="-198"/>
              <w:jc w:val="center"/>
              <w:rPr>
                <w:sz w:val="16"/>
                <w:szCs w:val="16"/>
              </w:rPr>
            </w:pPr>
            <w:r w:rsidRPr="006B54DB">
              <w:rPr>
                <w:sz w:val="16"/>
                <w:szCs w:val="16"/>
              </w:rPr>
              <w:t>30.09.2025</w:t>
            </w:r>
          </w:p>
          <w:p w:rsidR="003E6451" w:rsidRPr="006B54DB" w:rsidRDefault="003E6451" w:rsidP="003E6451">
            <w:pPr>
              <w:ind w:left="-156" w:right="-198"/>
              <w:jc w:val="center"/>
              <w:rPr>
                <w:sz w:val="16"/>
                <w:szCs w:val="16"/>
              </w:rPr>
            </w:pPr>
            <w:r w:rsidRPr="006B54DB">
              <w:rPr>
                <w:sz w:val="16"/>
                <w:szCs w:val="16"/>
              </w:rPr>
              <w:t>(7 лет)</w:t>
            </w:r>
          </w:p>
        </w:tc>
        <w:tc>
          <w:tcPr>
            <w:tcW w:w="1134" w:type="dxa"/>
            <w:shd w:val="clear" w:color="auto" w:fill="auto"/>
            <w:noWrap/>
            <w:vAlign w:val="center"/>
            <w:hideMark/>
          </w:tcPr>
          <w:p w:rsidR="003E6451" w:rsidRPr="006B54DB" w:rsidRDefault="003E6451" w:rsidP="003E6451">
            <w:pPr>
              <w:ind w:left="-156" w:right="-198"/>
              <w:jc w:val="center"/>
              <w:rPr>
                <w:sz w:val="16"/>
                <w:szCs w:val="16"/>
              </w:rPr>
            </w:pPr>
            <w:r w:rsidRPr="006B54DB">
              <w:rPr>
                <w:sz w:val="16"/>
                <w:szCs w:val="16"/>
              </w:rPr>
              <w:t>65 625,00</w:t>
            </w:r>
          </w:p>
        </w:tc>
        <w:tc>
          <w:tcPr>
            <w:tcW w:w="709" w:type="dxa"/>
            <w:shd w:val="clear" w:color="auto" w:fill="auto"/>
            <w:noWrap/>
            <w:vAlign w:val="center"/>
            <w:hideMark/>
          </w:tcPr>
          <w:p w:rsidR="003E6451" w:rsidRPr="006B54DB" w:rsidRDefault="003E6451" w:rsidP="003E6451">
            <w:pPr>
              <w:jc w:val="center"/>
              <w:rPr>
                <w:sz w:val="16"/>
                <w:szCs w:val="16"/>
              </w:rPr>
            </w:pPr>
            <w:r w:rsidRPr="006B54DB">
              <w:rPr>
                <w:sz w:val="16"/>
                <w:szCs w:val="16"/>
              </w:rPr>
              <w:t>0,00</w:t>
            </w:r>
          </w:p>
        </w:tc>
        <w:tc>
          <w:tcPr>
            <w:tcW w:w="992" w:type="dxa"/>
            <w:shd w:val="clear" w:color="auto" w:fill="auto"/>
            <w:noWrap/>
            <w:vAlign w:val="center"/>
            <w:hideMark/>
          </w:tcPr>
          <w:p w:rsidR="003E6451" w:rsidRPr="006B54DB" w:rsidRDefault="003E6451" w:rsidP="003E6451">
            <w:pPr>
              <w:jc w:val="center"/>
              <w:rPr>
                <w:sz w:val="16"/>
                <w:szCs w:val="16"/>
              </w:rPr>
            </w:pPr>
            <w:r w:rsidRPr="006B54DB">
              <w:rPr>
                <w:sz w:val="16"/>
                <w:szCs w:val="16"/>
              </w:rPr>
              <w:t>65 625,00</w:t>
            </w:r>
          </w:p>
        </w:tc>
        <w:tc>
          <w:tcPr>
            <w:tcW w:w="851" w:type="dxa"/>
            <w:shd w:val="clear" w:color="auto" w:fill="auto"/>
            <w:noWrap/>
            <w:vAlign w:val="center"/>
            <w:hideMark/>
          </w:tcPr>
          <w:p w:rsidR="003E6451" w:rsidRPr="006B54DB" w:rsidRDefault="003E6451" w:rsidP="003E6451">
            <w:pPr>
              <w:jc w:val="center"/>
              <w:rPr>
                <w:sz w:val="16"/>
                <w:szCs w:val="16"/>
              </w:rPr>
            </w:pPr>
            <w:r w:rsidRPr="006B54DB">
              <w:rPr>
                <w:sz w:val="16"/>
                <w:szCs w:val="16"/>
              </w:rPr>
              <w:t>306,56</w:t>
            </w:r>
          </w:p>
        </w:tc>
        <w:tc>
          <w:tcPr>
            <w:tcW w:w="708" w:type="dxa"/>
            <w:shd w:val="clear" w:color="auto" w:fill="auto"/>
            <w:noWrap/>
            <w:vAlign w:val="center"/>
            <w:hideMark/>
          </w:tcPr>
          <w:p w:rsidR="003E6451" w:rsidRPr="006B54DB" w:rsidRDefault="003E6451" w:rsidP="003E6451">
            <w:pPr>
              <w:jc w:val="center"/>
              <w:rPr>
                <w:sz w:val="16"/>
                <w:szCs w:val="16"/>
              </w:rPr>
            </w:pPr>
            <w:r w:rsidRPr="006B54DB">
              <w:rPr>
                <w:sz w:val="16"/>
                <w:szCs w:val="16"/>
              </w:rPr>
              <w:t>306,56</w:t>
            </w:r>
          </w:p>
        </w:tc>
        <w:tc>
          <w:tcPr>
            <w:tcW w:w="993" w:type="dxa"/>
            <w:shd w:val="clear" w:color="auto" w:fill="auto"/>
            <w:noWrap/>
            <w:vAlign w:val="center"/>
            <w:hideMark/>
          </w:tcPr>
          <w:p w:rsidR="003E6451" w:rsidRPr="006B54DB" w:rsidRDefault="003E6451" w:rsidP="003E6451">
            <w:pPr>
              <w:jc w:val="center"/>
              <w:rPr>
                <w:sz w:val="16"/>
                <w:szCs w:val="16"/>
              </w:rPr>
            </w:pPr>
            <w:r w:rsidRPr="006B54DB">
              <w:rPr>
                <w:sz w:val="16"/>
                <w:szCs w:val="16"/>
              </w:rPr>
              <w:t>0,00</w:t>
            </w:r>
          </w:p>
        </w:tc>
      </w:tr>
      <w:tr w:rsidR="003E6451" w:rsidRPr="006B54DB" w:rsidTr="009103F8">
        <w:trPr>
          <w:trHeight w:val="270"/>
        </w:trPr>
        <w:tc>
          <w:tcPr>
            <w:tcW w:w="4395" w:type="dxa"/>
            <w:gridSpan w:val="5"/>
            <w:shd w:val="clear" w:color="auto" w:fill="auto"/>
            <w:vAlign w:val="center"/>
            <w:hideMark/>
          </w:tcPr>
          <w:p w:rsidR="003E6451" w:rsidRPr="006B54DB" w:rsidRDefault="003E6451" w:rsidP="003E6451">
            <w:pPr>
              <w:ind w:left="-156" w:right="-198"/>
              <w:jc w:val="center"/>
              <w:rPr>
                <w:b/>
                <w:bCs/>
                <w:sz w:val="16"/>
                <w:szCs w:val="16"/>
              </w:rPr>
            </w:pPr>
            <w:r w:rsidRPr="006B54DB">
              <w:rPr>
                <w:b/>
                <w:bCs/>
                <w:sz w:val="16"/>
                <w:szCs w:val="16"/>
              </w:rPr>
              <w:t>Итого</w:t>
            </w:r>
          </w:p>
        </w:tc>
        <w:tc>
          <w:tcPr>
            <w:tcW w:w="1134" w:type="dxa"/>
            <w:shd w:val="clear" w:color="auto" w:fill="auto"/>
            <w:noWrap/>
            <w:vAlign w:val="center"/>
            <w:hideMark/>
          </w:tcPr>
          <w:p w:rsidR="003E6451" w:rsidRPr="006B54DB" w:rsidRDefault="003E6451" w:rsidP="003E6451">
            <w:pPr>
              <w:ind w:left="-156" w:right="-198"/>
              <w:jc w:val="center"/>
              <w:rPr>
                <w:b/>
                <w:bCs/>
                <w:sz w:val="16"/>
                <w:szCs w:val="16"/>
              </w:rPr>
            </w:pPr>
            <w:r w:rsidRPr="006B54DB">
              <w:rPr>
                <w:b/>
                <w:bCs/>
                <w:sz w:val="16"/>
                <w:szCs w:val="16"/>
              </w:rPr>
              <w:t>65 625,00</w:t>
            </w:r>
          </w:p>
        </w:tc>
        <w:tc>
          <w:tcPr>
            <w:tcW w:w="709" w:type="dxa"/>
            <w:shd w:val="clear" w:color="auto" w:fill="auto"/>
            <w:noWrap/>
            <w:vAlign w:val="center"/>
            <w:hideMark/>
          </w:tcPr>
          <w:p w:rsidR="003E6451" w:rsidRPr="006B54DB" w:rsidRDefault="003E6451" w:rsidP="003E6451">
            <w:pPr>
              <w:jc w:val="center"/>
              <w:rPr>
                <w:b/>
                <w:bCs/>
                <w:sz w:val="16"/>
                <w:szCs w:val="16"/>
              </w:rPr>
            </w:pPr>
            <w:r w:rsidRPr="006B54DB">
              <w:rPr>
                <w:b/>
                <w:bCs/>
                <w:sz w:val="16"/>
                <w:szCs w:val="16"/>
              </w:rPr>
              <w:t>0,00</w:t>
            </w:r>
          </w:p>
        </w:tc>
        <w:tc>
          <w:tcPr>
            <w:tcW w:w="992" w:type="dxa"/>
            <w:shd w:val="clear" w:color="auto" w:fill="auto"/>
            <w:noWrap/>
            <w:vAlign w:val="center"/>
            <w:hideMark/>
          </w:tcPr>
          <w:p w:rsidR="003E6451" w:rsidRPr="006B54DB" w:rsidRDefault="003E6451" w:rsidP="003E6451">
            <w:pPr>
              <w:jc w:val="center"/>
              <w:rPr>
                <w:b/>
                <w:bCs/>
                <w:sz w:val="16"/>
                <w:szCs w:val="16"/>
              </w:rPr>
            </w:pPr>
            <w:r w:rsidRPr="006B54DB">
              <w:rPr>
                <w:b/>
                <w:bCs/>
                <w:sz w:val="16"/>
                <w:szCs w:val="16"/>
              </w:rPr>
              <w:t>65 625,00</w:t>
            </w:r>
          </w:p>
        </w:tc>
        <w:tc>
          <w:tcPr>
            <w:tcW w:w="851" w:type="dxa"/>
            <w:shd w:val="clear" w:color="auto" w:fill="auto"/>
            <w:noWrap/>
            <w:vAlign w:val="center"/>
            <w:hideMark/>
          </w:tcPr>
          <w:p w:rsidR="003E6451" w:rsidRPr="006B54DB" w:rsidRDefault="003E6451" w:rsidP="003E6451">
            <w:pPr>
              <w:jc w:val="center"/>
              <w:rPr>
                <w:b/>
                <w:bCs/>
                <w:sz w:val="16"/>
                <w:szCs w:val="16"/>
              </w:rPr>
            </w:pPr>
            <w:r w:rsidRPr="006B54DB">
              <w:rPr>
                <w:b/>
                <w:bCs/>
                <w:sz w:val="16"/>
                <w:szCs w:val="16"/>
              </w:rPr>
              <w:t>306,56</w:t>
            </w:r>
          </w:p>
        </w:tc>
        <w:tc>
          <w:tcPr>
            <w:tcW w:w="708" w:type="dxa"/>
            <w:shd w:val="clear" w:color="auto" w:fill="auto"/>
            <w:noWrap/>
            <w:vAlign w:val="center"/>
            <w:hideMark/>
          </w:tcPr>
          <w:p w:rsidR="003E6451" w:rsidRPr="006B54DB" w:rsidRDefault="003E6451" w:rsidP="003E6451">
            <w:pPr>
              <w:jc w:val="center"/>
              <w:rPr>
                <w:b/>
                <w:bCs/>
                <w:sz w:val="16"/>
                <w:szCs w:val="16"/>
              </w:rPr>
            </w:pPr>
            <w:r w:rsidRPr="006B54DB">
              <w:rPr>
                <w:b/>
                <w:bCs/>
                <w:sz w:val="16"/>
                <w:szCs w:val="16"/>
              </w:rPr>
              <w:t>306,56</w:t>
            </w:r>
          </w:p>
        </w:tc>
        <w:tc>
          <w:tcPr>
            <w:tcW w:w="993" w:type="dxa"/>
            <w:shd w:val="clear" w:color="auto" w:fill="auto"/>
            <w:noWrap/>
            <w:vAlign w:val="center"/>
            <w:hideMark/>
          </w:tcPr>
          <w:p w:rsidR="003E6451" w:rsidRPr="006B54DB" w:rsidRDefault="003E6451" w:rsidP="003E6451">
            <w:pPr>
              <w:jc w:val="center"/>
              <w:rPr>
                <w:b/>
                <w:bCs/>
                <w:sz w:val="16"/>
                <w:szCs w:val="16"/>
              </w:rPr>
            </w:pPr>
            <w:r w:rsidRPr="006B54DB">
              <w:rPr>
                <w:b/>
                <w:bCs/>
                <w:sz w:val="16"/>
                <w:szCs w:val="16"/>
              </w:rPr>
              <w:t>0,00</w:t>
            </w:r>
          </w:p>
        </w:tc>
      </w:tr>
      <w:tr w:rsidR="003E6451" w:rsidRPr="006B54DB" w:rsidTr="009103F8">
        <w:trPr>
          <w:trHeight w:val="296"/>
        </w:trPr>
        <w:tc>
          <w:tcPr>
            <w:tcW w:w="9782" w:type="dxa"/>
            <w:gridSpan w:val="11"/>
            <w:shd w:val="clear" w:color="auto" w:fill="auto"/>
            <w:vAlign w:val="center"/>
            <w:hideMark/>
          </w:tcPr>
          <w:p w:rsidR="003E6451" w:rsidRPr="006B54DB" w:rsidRDefault="003E6451" w:rsidP="003E6451">
            <w:pPr>
              <w:ind w:left="-156" w:right="-198"/>
              <w:jc w:val="center"/>
              <w:rPr>
                <w:sz w:val="16"/>
                <w:szCs w:val="16"/>
              </w:rPr>
            </w:pPr>
            <w:r w:rsidRPr="006B54DB">
              <w:rPr>
                <w:sz w:val="16"/>
                <w:szCs w:val="16"/>
              </w:rPr>
              <w:t>Бюджетные кредиты в валюте РФ, предоставленные бюджетом ХМАО-Югры</w:t>
            </w:r>
          </w:p>
        </w:tc>
      </w:tr>
      <w:tr w:rsidR="003E6451" w:rsidRPr="006B54DB" w:rsidTr="009103F8">
        <w:trPr>
          <w:trHeight w:val="592"/>
        </w:trPr>
        <w:tc>
          <w:tcPr>
            <w:tcW w:w="283" w:type="dxa"/>
            <w:shd w:val="clear" w:color="auto" w:fill="auto"/>
            <w:vAlign w:val="center"/>
            <w:hideMark/>
          </w:tcPr>
          <w:p w:rsidR="003E6451" w:rsidRPr="006B54DB" w:rsidRDefault="003E6451" w:rsidP="003E6451">
            <w:pPr>
              <w:ind w:left="-117" w:right="-101"/>
              <w:jc w:val="center"/>
              <w:rPr>
                <w:sz w:val="16"/>
                <w:szCs w:val="16"/>
              </w:rPr>
            </w:pPr>
            <w:r w:rsidRPr="006B54DB">
              <w:rPr>
                <w:sz w:val="16"/>
                <w:szCs w:val="16"/>
              </w:rPr>
              <w:t>2</w:t>
            </w:r>
          </w:p>
        </w:tc>
        <w:tc>
          <w:tcPr>
            <w:tcW w:w="1418" w:type="dxa"/>
            <w:shd w:val="clear" w:color="auto" w:fill="auto"/>
            <w:vAlign w:val="center"/>
            <w:hideMark/>
          </w:tcPr>
          <w:p w:rsidR="003E6451" w:rsidRPr="006B54DB" w:rsidRDefault="003E6451" w:rsidP="003E6451">
            <w:pPr>
              <w:ind w:left="-156" w:right="-198"/>
              <w:jc w:val="center"/>
              <w:rPr>
                <w:sz w:val="16"/>
                <w:szCs w:val="16"/>
              </w:rPr>
            </w:pPr>
            <w:r w:rsidRPr="006B54DB">
              <w:rPr>
                <w:sz w:val="16"/>
                <w:szCs w:val="16"/>
              </w:rPr>
              <w:t>Договор бюджет-</w:t>
            </w:r>
          </w:p>
          <w:p w:rsidR="003E6451" w:rsidRPr="006B54DB" w:rsidRDefault="003E6451" w:rsidP="003E6451">
            <w:pPr>
              <w:ind w:left="-156" w:right="-198"/>
              <w:jc w:val="center"/>
              <w:rPr>
                <w:sz w:val="16"/>
                <w:szCs w:val="16"/>
              </w:rPr>
            </w:pPr>
            <w:proofErr w:type="spellStart"/>
            <w:r w:rsidRPr="006B54DB">
              <w:rPr>
                <w:sz w:val="16"/>
                <w:szCs w:val="16"/>
              </w:rPr>
              <w:t>ного</w:t>
            </w:r>
            <w:proofErr w:type="spellEnd"/>
            <w:r w:rsidRPr="006B54DB">
              <w:rPr>
                <w:sz w:val="16"/>
                <w:szCs w:val="16"/>
              </w:rPr>
              <w:t xml:space="preserve"> кредита </w:t>
            </w:r>
          </w:p>
          <w:p w:rsidR="003E6451" w:rsidRPr="006B54DB" w:rsidRDefault="003E6451" w:rsidP="003E6451">
            <w:pPr>
              <w:ind w:left="-156" w:right="-198"/>
              <w:jc w:val="center"/>
              <w:rPr>
                <w:sz w:val="16"/>
                <w:szCs w:val="16"/>
              </w:rPr>
            </w:pPr>
            <w:r w:rsidRPr="006B54DB">
              <w:rPr>
                <w:sz w:val="16"/>
                <w:szCs w:val="16"/>
              </w:rPr>
              <w:t xml:space="preserve">от 26.04.2022 </w:t>
            </w:r>
          </w:p>
          <w:p w:rsidR="003E6451" w:rsidRPr="006B54DB" w:rsidRDefault="003E6451" w:rsidP="003E6451">
            <w:pPr>
              <w:ind w:left="-156" w:right="-198"/>
              <w:jc w:val="center"/>
              <w:rPr>
                <w:sz w:val="16"/>
                <w:szCs w:val="16"/>
              </w:rPr>
            </w:pPr>
            <w:r w:rsidRPr="006B54DB">
              <w:rPr>
                <w:sz w:val="16"/>
                <w:szCs w:val="16"/>
              </w:rPr>
              <w:t>№ 3/02-22</w:t>
            </w:r>
          </w:p>
        </w:tc>
        <w:tc>
          <w:tcPr>
            <w:tcW w:w="992" w:type="dxa"/>
            <w:shd w:val="clear" w:color="auto" w:fill="auto"/>
            <w:vAlign w:val="center"/>
            <w:hideMark/>
          </w:tcPr>
          <w:p w:rsidR="003E6451" w:rsidRPr="006B54DB" w:rsidRDefault="003E6451" w:rsidP="003E6451">
            <w:pPr>
              <w:ind w:left="-156" w:right="-198"/>
              <w:jc w:val="center"/>
              <w:rPr>
                <w:sz w:val="16"/>
                <w:szCs w:val="16"/>
              </w:rPr>
            </w:pPr>
            <w:r w:rsidRPr="006B54DB">
              <w:rPr>
                <w:sz w:val="16"/>
                <w:szCs w:val="16"/>
              </w:rPr>
              <w:t>для погашения долговых обязательств</w:t>
            </w:r>
          </w:p>
        </w:tc>
        <w:tc>
          <w:tcPr>
            <w:tcW w:w="852" w:type="dxa"/>
            <w:shd w:val="clear" w:color="auto" w:fill="auto"/>
            <w:vAlign w:val="center"/>
            <w:hideMark/>
          </w:tcPr>
          <w:p w:rsidR="003E6451" w:rsidRPr="006B54DB" w:rsidRDefault="003E6451" w:rsidP="003E6451">
            <w:pPr>
              <w:ind w:left="-156" w:right="-198"/>
              <w:jc w:val="center"/>
              <w:rPr>
                <w:sz w:val="16"/>
                <w:szCs w:val="16"/>
              </w:rPr>
            </w:pPr>
            <w:r w:rsidRPr="006B54DB">
              <w:rPr>
                <w:sz w:val="16"/>
                <w:szCs w:val="16"/>
              </w:rPr>
              <w:t>150 000,0</w:t>
            </w:r>
          </w:p>
        </w:tc>
        <w:tc>
          <w:tcPr>
            <w:tcW w:w="850" w:type="dxa"/>
            <w:shd w:val="clear" w:color="auto" w:fill="auto"/>
            <w:vAlign w:val="center"/>
            <w:hideMark/>
          </w:tcPr>
          <w:p w:rsidR="003E6451" w:rsidRPr="006B54DB" w:rsidRDefault="003E6451" w:rsidP="003E6451">
            <w:pPr>
              <w:ind w:left="-156" w:right="-198"/>
              <w:jc w:val="center"/>
              <w:rPr>
                <w:sz w:val="16"/>
                <w:szCs w:val="16"/>
              </w:rPr>
            </w:pPr>
            <w:r w:rsidRPr="006B54DB">
              <w:rPr>
                <w:sz w:val="16"/>
                <w:szCs w:val="16"/>
              </w:rPr>
              <w:t>01.04.2025</w:t>
            </w:r>
          </w:p>
        </w:tc>
        <w:tc>
          <w:tcPr>
            <w:tcW w:w="1134" w:type="dxa"/>
            <w:shd w:val="clear" w:color="auto" w:fill="auto"/>
            <w:noWrap/>
            <w:vAlign w:val="center"/>
            <w:hideMark/>
          </w:tcPr>
          <w:p w:rsidR="003E6451" w:rsidRPr="006B54DB" w:rsidRDefault="003E6451" w:rsidP="003E6451">
            <w:pPr>
              <w:ind w:left="-156" w:right="-198"/>
              <w:jc w:val="center"/>
              <w:rPr>
                <w:sz w:val="16"/>
                <w:szCs w:val="16"/>
              </w:rPr>
            </w:pPr>
            <w:r w:rsidRPr="006B54DB">
              <w:rPr>
                <w:sz w:val="16"/>
                <w:szCs w:val="16"/>
              </w:rPr>
              <w:t>12 848,00</w:t>
            </w:r>
          </w:p>
        </w:tc>
        <w:tc>
          <w:tcPr>
            <w:tcW w:w="709" w:type="dxa"/>
            <w:shd w:val="clear" w:color="auto" w:fill="auto"/>
            <w:noWrap/>
            <w:vAlign w:val="center"/>
            <w:hideMark/>
          </w:tcPr>
          <w:p w:rsidR="003E6451" w:rsidRPr="006B54DB" w:rsidRDefault="003E6451" w:rsidP="003E6451">
            <w:pPr>
              <w:jc w:val="center"/>
              <w:rPr>
                <w:sz w:val="16"/>
                <w:szCs w:val="16"/>
              </w:rPr>
            </w:pPr>
            <w:r w:rsidRPr="006B54DB">
              <w:rPr>
                <w:sz w:val="16"/>
                <w:szCs w:val="16"/>
              </w:rPr>
              <w:t>0,00</w:t>
            </w:r>
          </w:p>
        </w:tc>
        <w:tc>
          <w:tcPr>
            <w:tcW w:w="992" w:type="dxa"/>
            <w:shd w:val="clear" w:color="auto" w:fill="auto"/>
            <w:noWrap/>
            <w:vAlign w:val="center"/>
            <w:hideMark/>
          </w:tcPr>
          <w:p w:rsidR="003E6451" w:rsidRPr="006B54DB" w:rsidRDefault="003E6451" w:rsidP="003E6451">
            <w:pPr>
              <w:jc w:val="center"/>
              <w:rPr>
                <w:sz w:val="16"/>
                <w:szCs w:val="16"/>
              </w:rPr>
            </w:pPr>
            <w:r w:rsidRPr="006B54DB">
              <w:rPr>
                <w:sz w:val="16"/>
                <w:szCs w:val="16"/>
              </w:rPr>
              <w:t>12 848,00</w:t>
            </w:r>
          </w:p>
        </w:tc>
        <w:tc>
          <w:tcPr>
            <w:tcW w:w="851" w:type="dxa"/>
            <w:shd w:val="clear" w:color="auto" w:fill="auto"/>
            <w:noWrap/>
            <w:vAlign w:val="center"/>
            <w:hideMark/>
          </w:tcPr>
          <w:p w:rsidR="003E6451" w:rsidRPr="006B54DB" w:rsidRDefault="003E6451" w:rsidP="003E6451">
            <w:pPr>
              <w:jc w:val="center"/>
              <w:rPr>
                <w:sz w:val="16"/>
                <w:szCs w:val="16"/>
              </w:rPr>
            </w:pPr>
            <w:r w:rsidRPr="006B54DB">
              <w:rPr>
                <w:sz w:val="16"/>
                <w:szCs w:val="16"/>
              </w:rPr>
              <w:t>0,66</w:t>
            </w:r>
          </w:p>
        </w:tc>
        <w:tc>
          <w:tcPr>
            <w:tcW w:w="708" w:type="dxa"/>
            <w:shd w:val="clear" w:color="auto" w:fill="auto"/>
            <w:noWrap/>
            <w:vAlign w:val="center"/>
            <w:hideMark/>
          </w:tcPr>
          <w:p w:rsidR="003E6451" w:rsidRPr="006B54DB" w:rsidRDefault="003E6451" w:rsidP="003E6451">
            <w:pPr>
              <w:jc w:val="center"/>
              <w:rPr>
                <w:sz w:val="16"/>
                <w:szCs w:val="16"/>
              </w:rPr>
            </w:pPr>
            <w:r w:rsidRPr="006B54DB">
              <w:rPr>
                <w:sz w:val="16"/>
                <w:szCs w:val="16"/>
              </w:rPr>
              <w:t>0,66</w:t>
            </w:r>
          </w:p>
        </w:tc>
        <w:tc>
          <w:tcPr>
            <w:tcW w:w="993" w:type="dxa"/>
            <w:shd w:val="clear" w:color="auto" w:fill="auto"/>
            <w:noWrap/>
            <w:vAlign w:val="center"/>
            <w:hideMark/>
          </w:tcPr>
          <w:p w:rsidR="003E6451" w:rsidRPr="006B54DB" w:rsidRDefault="003E6451" w:rsidP="003E6451">
            <w:pPr>
              <w:jc w:val="center"/>
              <w:rPr>
                <w:sz w:val="16"/>
                <w:szCs w:val="16"/>
              </w:rPr>
            </w:pPr>
            <w:r w:rsidRPr="006B54DB">
              <w:rPr>
                <w:sz w:val="16"/>
                <w:szCs w:val="16"/>
              </w:rPr>
              <w:t>0,00</w:t>
            </w:r>
          </w:p>
        </w:tc>
      </w:tr>
      <w:tr w:rsidR="003E6451" w:rsidRPr="006B54DB" w:rsidTr="009103F8">
        <w:trPr>
          <w:trHeight w:val="525"/>
        </w:trPr>
        <w:tc>
          <w:tcPr>
            <w:tcW w:w="283" w:type="dxa"/>
            <w:shd w:val="clear" w:color="auto" w:fill="auto"/>
            <w:vAlign w:val="center"/>
            <w:hideMark/>
          </w:tcPr>
          <w:p w:rsidR="003E6451" w:rsidRPr="006B54DB" w:rsidRDefault="003E6451" w:rsidP="003E6451">
            <w:pPr>
              <w:ind w:left="-117" w:right="-101"/>
              <w:jc w:val="center"/>
              <w:rPr>
                <w:sz w:val="16"/>
                <w:szCs w:val="16"/>
              </w:rPr>
            </w:pPr>
            <w:r w:rsidRPr="006B54DB">
              <w:rPr>
                <w:sz w:val="16"/>
                <w:szCs w:val="16"/>
              </w:rPr>
              <w:t>3</w:t>
            </w:r>
          </w:p>
        </w:tc>
        <w:tc>
          <w:tcPr>
            <w:tcW w:w="1418" w:type="dxa"/>
            <w:shd w:val="clear" w:color="auto" w:fill="auto"/>
            <w:vAlign w:val="center"/>
            <w:hideMark/>
          </w:tcPr>
          <w:p w:rsidR="003E6451" w:rsidRPr="006B54DB" w:rsidRDefault="003E6451" w:rsidP="003E6451">
            <w:pPr>
              <w:ind w:left="-156" w:right="-198"/>
              <w:jc w:val="center"/>
              <w:rPr>
                <w:sz w:val="16"/>
                <w:szCs w:val="16"/>
              </w:rPr>
            </w:pPr>
            <w:r w:rsidRPr="006B54DB">
              <w:rPr>
                <w:sz w:val="16"/>
                <w:szCs w:val="16"/>
              </w:rPr>
              <w:t>Договор бюджет-</w:t>
            </w:r>
          </w:p>
          <w:p w:rsidR="003E6451" w:rsidRPr="006B54DB" w:rsidRDefault="003E6451" w:rsidP="003E6451">
            <w:pPr>
              <w:ind w:left="-156" w:right="-198"/>
              <w:jc w:val="center"/>
              <w:rPr>
                <w:sz w:val="16"/>
                <w:szCs w:val="16"/>
              </w:rPr>
            </w:pPr>
            <w:proofErr w:type="spellStart"/>
            <w:r w:rsidRPr="006B54DB">
              <w:rPr>
                <w:sz w:val="16"/>
                <w:szCs w:val="16"/>
              </w:rPr>
              <w:t>ного</w:t>
            </w:r>
            <w:proofErr w:type="spellEnd"/>
            <w:r w:rsidRPr="006B54DB">
              <w:rPr>
                <w:sz w:val="16"/>
                <w:szCs w:val="16"/>
              </w:rPr>
              <w:t xml:space="preserve"> кредита </w:t>
            </w:r>
          </w:p>
          <w:p w:rsidR="003E6451" w:rsidRPr="006B54DB" w:rsidRDefault="003E6451" w:rsidP="003E6451">
            <w:pPr>
              <w:ind w:left="-156" w:right="-198"/>
              <w:jc w:val="center"/>
              <w:rPr>
                <w:sz w:val="16"/>
                <w:szCs w:val="16"/>
              </w:rPr>
            </w:pPr>
            <w:r w:rsidRPr="006B54DB">
              <w:rPr>
                <w:sz w:val="16"/>
                <w:szCs w:val="16"/>
              </w:rPr>
              <w:t>от 18.08.2022 № 12/02-22</w:t>
            </w:r>
          </w:p>
        </w:tc>
        <w:tc>
          <w:tcPr>
            <w:tcW w:w="992" w:type="dxa"/>
            <w:shd w:val="clear" w:color="auto" w:fill="auto"/>
            <w:vAlign w:val="center"/>
            <w:hideMark/>
          </w:tcPr>
          <w:p w:rsidR="003E6451" w:rsidRPr="006B54DB" w:rsidRDefault="003E6451" w:rsidP="003E6451">
            <w:pPr>
              <w:ind w:left="-156" w:right="-198"/>
              <w:jc w:val="center"/>
              <w:rPr>
                <w:sz w:val="16"/>
                <w:szCs w:val="16"/>
              </w:rPr>
            </w:pPr>
            <w:r w:rsidRPr="006B54DB">
              <w:rPr>
                <w:sz w:val="16"/>
                <w:szCs w:val="16"/>
              </w:rPr>
              <w:t xml:space="preserve">для </w:t>
            </w:r>
            <w:proofErr w:type="spellStart"/>
            <w:r w:rsidRPr="006B54DB">
              <w:rPr>
                <w:sz w:val="16"/>
                <w:szCs w:val="16"/>
              </w:rPr>
              <w:t>финанси-рования</w:t>
            </w:r>
            <w:proofErr w:type="spellEnd"/>
            <w:r w:rsidRPr="006B54DB">
              <w:rPr>
                <w:sz w:val="16"/>
                <w:szCs w:val="16"/>
              </w:rPr>
              <w:t xml:space="preserve"> дефицита бюджета</w:t>
            </w:r>
          </w:p>
        </w:tc>
        <w:tc>
          <w:tcPr>
            <w:tcW w:w="852" w:type="dxa"/>
            <w:shd w:val="clear" w:color="auto" w:fill="auto"/>
            <w:vAlign w:val="center"/>
            <w:hideMark/>
          </w:tcPr>
          <w:p w:rsidR="003E6451" w:rsidRPr="006B54DB" w:rsidRDefault="003E6451" w:rsidP="003E6451">
            <w:pPr>
              <w:ind w:left="-156" w:right="-198"/>
              <w:jc w:val="center"/>
              <w:rPr>
                <w:sz w:val="16"/>
                <w:szCs w:val="16"/>
              </w:rPr>
            </w:pPr>
            <w:r w:rsidRPr="006B54DB">
              <w:rPr>
                <w:sz w:val="16"/>
                <w:szCs w:val="16"/>
              </w:rPr>
              <w:t>510 000,0</w:t>
            </w:r>
          </w:p>
        </w:tc>
        <w:tc>
          <w:tcPr>
            <w:tcW w:w="850" w:type="dxa"/>
            <w:shd w:val="clear" w:color="auto" w:fill="auto"/>
            <w:vAlign w:val="center"/>
            <w:hideMark/>
          </w:tcPr>
          <w:p w:rsidR="003E6451" w:rsidRPr="006B54DB" w:rsidRDefault="003E6451" w:rsidP="003E6451">
            <w:pPr>
              <w:ind w:left="-156" w:right="-198"/>
              <w:jc w:val="center"/>
              <w:rPr>
                <w:sz w:val="16"/>
                <w:szCs w:val="16"/>
              </w:rPr>
            </w:pPr>
            <w:r w:rsidRPr="006B54DB">
              <w:rPr>
                <w:sz w:val="16"/>
                <w:szCs w:val="16"/>
              </w:rPr>
              <w:t>25.07.2025</w:t>
            </w:r>
          </w:p>
        </w:tc>
        <w:tc>
          <w:tcPr>
            <w:tcW w:w="1134" w:type="dxa"/>
            <w:shd w:val="clear" w:color="auto" w:fill="auto"/>
            <w:noWrap/>
            <w:vAlign w:val="center"/>
            <w:hideMark/>
          </w:tcPr>
          <w:p w:rsidR="003E6451" w:rsidRPr="006B54DB" w:rsidRDefault="003E6451" w:rsidP="003E6451">
            <w:pPr>
              <w:ind w:left="-156" w:right="-198"/>
              <w:jc w:val="center"/>
              <w:rPr>
                <w:sz w:val="16"/>
                <w:szCs w:val="16"/>
              </w:rPr>
            </w:pPr>
            <w:r w:rsidRPr="006B54DB">
              <w:rPr>
                <w:sz w:val="16"/>
                <w:szCs w:val="16"/>
              </w:rPr>
              <w:t>110 560,00</w:t>
            </w:r>
          </w:p>
        </w:tc>
        <w:tc>
          <w:tcPr>
            <w:tcW w:w="709" w:type="dxa"/>
            <w:shd w:val="clear" w:color="auto" w:fill="auto"/>
            <w:noWrap/>
            <w:vAlign w:val="center"/>
            <w:hideMark/>
          </w:tcPr>
          <w:p w:rsidR="003E6451" w:rsidRPr="006B54DB" w:rsidRDefault="003E6451" w:rsidP="003E6451">
            <w:pPr>
              <w:jc w:val="center"/>
              <w:rPr>
                <w:sz w:val="16"/>
                <w:szCs w:val="16"/>
              </w:rPr>
            </w:pPr>
            <w:r w:rsidRPr="006B54DB">
              <w:rPr>
                <w:sz w:val="16"/>
                <w:szCs w:val="16"/>
              </w:rPr>
              <w:t>0,00</w:t>
            </w:r>
          </w:p>
        </w:tc>
        <w:tc>
          <w:tcPr>
            <w:tcW w:w="992" w:type="dxa"/>
            <w:shd w:val="clear" w:color="auto" w:fill="auto"/>
            <w:noWrap/>
            <w:vAlign w:val="center"/>
            <w:hideMark/>
          </w:tcPr>
          <w:p w:rsidR="003E6451" w:rsidRPr="006B54DB" w:rsidRDefault="003E6451" w:rsidP="003E6451">
            <w:pPr>
              <w:jc w:val="center"/>
              <w:rPr>
                <w:sz w:val="16"/>
                <w:szCs w:val="16"/>
              </w:rPr>
            </w:pPr>
            <w:r w:rsidRPr="006B54DB">
              <w:rPr>
                <w:sz w:val="16"/>
                <w:szCs w:val="16"/>
              </w:rPr>
              <w:t>110 560,00</w:t>
            </w:r>
          </w:p>
        </w:tc>
        <w:tc>
          <w:tcPr>
            <w:tcW w:w="851" w:type="dxa"/>
            <w:shd w:val="clear" w:color="auto" w:fill="auto"/>
            <w:noWrap/>
            <w:vAlign w:val="center"/>
            <w:hideMark/>
          </w:tcPr>
          <w:p w:rsidR="003E6451" w:rsidRPr="006B54DB" w:rsidRDefault="003E6451" w:rsidP="003E6451">
            <w:pPr>
              <w:jc w:val="center"/>
              <w:rPr>
                <w:sz w:val="16"/>
                <w:szCs w:val="16"/>
              </w:rPr>
            </w:pPr>
            <w:r w:rsidRPr="006B54DB">
              <w:rPr>
                <w:sz w:val="16"/>
                <w:szCs w:val="16"/>
              </w:rPr>
              <w:t>192,11</w:t>
            </w:r>
          </w:p>
        </w:tc>
        <w:tc>
          <w:tcPr>
            <w:tcW w:w="708" w:type="dxa"/>
            <w:shd w:val="clear" w:color="auto" w:fill="auto"/>
            <w:noWrap/>
            <w:vAlign w:val="center"/>
            <w:hideMark/>
          </w:tcPr>
          <w:p w:rsidR="003E6451" w:rsidRPr="006B54DB" w:rsidRDefault="003E6451" w:rsidP="003E6451">
            <w:pPr>
              <w:jc w:val="center"/>
              <w:rPr>
                <w:sz w:val="16"/>
                <w:szCs w:val="16"/>
              </w:rPr>
            </w:pPr>
            <w:r w:rsidRPr="006B54DB">
              <w:rPr>
                <w:sz w:val="16"/>
                <w:szCs w:val="16"/>
              </w:rPr>
              <w:t>192,11</w:t>
            </w:r>
          </w:p>
        </w:tc>
        <w:tc>
          <w:tcPr>
            <w:tcW w:w="993" w:type="dxa"/>
            <w:shd w:val="clear" w:color="auto" w:fill="auto"/>
            <w:noWrap/>
            <w:vAlign w:val="center"/>
            <w:hideMark/>
          </w:tcPr>
          <w:p w:rsidR="003E6451" w:rsidRPr="006B54DB" w:rsidRDefault="003E6451" w:rsidP="003E6451">
            <w:pPr>
              <w:jc w:val="center"/>
              <w:rPr>
                <w:sz w:val="16"/>
                <w:szCs w:val="16"/>
              </w:rPr>
            </w:pPr>
            <w:r w:rsidRPr="006B54DB">
              <w:rPr>
                <w:sz w:val="16"/>
                <w:szCs w:val="16"/>
              </w:rPr>
              <w:t>0,00</w:t>
            </w:r>
          </w:p>
        </w:tc>
      </w:tr>
      <w:tr w:rsidR="003E6451" w:rsidRPr="006B54DB" w:rsidTr="009103F8">
        <w:trPr>
          <w:trHeight w:val="270"/>
        </w:trPr>
        <w:tc>
          <w:tcPr>
            <w:tcW w:w="4395" w:type="dxa"/>
            <w:gridSpan w:val="5"/>
            <w:shd w:val="clear" w:color="auto" w:fill="auto"/>
            <w:vAlign w:val="center"/>
            <w:hideMark/>
          </w:tcPr>
          <w:p w:rsidR="003E6451" w:rsidRPr="006B54DB" w:rsidRDefault="003E6451" w:rsidP="003E6451">
            <w:pPr>
              <w:ind w:left="-156" w:right="-198"/>
              <w:jc w:val="center"/>
              <w:rPr>
                <w:b/>
                <w:bCs/>
                <w:sz w:val="16"/>
                <w:szCs w:val="16"/>
              </w:rPr>
            </w:pPr>
            <w:r w:rsidRPr="006B54DB">
              <w:rPr>
                <w:b/>
                <w:bCs/>
                <w:sz w:val="16"/>
                <w:szCs w:val="16"/>
              </w:rPr>
              <w:t>Итого</w:t>
            </w:r>
          </w:p>
        </w:tc>
        <w:tc>
          <w:tcPr>
            <w:tcW w:w="1134" w:type="dxa"/>
            <w:shd w:val="clear" w:color="auto" w:fill="auto"/>
            <w:noWrap/>
            <w:vAlign w:val="center"/>
            <w:hideMark/>
          </w:tcPr>
          <w:p w:rsidR="003E6451" w:rsidRPr="006B54DB" w:rsidRDefault="003E6451" w:rsidP="003E6451">
            <w:pPr>
              <w:ind w:left="-156" w:right="-198"/>
              <w:jc w:val="center"/>
              <w:rPr>
                <w:b/>
                <w:bCs/>
                <w:sz w:val="16"/>
                <w:szCs w:val="16"/>
              </w:rPr>
            </w:pPr>
            <w:r w:rsidRPr="006B54DB">
              <w:rPr>
                <w:b/>
                <w:bCs/>
                <w:sz w:val="16"/>
                <w:szCs w:val="16"/>
              </w:rPr>
              <w:t>123 408,00</w:t>
            </w:r>
          </w:p>
        </w:tc>
        <w:tc>
          <w:tcPr>
            <w:tcW w:w="709" w:type="dxa"/>
            <w:shd w:val="clear" w:color="auto" w:fill="auto"/>
            <w:noWrap/>
            <w:vAlign w:val="center"/>
            <w:hideMark/>
          </w:tcPr>
          <w:p w:rsidR="003E6451" w:rsidRPr="006B54DB" w:rsidRDefault="003E6451" w:rsidP="003E6451">
            <w:pPr>
              <w:jc w:val="center"/>
              <w:rPr>
                <w:b/>
                <w:bCs/>
                <w:sz w:val="16"/>
                <w:szCs w:val="16"/>
              </w:rPr>
            </w:pPr>
            <w:r w:rsidRPr="006B54DB">
              <w:rPr>
                <w:b/>
                <w:bCs/>
                <w:sz w:val="16"/>
                <w:szCs w:val="16"/>
              </w:rPr>
              <w:t>0,00</w:t>
            </w:r>
          </w:p>
        </w:tc>
        <w:tc>
          <w:tcPr>
            <w:tcW w:w="992" w:type="dxa"/>
            <w:shd w:val="clear" w:color="auto" w:fill="auto"/>
            <w:noWrap/>
            <w:vAlign w:val="center"/>
          </w:tcPr>
          <w:p w:rsidR="003E6451" w:rsidRPr="006B54DB" w:rsidRDefault="003E6451" w:rsidP="003E6451">
            <w:pPr>
              <w:jc w:val="center"/>
              <w:rPr>
                <w:b/>
                <w:bCs/>
                <w:sz w:val="16"/>
                <w:szCs w:val="16"/>
              </w:rPr>
            </w:pPr>
            <w:r w:rsidRPr="006B54DB">
              <w:rPr>
                <w:b/>
                <w:bCs/>
                <w:sz w:val="16"/>
                <w:szCs w:val="16"/>
              </w:rPr>
              <w:t>123 408,00</w:t>
            </w:r>
          </w:p>
        </w:tc>
        <w:tc>
          <w:tcPr>
            <w:tcW w:w="851" w:type="dxa"/>
            <w:shd w:val="clear" w:color="auto" w:fill="auto"/>
            <w:noWrap/>
            <w:vAlign w:val="center"/>
          </w:tcPr>
          <w:p w:rsidR="003E6451" w:rsidRPr="006B54DB" w:rsidRDefault="003E6451" w:rsidP="003E6451">
            <w:pPr>
              <w:jc w:val="center"/>
              <w:rPr>
                <w:b/>
                <w:bCs/>
                <w:sz w:val="16"/>
                <w:szCs w:val="16"/>
              </w:rPr>
            </w:pPr>
            <w:r w:rsidRPr="006B54DB">
              <w:rPr>
                <w:b/>
                <w:bCs/>
                <w:sz w:val="16"/>
                <w:szCs w:val="16"/>
              </w:rPr>
              <w:t>192,77</w:t>
            </w:r>
          </w:p>
        </w:tc>
        <w:tc>
          <w:tcPr>
            <w:tcW w:w="708" w:type="dxa"/>
            <w:shd w:val="clear" w:color="auto" w:fill="auto"/>
            <w:noWrap/>
            <w:vAlign w:val="center"/>
          </w:tcPr>
          <w:p w:rsidR="003E6451" w:rsidRPr="006B54DB" w:rsidRDefault="003E6451" w:rsidP="003E6451">
            <w:pPr>
              <w:jc w:val="center"/>
              <w:rPr>
                <w:b/>
                <w:bCs/>
                <w:sz w:val="16"/>
                <w:szCs w:val="16"/>
              </w:rPr>
            </w:pPr>
            <w:r w:rsidRPr="006B54DB">
              <w:rPr>
                <w:b/>
                <w:bCs/>
                <w:sz w:val="16"/>
                <w:szCs w:val="16"/>
              </w:rPr>
              <w:t>192,77</w:t>
            </w:r>
          </w:p>
        </w:tc>
        <w:tc>
          <w:tcPr>
            <w:tcW w:w="993" w:type="dxa"/>
            <w:shd w:val="clear" w:color="auto" w:fill="auto"/>
            <w:noWrap/>
            <w:vAlign w:val="center"/>
          </w:tcPr>
          <w:p w:rsidR="003E6451" w:rsidRPr="006B54DB" w:rsidRDefault="003E6451" w:rsidP="003E6451">
            <w:pPr>
              <w:jc w:val="center"/>
              <w:rPr>
                <w:b/>
                <w:bCs/>
                <w:sz w:val="16"/>
                <w:szCs w:val="16"/>
              </w:rPr>
            </w:pPr>
            <w:r w:rsidRPr="006B54DB">
              <w:rPr>
                <w:b/>
                <w:bCs/>
                <w:sz w:val="16"/>
                <w:szCs w:val="16"/>
              </w:rPr>
              <w:t>0,00</w:t>
            </w:r>
          </w:p>
        </w:tc>
      </w:tr>
      <w:tr w:rsidR="003E6451" w:rsidRPr="006B54DB" w:rsidTr="009103F8">
        <w:trPr>
          <w:trHeight w:val="158"/>
        </w:trPr>
        <w:tc>
          <w:tcPr>
            <w:tcW w:w="4395" w:type="dxa"/>
            <w:gridSpan w:val="5"/>
            <w:shd w:val="clear" w:color="auto" w:fill="auto"/>
            <w:vAlign w:val="center"/>
            <w:hideMark/>
          </w:tcPr>
          <w:p w:rsidR="003E6451" w:rsidRPr="006B54DB" w:rsidRDefault="003E6451" w:rsidP="003E6451">
            <w:pPr>
              <w:ind w:left="-117" w:right="-101"/>
              <w:jc w:val="center"/>
              <w:rPr>
                <w:b/>
                <w:bCs/>
                <w:sz w:val="16"/>
                <w:szCs w:val="16"/>
              </w:rPr>
            </w:pPr>
            <w:r w:rsidRPr="006B54DB">
              <w:rPr>
                <w:b/>
                <w:bCs/>
                <w:sz w:val="16"/>
                <w:szCs w:val="16"/>
              </w:rPr>
              <w:t>ВСЕГО</w:t>
            </w:r>
          </w:p>
        </w:tc>
        <w:tc>
          <w:tcPr>
            <w:tcW w:w="1134" w:type="dxa"/>
            <w:shd w:val="clear" w:color="auto" w:fill="auto"/>
            <w:noWrap/>
            <w:vAlign w:val="center"/>
            <w:hideMark/>
          </w:tcPr>
          <w:p w:rsidR="003E6451" w:rsidRPr="006B54DB" w:rsidRDefault="003E6451" w:rsidP="003E6451">
            <w:pPr>
              <w:jc w:val="center"/>
              <w:rPr>
                <w:b/>
                <w:bCs/>
                <w:sz w:val="16"/>
                <w:szCs w:val="16"/>
              </w:rPr>
            </w:pPr>
            <w:r w:rsidRPr="006B54DB">
              <w:rPr>
                <w:b/>
                <w:bCs/>
                <w:sz w:val="16"/>
                <w:szCs w:val="16"/>
              </w:rPr>
              <w:t>189 033,00</w:t>
            </w:r>
          </w:p>
        </w:tc>
        <w:tc>
          <w:tcPr>
            <w:tcW w:w="709" w:type="dxa"/>
            <w:shd w:val="clear" w:color="auto" w:fill="auto"/>
            <w:noWrap/>
            <w:vAlign w:val="center"/>
            <w:hideMark/>
          </w:tcPr>
          <w:p w:rsidR="003E6451" w:rsidRPr="006B54DB" w:rsidRDefault="003E6451" w:rsidP="003E6451">
            <w:pPr>
              <w:jc w:val="center"/>
              <w:rPr>
                <w:b/>
                <w:bCs/>
                <w:sz w:val="16"/>
                <w:szCs w:val="16"/>
              </w:rPr>
            </w:pPr>
            <w:r w:rsidRPr="006B54DB">
              <w:rPr>
                <w:b/>
                <w:bCs/>
                <w:sz w:val="16"/>
                <w:szCs w:val="16"/>
              </w:rPr>
              <w:t>0,00</w:t>
            </w:r>
          </w:p>
        </w:tc>
        <w:tc>
          <w:tcPr>
            <w:tcW w:w="992" w:type="dxa"/>
            <w:shd w:val="clear" w:color="auto" w:fill="auto"/>
            <w:noWrap/>
            <w:vAlign w:val="center"/>
          </w:tcPr>
          <w:p w:rsidR="003E6451" w:rsidRPr="006B54DB" w:rsidRDefault="003E6451" w:rsidP="003E6451">
            <w:pPr>
              <w:jc w:val="center"/>
              <w:rPr>
                <w:b/>
                <w:bCs/>
                <w:sz w:val="16"/>
                <w:szCs w:val="16"/>
              </w:rPr>
            </w:pPr>
            <w:r w:rsidRPr="006B54DB">
              <w:rPr>
                <w:b/>
                <w:bCs/>
                <w:sz w:val="16"/>
                <w:szCs w:val="16"/>
              </w:rPr>
              <w:t>189 033,00</w:t>
            </w:r>
          </w:p>
        </w:tc>
        <w:tc>
          <w:tcPr>
            <w:tcW w:w="851" w:type="dxa"/>
            <w:shd w:val="clear" w:color="auto" w:fill="auto"/>
            <w:noWrap/>
            <w:vAlign w:val="center"/>
          </w:tcPr>
          <w:p w:rsidR="003E6451" w:rsidRPr="006B54DB" w:rsidRDefault="003E6451" w:rsidP="003E6451">
            <w:pPr>
              <w:jc w:val="center"/>
              <w:rPr>
                <w:b/>
                <w:bCs/>
                <w:sz w:val="16"/>
                <w:szCs w:val="16"/>
              </w:rPr>
            </w:pPr>
            <w:r w:rsidRPr="006B54DB">
              <w:rPr>
                <w:b/>
                <w:bCs/>
                <w:sz w:val="16"/>
                <w:szCs w:val="16"/>
              </w:rPr>
              <w:t>499,33</w:t>
            </w:r>
          </w:p>
        </w:tc>
        <w:tc>
          <w:tcPr>
            <w:tcW w:w="708" w:type="dxa"/>
            <w:shd w:val="clear" w:color="auto" w:fill="auto"/>
            <w:noWrap/>
            <w:vAlign w:val="center"/>
          </w:tcPr>
          <w:p w:rsidR="003E6451" w:rsidRPr="006B54DB" w:rsidRDefault="003E6451" w:rsidP="003E6451">
            <w:pPr>
              <w:jc w:val="center"/>
              <w:rPr>
                <w:b/>
                <w:bCs/>
                <w:sz w:val="16"/>
                <w:szCs w:val="16"/>
              </w:rPr>
            </w:pPr>
            <w:r w:rsidRPr="006B54DB">
              <w:rPr>
                <w:b/>
                <w:bCs/>
                <w:sz w:val="16"/>
                <w:szCs w:val="16"/>
              </w:rPr>
              <w:t>499,33</w:t>
            </w:r>
          </w:p>
        </w:tc>
        <w:tc>
          <w:tcPr>
            <w:tcW w:w="993" w:type="dxa"/>
            <w:shd w:val="clear" w:color="auto" w:fill="auto"/>
            <w:noWrap/>
            <w:vAlign w:val="center"/>
          </w:tcPr>
          <w:p w:rsidR="003E6451" w:rsidRPr="006B54DB" w:rsidRDefault="003E6451" w:rsidP="003E6451">
            <w:pPr>
              <w:jc w:val="center"/>
              <w:rPr>
                <w:b/>
                <w:bCs/>
                <w:sz w:val="16"/>
                <w:szCs w:val="16"/>
              </w:rPr>
            </w:pPr>
            <w:r w:rsidRPr="006B54DB">
              <w:rPr>
                <w:b/>
                <w:bCs/>
                <w:sz w:val="16"/>
                <w:szCs w:val="16"/>
              </w:rPr>
              <w:t>0,00</w:t>
            </w:r>
          </w:p>
        </w:tc>
      </w:tr>
    </w:tbl>
    <w:p w:rsidR="003E6451" w:rsidRPr="006B54DB" w:rsidRDefault="003E6451" w:rsidP="003E6451">
      <w:pPr>
        <w:rPr>
          <w:sz w:val="20"/>
          <w:szCs w:val="20"/>
        </w:rPr>
      </w:pPr>
    </w:p>
    <w:p w:rsidR="00D32E7A" w:rsidRPr="006B54DB" w:rsidRDefault="00D32E7A" w:rsidP="00D32E7A">
      <w:pPr>
        <w:autoSpaceDE w:val="0"/>
        <w:autoSpaceDN w:val="0"/>
        <w:adjustRightInd w:val="0"/>
        <w:ind w:firstLine="709"/>
        <w:jc w:val="both"/>
        <w:rPr>
          <w:sz w:val="26"/>
          <w:szCs w:val="26"/>
        </w:rPr>
      </w:pPr>
      <w:r w:rsidRPr="006B54DB">
        <w:rPr>
          <w:sz w:val="26"/>
          <w:szCs w:val="26"/>
        </w:rPr>
        <w:t>По результатам анализа данных таблицы 8 установлено следующее:</w:t>
      </w:r>
    </w:p>
    <w:p w:rsidR="00D32E7A" w:rsidRPr="006B54DB" w:rsidRDefault="00D32E7A" w:rsidP="00D32E7A">
      <w:pPr>
        <w:ind w:firstLine="709"/>
        <w:jc w:val="both"/>
        <w:rPr>
          <w:sz w:val="26"/>
          <w:szCs w:val="26"/>
        </w:rPr>
      </w:pPr>
      <w:r w:rsidRPr="006B54DB">
        <w:rPr>
          <w:sz w:val="26"/>
          <w:szCs w:val="26"/>
        </w:rPr>
        <w:t>- на начало финансового года структура муниципального долга соответствовала требованиям статьи 100 Бюджетного кодекса РФ;</w:t>
      </w:r>
    </w:p>
    <w:p w:rsidR="00D32E7A" w:rsidRPr="006B54DB" w:rsidRDefault="00D32E7A" w:rsidP="00D32E7A">
      <w:pPr>
        <w:autoSpaceDE w:val="0"/>
        <w:autoSpaceDN w:val="0"/>
        <w:adjustRightInd w:val="0"/>
        <w:ind w:firstLine="709"/>
        <w:jc w:val="both"/>
        <w:rPr>
          <w:sz w:val="26"/>
          <w:szCs w:val="26"/>
        </w:rPr>
      </w:pPr>
      <w:r w:rsidRPr="006B54DB">
        <w:rPr>
          <w:sz w:val="26"/>
          <w:szCs w:val="26"/>
        </w:rPr>
        <w:t>- по состоянию на 01.01.2026 муниципальный долг сложился в сумме 0,00 рублей и соответствует верхнему пределу муниципального долга, утверждённому частью 15 решения Думы города от 23.12.2024 № 713-VII ДГ согласно положениям статьи 107 Бюджетного кодекса РФ;</w:t>
      </w:r>
    </w:p>
    <w:p w:rsidR="00D32E7A" w:rsidRPr="006B54DB" w:rsidRDefault="00D32E7A" w:rsidP="00D32E7A">
      <w:pPr>
        <w:ind w:firstLine="709"/>
        <w:jc w:val="both"/>
        <w:rPr>
          <w:sz w:val="26"/>
          <w:szCs w:val="26"/>
        </w:rPr>
      </w:pPr>
      <w:r w:rsidRPr="006B54DB">
        <w:rPr>
          <w:sz w:val="26"/>
          <w:szCs w:val="26"/>
        </w:rPr>
        <w:lastRenderedPageBreak/>
        <w:t>- в течение 2025 года погашение долговых обязательств осуществлялось в соответствии с программой муниципальных внутренних заимствований, утвержденной частью 16 решения Думы города от 23.12.2024 № 713-VI</w:t>
      </w:r>
      <w:r w:rsidRPr="006B54DB">
        <w:rPr>
          <w:sz w:val="26"/>
          <w:szCs w:val="26"/>
          <w:lang w:val="en-US"/>
        </w:rPr>
        <w:t>I</w:t>
      </w:r>
      <w:r w:rsidRPr="006B54DB">
        <w:rPr>
          <w:sz w:val="26"/>
          <w:szCs w:val="26"/>
        </w:rPr>
        <w:t> ДГ, что соответствует статье 110.1 Бюджетного кодекса РФ;</w:t>
      </w:r>
    </w:p>
    <w:p w:rsidR="00D32E7A" w:rsidRPr="006B54DB" w:rsidRDefault="00D32E7A" w:rsidP="00D32E7A">
      <w:pPr>
        <w:ind w:firstLine="709"/>
        <w:jc w:val="both"/>
        <w:rPr>
          <w:rFonts w:eastAsia="Calibri"/>
          <w:sz w:val="8"/>
          <w:szCs w:val="8"/>
          <w:lang w:eastAsia="en-US"/>
        </w:rPr>
      </w:pPr>
      <w:r w:rsidRPr="006B54DB">
        <w:rPr>
          <w:sz w:val="26"/>
          <w:szCs w:val="26"/>
        </w:rPr>
        <w:t>- </w:t>
      </w:r>
      <w:r w:rsidRPr="006B54DB">
        <w:rPr>
          <w:spacing w:val="-6"/>
          <w:sz w:val="26"/>
          <w:szCs w:val="26"/>
        </w:rPr>
        <w:t>обязательства по оплате процентов за пользование кредитными средствами исполнены в полном объёме.</w:t>
      </w:r>
    </w:p>
    <w:p w:rsidR="003E6451" w:rsidRPr="006B54DB" w:rsidRDefault="003E6451" w:rsidP="003E6451">
      <w:pPr>
        <w:ind w:firstLine="709"/>
        <w:jc w:val="both"/>
        <w:rPr>
          <w:spacing w:val="-6"/>
          <w:sz w:val="26"/>
          <w:szCs w:val="26"/>
        </w:rPr>
      </w:pPr>
      <w:r w:rsidRPr="006B54DB">
        <w:rPr>
          <w:spacing w:val="-6"/>
          <w:sz w:val="26"/>
          <w:szCs w:val="26"/>
        </w:rPr>
        <w:t>Отражение в бюджете города погашения муниципального долга и расходов на его обслуживание осуществлялось согласно положениям статьи 113 Бюджетного кодекса РФ. Отражение остатков долговых обязательств в балансе исполнения консолидированного бюджета субъекта Российской Федерации и бюджета территориального государственного внебюджетного фонда (ф. 0503320) соответствует данным муниципальной долговой книги по состоянию на 01.01.2025 и 01.01.2026.</w:t>
      </w:r>
    </w:p>
    <w:p w:rsidR="003E6451" w:rsidRPr="006B54DB" w:rsidRDefault="003E6451" w:rsidP="003E6451">
      <w:pPr>
        <w:ind w:firstLine="709"/>
        <w:jc w:val="both"/>
        <w:rPr>
          <w:spacing w:val="-6"/>
          <w:sz w:val="26"/>
          <w:szCs w:val="26"/>
        </w:rPr>
      </w:pPr>
      <w:r w:rsidRPr="006B54DB">
        <w:rPr>
          <w:spacing w:val="-6"/>
          <w:sz w:val="26"/>
          <w:szCs w:val="26"/>
        </w:rPr>
        <w:t>По данным консолидированной бюджетной отчетности (ф. 0503320, ф. 0503372) по состоянию на 01.01.2025, 01.01.2026 муниципальные гарантии не числились.</w:t>
      </w:r>
    </w:p>
    <w:p w:rsidR="003E6451" w:rsidRPr="006B54DB" w:rsidRDefault="003E6451" w:rsidP="003E6451">
      <w:pPr>
        <w:autoSpaceDE w:val="0"/>
        <w:autoSpaceDN w:val="0"/>
        <w:adjustRightInd w:val="0"/>
        <w:ind w:firstLine="709"/>
        <w:jc w:val="both"/>
        <w:rPr>
          <w:rFonts w:eastAsia="Calibri"/>
          <w:sz w:val="26"/>
          <w:szCs w:val="26"/>
          <w:lang w:eastAsia="en-US"/>
        </w:rPr>
      </w:pPr>
      <w:r w:rsidRPr="006B54DB">
        <w:rPr>
          <w:sz w:val="26"/>
          <w:szCs w:val="26"/>
        </w:rPr>
        <w:t xml:space="preserve">Объём расходов на обслуживание муниципального долга утвержден частью 17 решения о бюджете в сумме 23 623,13 тыс. рублей. По данным бюджетной отчётности кассовые расходы на оплату процентов за пользование бюджетными кредитами и кредитами кредитных организаций составили 499,33 тыс. рублей или 2,1 % бюджетных ассигнований в связи с отсутствием потребности в использования средств для уплаты процентов по муниципальным контрактам на оказание финансовой услуги по предоставлению кредитов, а также отсутствием потребности в выборке кредитных средств в 2025 году. Доля расходов бюджета на обслуживание муниципального долга составила 0,002 % в общем </w:t>
      </w:r>
      <w:r w:rsidRPr="006B54DB">
        <w:rPr>
          <w:rFonts w:eastAsia="Calibri"/>
          <w:sz w:val="26"/>
          <w:szCs w:val="26"/>
          <w:lang w:eastAsia="en-US"/>
        </w:rPr>
        <w:t>объёме расходов бюджета, за исключением объема расходов, которые осуществляются за счет субвенций, предоставляемых из бюджетов бюджетной системы Российской Федерации, и, соответственно, не превысила установленный статьёй 111 Бюджетного кодекса РФ максимальный предел в размере 15%.</w:t>
      </w:r>
    </w:p>
    <w:p w:rsidR="002956F4" w:rsidRPr="006B54DB" w:rsidRDefault="002956F4" w:rsidP="00F3144E">
      <w:pPr>
        <w:ind w:firstLine="709"/>
        <w:jc w:val="both"/>
        <w:rPr>
          <w:sz w:val="16"/>
          <w:szCs w:val="16"/>
        </w:rPr>
      </w:pPr>
    </w:p>
    <w:p w:rsidR="006A5246" w:rsidRPr="006B54DB" w:rsidRDefault="003C0EAA" w:rsidP="006A5246">
      <w:pPr>
        <w:jc w:val="center"/>
        <w:rPr>
          <w:i/>
          <w:sz w:val="26"/>
          <w:szCs w:val="26"/>
        </w:rPr>
      </w:pPr>
      <w:r w:rsidRPr="006B54DB">
        <w:rPr>
          <w:i/>
          <w:sz w:val="26"/>
          <w:szCs w:val="26"/>
        </w:rPr>
        <w:t>5</w:t>
      </w:r>
      <w:r w:rsidR="006A5246" w:rsidRPr="006B54DB">
        <w:rPr>
          <w:i/>
          <w:sz w:val="26"/>
          <w:szCs w:val="26"/>
        </w:rPr>
        <w:t>. Общая характеристика ис</w:t>
      </w:r>
      <w:r w:rsidR="00E078D4" w:rsidRPr="006B54DB">
        <w:rPr>
          <w:i/>
          <w:sz w:val="26"/>
          <w:szCs w:val="26"/>
        </w:rPr>
        <w:t>полнения расходов бюджета городского округа</w:t>
      </w:r>
      <w:r w:rsidR="006A5246" w:rsidRPr="006B54DB">
        <w:rPr>
          <w:i/>
          <w:sz w:val="26"/>
          <w:szCs w:val="26"/>
        </w:rPr>
        <w:t xml:space="preserve"> Сургут</w:t>
      </w:r>
      <w:r w:rsidR="006A5246" w:rsidRPr="006B54DB">
        <w:rPr>
          <w:i/>
          <w:sz w:val="26"/>
          <w:szCs w:val="26"/>
        </w:rPr>
        <w:br/>
        <w:t xml:space="preserve">в </w:t>
      </w:r>
      <w:r w:rsidR="00646965" w:rsidRPr="006B54DB">
        <w:rPr>
          <w:i/>
          <w:sz w:val="26"/>
          <w:szCs w:val="26"/>
        </w:rPr>
        <w:t>202</w:t>
      </w:r>
      <w:r w:rsidR="00A057D5" w:rsidRPr="006B54DB">
        <w:rPr>
          <w:i/>
          <w:sz w:val="26"/>
          <w:szCs w:val="26"/>
        </w:rPr>
        <w:t>5</w:t>
      </w:r>
      <w:r w:rsidR="00331DC5" w:rsidRPr="006B54DB">
        <w:rPr>
          <w:i/>
          <w:sz w:val="26"/>
          <w:szCs w:val="26"/>
        </w:rPr>
        <w:t xml:space="preserve"> </w:t>
      </w:r>
      <w:r w:rsidR="006A5246" w:rsidRPr="006B54DB">
        <w:rPr>
          <w:i/>
          <w:sz w:val="26"/>
          <w:szCs w:val="26"/>
        </w:rPr>
        <w:t xml:space="preserve">году </w:t>
      </w:r>
    </w:p>
    <w:p w:rsidR="006A5246" w:rsidRPr="006B54DB" w:rsidRDefault="006A5246" w:rsidP="006A5246">
      <w:pPr>
        <w:contextualSpacing/>
        <w:jc w:val="center"/>
        <w:rPr>
          <w:sz w:val="12"/>
          <w:szCs w:val="12"/>
        </w:rPr>
      </w:pPr>
    </w:p>
    <w:p w:rsidR="009B4998" w:rsidRPr="006B54DB" w:rsidRDefault="009B4998" w:rsidP="009B4998">
      <w:pPr>
        <w:ind w:firstLine="709"/>
        <w:jc w:val="both"/>
        <w:rPr>
          <w:sz w:val="26"/>
          <w:szCs w:val="26"/>
        </w:rPr>
      </w:pPr>
      <w:r w:rsidRPr="006B54DB">
        <w:rPr>
          <w:sz w:val="26"/>
          <w:szCs w:val="26"/>
        </w:rPr>
        <w:t>5.1. Первоначальной редакцией решения Думы города от</w:t>
      </w:r>
      <w:r w:rsidRPr="006B54DB">
        <w:rPr>
          <w:sz w:val="26"/>
          <w:szCs w:val="26"/>
          <w:lang w:val="en-US"/>
        </w:rPr>
        <w:t> </w:t>
      </w:r>
      <w:r w:rsidRPr="006B54DB">
        <w:rPr>
          <w:sz w:val="26"/>
          <w:szCs w:val="26"/>
        </w:rPr>
        <w:t xml:space="preserve">23.12.2024 </w:t>
      </w:r>
      <w:r w:rsidRPr="006B54DB">
        <w:rPr>
          <w:sz w:val="26"/>
          <w:szCs w:val="26"/>
        </w:rPr>
        <w:br/>
        <w:t xml:space="preserve">№ 713-VII ДГ расходы бюджета города на 2025 год утверждены в сумме 51 520 222,2 тыс. рублей по 12 разделам функциональной классификации. </w:t>
      </w:r>
    </w:p>
    <w:p w:rsidR="009B4998" w:rsidRPr="006B54DB" w:rsidRDefault="009B4998" w:rsidP="009B4998">
      <w:pPr>
        <w:ind w:firstLine="709"/>
        <w:jc w:val="both"/>
        <w:rPr>
          <w:sz w:val="26"/>
          <w:szCs w:val="26"/>
        </w:rPr>
      </w:pPr>
      <w:r w:rsidRPr="006B54DB">
        <w:rPr>
          <w:sz w:val="26"/>
          <w:szCs w:val="26"/>
        </w:rPr>
        <w:t>Как и в предыдущие годы, наибольший удельный вес занимали расходы по следующим разделам: 07 «Образование» – 54,4%, 04 «Национальная экономика» – 19,1%, 01 «Общегосударственные вопросы» – 7,5%, 05 «Жилищно-коммунальное хозяйство» – 7,9%. На расходы по остальным разделам</w:t>
      </w:r>
      <w:r w:rsidRPr="006B54DB">
        <w:rPr>
          <w:sz w:val="26"/>
          <w:szCs w:val="26"/>
          <w:vertAlign w:val="superscript"/>
        </w:rPr>
        <w:footnoteReference w:id="46"/>
      </w:r>
      <w:r w:rsidRPr="006B54DB">
        <w:rPr>
          <w:sz w:val="26"/>
          <w:szCs w:val="26"/>
        </w:rPr>
        <w:t xml:space="preserve"> приходилось от 0,01% до 4,1% всех плановых расходов бюджета.</w:t>
      </w:r>
    </w:p>
    <w:p w:rsidR="009B4998" w:rsidRPr="006B54DB" w:rsidRDefault="009B4998" w:rsidP="009B4998">
      <w:pPr>
        <w:ind w:firstLine="709"/>
        <w:jc w:val="both"/>
        <w:rPr>
          <w:rFonts w:eastAsia="Calibri"/>
          <w:sz w:val="26"/>
          <w:szCs w:val="26"/>
        </w:rPr>
      </w:pPr>
      <w:r w:rsidRPr="006B54DB">
        <w:rPr>
          <w:rFonts w:eastAsia="Calibri"/>
          <w:sz w:val="26"/>
          <w:szCs w:val="26"/>
        </w:rPr>
        <w:t>Сводной бюджетной росписью по состоянию на 31.12.2025 расходы бюджета утверждены в сумме 52 599 066,6 тыс. рублей, что по сравнению с первоначальным решением о бюджете больше на (+) 1 078 844,4 тыс. рублей или на (+) 2,1%.</w:t>
      </w:r>
    </w:p>
    <w:p w:rsidR="009B4998" w:rsidRPr="006B54DB" w:rsidRDefault="009B4998" w:rsidP="009B4998">
      <w:pPr>
        <w:ind w:firstLine="709"/>
        <w:jc w:val="both"/>
        <w:rPr>
          <w:sz w:val="26"/>
          <w:szCs w:val="26"/>
        </w:rPr>
      </w:pPr>
      <w:r w:rsidRPr="006B54DB">
        <w:rPr>
          <w:sz w:val="26"/>
          <w:szCs w:val="26"/>
        </w:rPr>
        <w:t>Кассовое исполнение бюджета города составило 49 453 472,8 тыс. рублей или 94,0% бюджетных ассигнований, утверждённых сводной бюджетной росписью</w:t>
      </w:r>
      <w:r w:rsidRPr="006B54DB">
        <w:rPr>
          <w:sz w:val="26"/>
          <w:szCs w:val="26"/>
          <w:vertAlign w:val="superscript"/>
        </w:rPr>
        <w:footnoteReference w:id="47"/>
      </w:r>
      <w:r w:rsidRPr="006B54DB">
        <w:rPr>
          <w:sz w:val="26"/>
          <w:szCs w:val="26"/>
        </w:rPr>
        <w:t>.</w:t>
      </w:r>
    </w:p>
    <w:p w:rsidR="009B4998" w:rsidRPr="006B54DB" w:rsidRDefault="009B4998" w:rsidP="009B4998">
      <w:pPr>
        <w:ind w:firstLine="709"/>
        <w:jc w:val="both"/>
        <w:rPr>
          <w:sz w:val="26"/>
          <w:szCs w:val="26"/>
        </w:rPr>
      </w:pPr>
      <w:r w:rsidRPr="006B54DB">
        <w:rPr>
          <w:sz w:val="26"/>
          <w:szCs w:val="26"/>
        </w:rPr>
        <w:t xml:space="preserve">Наибольшая доля расходов бюджета (64,9% или 32 089 799,1 тыс. рублей) – это расходы социальной сферы, к которой относятся образование, культура и </w:t>
      </w:r>
      <w:r w:rsidRPr="006B54DB">
        <w:rPr>
          <w:sz w:val="26"/>
          <w:szCs w:val="26"/>
        </w:rPr>
        <w:lastRenderedPageBreak/>
        <w:t>кинематография, физическая культура и спорт, здравоохранение и социальная политика. По сравнению с первоначальной редакцией решения о бюджете города структура кассовых расходов изменилась несущественно. Наибольший удельный вес по-прежнему занимают расходы по разделам:</w:t>
      </w:r>
    </w:p>
    <w:p w:rsidR="009B4998" w:rsidRPr="006B54DB" w:rsidRDefault="009B4998" w:rsidP="009B4998">
      <w:pPr>
        <w:ind w:firstLine="709"/>
        <w:jc w:val="both"/>
        <w:rPr>
          <w:sz w:val="26"/>
          <w:szCs w:val="26"/>
        </w:rPr>
      </w:pPr>
      <w:r w:rsidRPr="006B54DB">
        <w:rPr>
          <w:sz w:val="26"/>
          <w:szCs w:val="26"/>
        </w:rPr>
        <w:t xml:space="preserve">- 07 «Образование» – 54,7%, </w:t>
      </w:r>
    </w:p>
    <w:p w:rsidR="009B4998" w:rsidRPr="006B54DB" w:rsidRDefault="009B4998" w:rsidP="009B4998">
      <w:pPr>
        <w:ind w:firstLine="709"/>
        <w:jc w:val="both"/>
        <w:rPr>
          <w:sz w:val="26"/>
          <w:szCs w:val="26"/>
        </w:rPr>
      </w:pPr>
      <w:r w:rsidRPr="006B54DB">
        <w:rPr>
          <w:sz w:val="26"/>
          <w:szCs w:val="26"/>
        </w:rPr>
        <w:t xml:space="preserve">- 04 «Национальная экономика» – 20,3%, </w:t>
      </w:r>
    </w:p>
    <w:p w:rsidR="009B4998" w:rsidRPr="006B54DB" w:rsidRDefault="009B4998" w:rsidP="009B4998">
      <w:pPr>
        <w:ind w:firstLine="709"/>
        <w:jc w:val="both"/>
        <w:rPr>
          <w:sz w:val="26"/>
          <w:szCs w:val="26"/>
        </w:rPr>
      </w:pPr>
      <w:r w:rsidRPr="006B54DB">
        <w:rPr>
          <w:sz w:val="26"/>
          <w:szCs w:val="26"/>
        </w:rPr>
        <w:t xml:space="preserve">На остальные разделы приходится от 0,01 % до </w:t>
      </w:r>
      <w:r w:rsidR="00DA6CCC" w:rsidRPr="006B54DB">
        <w:rPr>
          <w:sz w:val="26"/>
          <w:szCs w:val="26"/>
        </w:rPr>
        <w:t>6</w:t>
      </w:r>
      <w:r w:rsidRPr="006B54DB">
        <w:rPr>
          <w:sz w:val="26"/>
          <w:szCs w:val="26"/>
        </w:rPr>
        <w:t xml:space="preserve">,8% всех кассовых расходов бюджета </w:t>
      </w:r>
      <w:r w:rsidR="00DA6CCC" w:rsidRPr="006B54DB">
        <w:rPr>
          <w:sz w:val="26"/>
          <w:szCs w:val="26"/>
        </w:rPr>
        <w:t>(рисунок 4</w:t>
      </w:r>
      <w:r w:rsidRPr="006B54DB">
        <w:rPr>
          <w:sz w:val="26"/>
          <w:szCs w:val="26"/>
        </w:rPr>
        <w:t>).</w:t>
      </w:r>
    </w:p>
    <w:p w:rsidR="009B4998" w:rsidRPr="006B54DB" w:rsidRDefault="009B4998" w:rsidP="009B4998">
      <w:pPr>
        <w:ind w:firstLine="709"/>
        <w:jc w:val="right"/>
        <w:rPr>
          <w:sz w:val="8"/>
          <w:szCs w:val="8"/>
        </w:rPr>
      </w:pPr>
    </w:p>
    <w:p w:rsidR="009B4998" w:rsidRPr="006B54DB" w:rsidRDefault="009B4998" w:rsidP="009B4998">
      <w:pPr>
        <w:ind w:firstLine="709"/>
        <w:jc w:val="right"/>
        <w:rPr>
          <w:sz w:val="26"/>
          <w:szCs w:val="26"/>
        </w:rPr>
      </w:pPr>
      <w:r w:rsidRPr="006B54DB">
        <w:rPr>
          <w:sz w:val="26"/>
          <w:szCs w:val="26"/>
        </w:rPr>
        <w:t xml:space="preserve">рисунок </w:t>
      </w:r>
      <w:r w:rsidR="00DA6CCC" w:rsidRPr="006B54DB">
        <w:rPr>
          <w:sz w:val="26"/>
          <w:szCs w:val="26"/>
        </w:rPr>
        <w:t>4</w:t>
      </w:r>
    </w:p>
    <w:p w:rsidR="009B4998" w:rsidRPr="006B54DB" w:rsidRDefault="009B4998" w:rsidP="009B4998">
      <w:pPr>
        <w:ind w:left="-567" w:right="283"/>
        <w:jc w:val="both"/>
        <w:rPr>
          <w:noProof/>
        </w:rPr>
      </w:pPr>
    </w:p>
    <w:p w:rsidR="009B4998" w:rsidRPr="006B54DB" w:rsidRDefault="00E93085" w:rsidP="00B76A03">
      <w:pPr>
        <w:jc w:val="center"/>
        <w:rPr>
          <w:noProof/>
        </w:rPr>
      </w:pPr>
      <w:r w:rsidRPr="006B54DB">
        <w:rPr>
          <w:noProof/>
        </w:rPr>
        <w:drawing>
          <wp:inline distT="0" distB="0" distL="0" distR="0" wp14:anchorId="5B4B6428">
            <wp:extent cx="4754880" cy="5391150"/>
            <wp:effectExtent l="0" t="0" r="762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54880" cy="5391150"/>
                    </a:xfrm>
                    <a:prstGeom prst="rect">
                      <a:avLst/>
                    </a:prstGeom>
                    <a:noFill/>
                  </pic:spPr>
                </pic:pic>
              </a:graphicData>
            </a:graphic>
          </wp:inline>
        </w:drawing>
      </w:r>
    </w:p>
    <w:p w:rsidR="009B4998" w:rsidRPr="006B54DB" w:rsidRDefault="009B4998" w:rsidP="009B4998">
      <w:pPr>
        <w:ind w:firstLine="709"/>
        <w:jc w:val="both"/>
        <w:rPr>
          <w:sz w:val="26"/>
          <w:szCs w:val="26"/>
        </w:rPr>
      </w:pPr>
    </w:p>
    <w:p w:rsidR="009B4998" w:rsidRPr="006B54DB" w:rsidRDefault="009B4998" w:rsidP="008925FE">
      <w:pPr>
        <w:ind w:firstLine="709"/>
        <w:jc w:val="both"/>
        <w:rPr>
          <w:sz w:val="26"/>
          <w:szCs w:val="26"/>
        </w:rPr>
      </w:pPr>
      <w:r w:rsidRPr="006B54DB">
        <w:rPr>
          <w:sz w:val="26"/>
          <w:szCs w:val="26"/>
        </w:rPr>
        <w:t>По результатам анализа кассовых расходов за 2025 год в разрезе разделов классификации расходов бюджета по сравнению с аналогичными показателями 2024 года наблюдается следующая динамика</w:t>
      </w:r>
      <w:r w:rsidR="00B76A03" w:rsidRPr="006B54DB">
        <w:rPr>
          <w:sz w:val="26"/>
          <w:szCs w:val="26"/>
        </w:rPr>
        <w:t xml:space="preserve"> (</w:t>
      </w:r>
      <w:r w:rsidR="00DA6CCC" w:rsidRPr="006B54DB">
        <w:rPr>
          <w:sz w:val="26"/>
          <w:szCs w:val="26"/>
        </w:rPr>
        <w:t>рисунок 5</w:t>
      </w:r>
      <w:r w:rsidR="00B76A03" w:rsidRPr="006B54DB">
        <w:rPr>
          <w:sz w:val="26"/>
          <w:szCs w:val="26"/>
        </w:rPr>
        <w:t>)</w:t>
      </w:r>
      <w:r w:rsidRPr="006B54DB">
        <w:rPr>
          <w:sz w:val="26"/>
          <w:szCs w:val="26"/>
        </w:rPr>
        <w:t xml:space="preserve">: </w:t>
      </w:r>
    </w:p>
    <w:p w:rsidR="009B4998" w:rsidRPr="006B54DB" w:rsidRDefault="009B4998" w:rsidP="008925FE">
      <w:pPr>
        <w:numPr>
          <w:ilvl w:val="0"/>
          <w:numId w:val="25"/>
        </w:numPr>
        <w:tabs>
          <w:tab w:val="left" w:pos="851"/>
        </w:tabs>
        <w:ind w:left="0" w:firstLine="709"/>
        <w:contextualSpacing/>
        <w:jc w:val="both"/>
        <w:rPr>
          <w:sz w:val="26"/>
          <w:szCs w:val="26"/>
        </w:rPr>
      </w:pPr>
      <w:r w:rsidRPr="006B54DB">
        <w:rPr>
          <w:sz w:val="26"/>
          <w:szCs w:val="26"/>
        </w:rPr>
        <w:t>прирост расходов по 10 из 12 разделов, из них по 2-м разделам наиболее значительный –  06 «Охрана окружающей среды» (</w:t>
      </w:r>
      <w:r w:rsidR="00DF4C56" w:rsidRPr="006B54DB">
        <w:rPr>
          <w:sz w:val="26"/>
          <w:szCs w:val="26"/>
        </w:rPr>
        <w:t xml:space="preserve">на </w:t>
      </w:r>
      <w:r w:rsidRPr="006B54DB">
        <w:rPr>
          <w:sz w:val="26"/>
          <w:szCs w:val="26"/>
        </w:rPr>
        <w:t>102,6%</w:t>
      </w:r>
      <w:r w:rsidR="007E36DF" w:rsidRPr="006B54DB">
        <w:rPr>
          <w:sz w:val="26"/>
          <w:szCs w:val="26"/>
        </w:rPr>
        <w:t>, что обусловлено увеличением расходов на строительство объекта «Участок набережной протоки Кривуля в г. Сургуте»</w:t>
      </w:r>
      <w:r w:rsidRPr="006B54DB">
        <w:rPr>
          <w:sz w:val="26"/>
          <w:szCs w:val="26"/>
        </w:rPr>
        <w:t>), 09 «Здравоохранение» (</w:t>
      </w:r>
      <w:r w:rsidR="00DF4C56" w:rsidRPr="006B54DB">
        <w:rPr>
          <w:sz w:val="26"/>
          <w:szCs w:val="26"/>
        </w:rPr>
        <w:t xml:space="preserve">на </w:t>
      </w:r>
      <w:r w:rsidRPr="006B54DB">
        <w:rPr>
          <w:sz w:val="26"/>
          <w:szCs w:val="26"/>
        </w:rPr>
        <w:t>97,0%</w:t>
      </w:r>
      <w:r w:rsidR="008925FE" w:rsidRPr="006B54DB">
        <w:rPr>
          <w:sz w:val="26"/>
          <w:szCs w:val="26"/>
        </w:rPr>
        <w:t>, что связано с ростом расходов на организацию осуществления мероприятий по проведению дезинсекции и дератизации территории муниципального образования</w:t>
      </w:r>
      <w:r w:rsidRPr="006B54DB">
        <w:rPr>
          <w:sz w:val="26"/>
          <w:szCs w:val="26"/>
        </w:rPr>
        <w:t>), по остальным р</w:t>
      </w:r>
      <w:r w:rsidR="00B76A03" w:rsidRPr="006B54DB">
        <w:rPr>
          <w:sz w:val="26"/>
          <w:szCs w:val="26"/>
        </w:rPr>
        <w:t>азделам прирост составил от 3,2</w:t>
      </w:r>
      <w:r w:rsidRPr="006B54DB">
        <w:rPr>
          <w:sz w:val="26"/>
          <w:szCs w:val="26"/>
        </w:rPr>
        <w:t>% до 6</w:t>
      </w:r>
      <w:r w:rsidR="00B76A03" w:rsidRPr="006B54DB">
        <w:rPr>
          <w:sz w:val="26"/>
          <w:szCs w:val="26"/>
        </w:rPr>
        <w:t>5</w:t>
      </w:r>
      <w:r w:rsidRPr="006B54DB">
        <w:rPr>
          <w:sz w:val="26"/>
          <w:szCs w:val="26"/>
        </w:rPr>
        <w:t xml:space="preserve">%; </w:t>
      </w:r>
    </w:p>
    <w:p w:rsidR="009B4998" w:rsidRPr="006B54DB" w:rsidRDefault="009B4998" w:rsidP="008925FE">
      <w:pPr>
        <w:numPr>
          <w:ilvl w:val="0"/>
          <w:numId w:val="25"/>
        </w:numPr>
        <w:tabs>
          <w:tab w:val="left" w:pos="993"/>
        </w:tabs>
        <w:ind w:left="0" w:firstLine="709"/>
        <w:contextualSpacing/>
        <w:jc w:val="both"/>
        <w:rPr>
          <w:sz w:val="26"/>
          <w:szCs w:val="26"/>
        </w:rPr>
      </w:pPr>
      <w:r w:rsidRPr="006B54DB">
        <w:rPr>
          <w:sz w:val="26"/>
          <w:szCs w:val="26"/>
        </w:rPr>
        <w:lastRenderedPageBreak/>
        <w:t>снижение по 2-м разделам – 05 «Жилищно-коммунальное хозяйство», 13 «Обслуживание государственного и муниципального долга» на (-) </w:t>
      </w:r>
      <w:r w:rsidR="00C37968" w:rsidRPr="006B54DB">
        <w:rPr>
          <w:sz w:val="26"/>
          <w:szCs w:val="26"/>
        </w:rPr>
        <w:t>16,9</w:t>
      </w:r>
      <w:r w:rsidRPr="006B54DB">
        <w:rPr>
          <w:sz w:val="26"/>
          <w:szCs w:val="26"/>
        </w:rPr>
        <w:t xml:space="preserve">% и </w:t>
      </w:r>
      <w:r w:rsidRPr="006B54DB">
        <w:rPr>
          <w:sz w:val="26"/>
          <w:szCs w:val="26"/>
        </w:rPr>
        <w:br/>
        <w:t>(-) 97% соответственно.</w:t>
      </w:r>
    </w:p>
    <w:p w:rsidR="009B4998" w:rsidRPr="006B54DB" w:rsidRDefault="009B4998" w:rsidP="009B4998">
      <w:pPr>
        <w:tabs>
          <w:tab w:val="left" w:pos="993"/>
        </w:tabs>
        <w:ind w:firstLine="709"/>
        <w:jc w:val="both"/>
        <w:rPr>
          <w:sz w:val="26"/>
          <w:szCs w:val="26"/>
        </w:rPr>
      </w:pPr>
    </w:p>
    <w:p w:rsidR="00D32E7A" w:rsidRPr="006B54DB" w:rsidRDefault="00D32E7A" w:rsidP="009B4998">
      <w:pPr>
        <w:ind w:firstLine="709"/>
        <w:jc w:val="right"/>
        <w:rPr>
          <w:sz w:val="26"/>
          <w:szCs w:val="26"/>
        </w:rPr>
      </w:pPr>
    </w:p>
    <w:p w:rsidR="00D32E7A" w:rsidRPr="006B54DB" w:rsidRDefault="00D32E7A" w:rsidP="009B4998">
      <w:pPr>
        <w:ind w:firstLine="709"/>
        <w:jc w:val="right"/>
        <w:rPr>
          <w:sz w:val="26"/>
          <w:szCs w:val="26"/>
        </w:rPr>
      </w:pPr>
    </w:p>
    <w:p w:rsidR="009B4998" w:rsidRPr="006B54DB" w:rsidRDefault="009B4998" w:rsidP="009B4998">
      <w:pPr>
        <w:ind w:firstLine="709"/>
        <w:jc w:val="right"/>
        <w:rPr>
          <w:sz w:val="26"/>
          <w:szCs w:val="26"/>
        </w:rPr>
      </w:pPr>
      <w:r w:rsidRPr="006B54DB">
        <w:rPr>
          <w:sz w:val="26"/>
          <w:szCs w:val="26"/>
        </w:rPr>
        <w:t xml:space="preserve">рисунок </w:t>
      </w:r>
      <w:r w:rsidR="00DA6CCC" w:rsidRPr="006B54DB">
        <w:rPr>
          <w:sz w:val="26"/>
          <w:szCs w:val="26"/>
        </w:rPr>
        <w:t>5</w:t>
      </w:r>
    </w:p>
    <w:p w:rsidR="009B4998" w:rsidRPr="006B54DB" w:rsidRDefault="00D32E7A" w:rsidP="00E93085">
      <w:pPr>
        <w:ind w:firstLine="284"/>
        <w:jc w:val="center"/>
        <w:rPr>
          <w:sz w:val="26"/>
          <w:szCs w:val="26"/>
        </w:rPr>
      </w:pPr>
      <w:r w:rsidRPr="006B54DB">
        <w:rPr>
          <w:noProof/>
        </w:rPr>
        <w:drawing>
          <wp:inline distT="0" distB="0" distL="0" distR="0" wp14:anchorId="5A248A93" wp14:editId="46E4FF7F">
            <wp:extent cx="6120130" cy="4086710"/>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387" t="15283" r="12430" b="13268"/>
                    <a:stretch/>
                  </pic:blipFill>
                  <pic:spPr bwMode="auto">
                    <a:xfrm>
                      <a:off x="0" y="0"/>
                      <a:ext cx="6120130" cy="4086710"/>
                    </a:xfrm>
                    <a:prstGeom prst="rect">
                      <a:avLst/>
                    </a:prstGeom>
                    <a:ln>
                      <a:noFill/>
                    </a:ln>
                    <a:extLst>
                      <a:ext uri="{53640926-AAD7-44D8-BBD7-CCE9431645EC}">
                        <a14:shadowObscured xmlns:a14="http://schemas.microsoft.com/office/drawing/2010/main"/>
                      </a:ext>
                    </a:extLst>
                  </pic:spPr>
                </pic:pic>
              </a:graphicData>
            </a:graphic>
          </wp:inline>
        </w:drawing>
      </w:r>
    </w:p>
    <w:p w:rsidR="009B4998" w:rsidRPr="006B54DB" w:rsidRDefault="009B4998" w:rsidP="009B4998">
      <w:pPr>
        <w:ind w:firstLine="709"/>
        <w:jc w:val="both"/>
        <w:rPr>
          <w:sz w:val="12"/>
          <w:szCs w:val="12"/>
        </w:rPr>
      </w:pPr>
    </w:p>
    <w:p w:rsidR="009B4998" w:rsidRPr="006B54DB" w:rsidRDefault="009B4998" w:rsidP="009B4998">
      <w:pPr>
        <w:ind w:firstLine="709"/>
        <w:jc w:val="both"/>
        <w:rPr>
          <w:sz w:val="26"/>
          <w:szCs w:val="26"/>
        </w:rPr>
      </w:pPr>
      <w:r w:rsidRPr="006B54DB">
        <w:rPr>
          <w:sz w:val="26"/>
          <w:szCs w:val="26"/>
        </w:rPr>
        <w:t xml:space="preserve">В соответствии со статьей 184.1 Бюджетного кодекса РФ решением о бюджете в составе ведомственной структуры расходов утвержден перечень ГРБС. </w:t>
      </w:r>
    </w:p>
    <w:p w:rsidR="009B4998" w:rsidRPr="006B54DB" w:rsidRDefault="009B4998" w:rsidP="009B4998">
      <w:pPr>
        <w:ind w:firstLine="709"/>
        <w:jc w:val="both"/>
        <w:rPr>
          <w:sz w:val="26"/>
          <w:szCs w:val="26"/>
        </w:rPr>
      </w:pPr>
      <w:r w:rsidRPr="006B54DB">
        <w:rPr>
          <w:sz w:val="26"/>
          <w:szCs w:val="26"/>
        </w:rPr>
        <w:t>Наибольшую долю в структуре расходов бюджета занимают расходы следующих ГРБС: департамента образования – 50,8 %, Администрации города – 35,1 %, ДАиГ – 10,6 %.</w:t>
      </w:r>
    </w:p>
    <w:p w:rsidR="009B4998" w:rsidRPr="006B54DB" w:rsidRDefault="009B4998" w:rsidP="009B4998">
      <w:pPr>
        <w:ind w:firstLine="709"/>
        <w:jc w:val="both"/>
        <w:rPr>
          <w:sz w:val="26"/>
          <w:szCs w:val="26"/>
        </w:rPr>
      </w:pPr>
      <w:r w:rsidRPr="006B54DB">
        <w:rPr>
          <w:sz w:val="26"/>
          <w:szCs w:val="26"/>
        </w:rPr>
        <w:t xml:space="preserve">На долю остальных четырех ГРБС (Дума города, Контрольно-счетная палата, департамент финансов, ДИЗО) приходится в совокупности 3,5% всех расходов бюджета (рисунок </w:t>
      </w:r>
      <w:r w:rsidR="00DA6CCC" w:rsidRPr="006B54DB">
        <w:rPr>
          <w:sz w:val="26"/>
          <w:szCs w:val="26"/>
        </w:rPr>
        <w:t>6</w:t>
      </w:r>
      <w:r w:rsidRPr="006B54DB">
        <w:rPr>
          <w:sz w:val="26"/>
          <w:szCs w:val="26"/>
        </w:rPr>
        <w:t>).</w:t>
      </w:r>
    </w:p>
    <w:p w:rsidR="009B4998" w:rsidRPr="006B54DB" w:rsidRDefault="009B4998" w:rsidP="009B4998">
      <w:pPr>
        <w:ind w:firstLine="709"/>
        <w:jc w:val="both"/>
        <w:rPr>
          <w:sz w:val="26"/>
          <w:szCs w:val="26"/>
        </w:rPr>
      </w:pPr>
      <w:r w:rsidRPr="006B54DB">
        <w:rPr>
          <w:sz w:val="26"/>
          <w:szCs w:val="26"/>
        </w:rPr>
        <w:t>Подробная информация о плановых и кассовых расходах бюджета города в ведомственной структуре в разрезе функциональной классификации расходов бюджета представлена в приложении 4 к настоящему заключению.</w:t>
      </w:r>
    </w:p>
    <w:p w:rsidR="00DA6CCC" w:rsidRPr="006B54DB" w:rsidRDefault="00DA6CCC" w:rsidP="009B4998">
      <w:pPr>
        <w:ind w:firstLine="709"/>
        <w:jc w:val="right"/>
        <w:rPr>
          <w:sz w:val="26"/>
          <w:szCs w:val="26"/>
        </w:rPr>
      </w:pPr>
    </w:p>
    <w:p w:rsidR="00DA6CCC" w:rsidRPr="006B54DB" w:rsidRDefault="00DA6CCC" w:rsidP="009B4998">
      <w:pPr>
        <w:ind w:firstLine="709"/>
        <w:jc w:val="right"/>
        <w:rPr>
          <w:sz w:val="26"/>
          <w:szCs w:val="26"/>
        </w:rPr>
      </w:pPr>
    </w:p>
    <w:p w:rsidR="00DA6CCC" w:rsidRPr="006B54DB" w:rsidRDefault="00DA6CCC" w:rsidP="009B4998">
      <w:pPr>
        <w:ind w:firstLine="709"/>
        <w:jc w:val="right"/>
        <w:rPr>
          <w:sz w:val="26"/>
          <w:szCs w:val="26"/>
        </w:rPr>
      </w:pPr>
    </w:p>
    <w:p w:rsidR="00D32E7A" w:rsidRPr="006B54DB" w:rsidRDefault="00D32E7A" w:rsidP="009B4998">
      <w:pPr>
        <w:ind w:firstLine="709"/>
        <w:jc w:val="right"/>
        <w:rPr>
          <w:sz w:val="26"/>
          <w:szCs w:val="26"/>
        </w:rPr>
      </w:pPr>
    </w:p>
    <w:p w:rsidR="00D32E7A" w:rsidRPr="006B54DB" w:rsidRDefault="00D32E7A" w:rsidP="009B4998">
      <w:pPr>
        <w:ind w:firstLine="709"/>
        <w:jc w:val="right"/>
        <w:rPr>
          <w:sz w:val="26"/>
          <w:szCs w:val="26"/>
        </w:rPr>
      </w:pPr>
    </w:p>
    <w:p w:rsidR="00D32E7A" w:rsidRPr="006B54DB" w:rsidRDefault="00D32E7A" w:rsidP="009B4998">
      <w:pPr>
        <w:ind w:firstLine="709"/>
        <w:jc w:val="right"/>
        <w:rPr>
          <w:sz w:val="26"/>
          <w:szCs w:val="26"/>
        </w:rPr>
      </w:pPr>
    </w:p>
    <w:p w:rsidR="00D32E7A" w:rsidRPr="006B54DB" w:rsidRDefault="00D32E7A" w:rsidP="009B4998">
      <w:pPr>
        <w:ind w:firstLine="709"/>
        <w:jc w:val="right"/>
        <w:rPr>
          <w:sz w:val="26"/>
          <w:szCs w:val="26"/>
        </w:rPr>
      </w:pPr>
    </w:p>
    <w:p w:rsidR="00D32E7A" w:rsidRPr="006B54DB" w:rsidRDefault="00D32E7A" w:rsidP="009B4998">
      <w:pPr>
        <w:ind w:firstLine="709"/>
        <w:jc w:val="right"/>
        <w:rPr>
          <w:sz w:val="26"/>
          <w:szCs w:val="26"/>
        </w:rPr>
      </w:pPr>
    </w:p>
    <w:p w:rsidR="00D32E7A" w:rsidRPr="006B54DB" w:rsidRDefault="00D32E7A" w:rsidP="009B4998">
      <w:pPr>
        <w:ind w:firstLine="709"/>
        <w:jc w:val="right"/>
        <w:rPr>
          <w:sz w:val="26"/>
          <w:szCs w:val="26"/>
        </w:rPr>
      </w:pPr>
    </w:p>
    <w:p w:rsidR="009B4998" w:rsidRPr="006B54DB" w:rsidRDefault="009B4998" w:rsidP="009B4998">
      <w:pPr>
        <w:ind w:firstLine="709"/>
        <w:jc w:val="right"/>
        <w:rPr>
          <w:sz w:val="26"/>
          <w:szCs w:val="26"/>
        </w:rPr>
      </w:pPr>
      <w:r w:rsidRPr="006B54DB">
        <w:rPr>
          <w:sz w:val="26"/>
          <w:szCs w:val="26"/>
        </w:rPr>
        <w:lastRenderedPageBreak/>
        <w:t xml:space="preserve">рисунок </w:t>
      </w:r>
      <w:r w:rsidR="00DA6CCC" w:rsidRPr="006B54DB">
        <w:rPr>
          <w:sz w:val="26"/>
          <w:szCs w:val="26"/>
        </w:rPr>
        <w:t>6</w:t>
      </w:r>
    </w:p>
    <w:p w:rsidR="009B4998" w:rsidRPr="006B54DB" w:rsidRDefault="009B4998" w:rsidP="009B4998">
      <w:pPr>
        <w:ind w:firstLine="709"/>
        <w:jc w:val="right"/>
        <w:rPr>
          <w:sz w:val="8"/>
          <w:szCs w:val="8"/>
        </w:rPr>
      </w:pPr>
    </w:p>
    <w:p w:rsidR="009B4998" w:rsidRPr="006B54DB" w:rsidRDefault="009B4998" w:rsidP="009B4998">
      <w:pPr>
        <w:jc w:val="center"/>
        <w:rPr>
          <w:rFonts w:eastAsiaTheme="minorHAnsi"/>
          <w:noProof/>
          <w:sz w:val="22"/>
          <w:szCs w:val="22"/>
        </w:rPr>
      </w:pPr>
      <w:r w:rsidRPr="006B54DB">
        <w:rPr>
          <w:i/>
          <w:sz w:val="26"/>
          <w:szCs w:val="26"/>
        </w:rPr>
        <w:t xml:space="preserve">Структура расходов бюджета на 2025 год в разрезе ГРБС (млн. руб., %) </w:t>
      </w:r>
    </w:p>
    <w:p w:rsidR="009B4998" w:rsidRPr="006B54DB" w:rsidRDefault="00E93085" w:rsidP="009B4998">
      <w:pPr>
        <w:jc w:val="center"/>
        <w:rPr>
          <w:noProof/>
        </w:rPr>
      </w:pPr>
      <w:r w:rsidRPr="006B54DB">
        <w:rPr>
          <w:noProof/>
        </w:rPr>
        <w:drawing>
          <wp:inline distT="0" distB="0" distL="0" distR="0" wp14:anchorId="444A4BFF">
            <wp:extent cx="4566285" cy="2822575"/>
            <wp:effectExtent l="0" t="0" r="571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66285" cy="2822575"/>
                    </a:xfrm>
                    <a:prstGeom prst="rect">
                      <a:avLst/>
                    </a:prstGeom>
                    <a:noFill/>
                  </pic:spPr>
                </pic:pic>
              </a:graphicData>
            </a:graphic>
          </wp:inline>
        </w:drawing>
      </w:r>
    </w:p>
    <w:p w:rsidR="00D066F0" w:rsidRPr="006B54DB" w:rsidRDefault="00D066F0" w:rsidP="009B4998">
      <w:pPr>
        <w:ind w:firstLine="709"/>
        <w:jc w:val="both"/>
        <w:rPr>
          <w:sz w:val="26"/>
          <w:szCs w:val="26"/>
        </w:rPr>
      </w:pPr>
    </w:p>
    <w:p w:rsidR="009B4998" w:rsidRPr="006B54DB" w:rsidRDefault="009B4998" w:rsidP="00200D62">
      <w:pPr>
        <w:ind w:firstLine="709"/>
        <w:jc w:val="both"/>
        <w:rPr>
          <w:bCs/>
          <w:color w:val="000000"/>
          <w:sz w:val="26"/>
          <w:szCs w:val="26"/>
        </w:rPr>
      </w:pPr>
      <w:r w:rsidRPr="006B54DB">
        <w:rPr>
          <w:sz w:val="26"/>
          <w:szCs w:val="26"/>
        </w:rPr>
        <w:t>5.2. В 2025 году 9</w:t>
      </w:r>
      <w:r w:rsidR="009103F8" w:rsidRPr="006B54DB">
        <w:rPr>
          <w:sz w:val="26"/>
          <w:szCs w:val="26"/>
        </w:rPr>
        <w:t>3</w:t>
      </w:r>
      <w:r w:rsidRPr="006B54DB">
        <w:rPr>
          <w:sz w:val="26"/>
          <w:szCs w:val="26"/>
        </w:rPr>
        <w:t>,0% расходов бюджета осуществлялось в рамках реализации 18 программ</w:t>
      </w:r>
      <w:r w:rsidR="00814678" w:rsidRPr="006B54DB">
        <w:rPr>
          <w:sz w:val="26"/>
          <w:szCs w:val="26"/>
        </w:rPr>
        <w:t xml:space="preserve"> (рисунок </w:t>
      </w:r>
      <w:r w:rsidR="00DA6CCC" w:rsidRPr="006B54DB">
        <w:rPr>
          <w:sz w:val="26"/>
          <w:szCs w:val="26"/>
        </w:rPr>
        <w:t>7</w:t>
      </w:r>
      <w:r w:rsidR="00814678" w:rsidRPr="006B54DB">
        <w:rPr>
          <w:sz w:val="26"/>
          <w:szCs w:val="26"/>
        </w:rPr>
        <w:t>)</w:t>
      </w:r>
      <w:r w:rsidRPr="006B54DB">
        <w:rPr>
          <w:sz w:val="26"/>
          <w:szCs w:val="26"/>
        </w:rPr>
        <w:t>. Кроме того, без привлечения финансирования на территории города осуществлялась реализация 1 муниципальной программы «Укрепление общественного здоровья»</w:t>
      </w:r>
      <w:r w:rsidRPr="006B54DB">
        <w:rPr>
          <w:sz w:val="26"/>
          <w:szCs w:val="26"/>
          <w:vertAlign w:val="superscript"/>
        </w:rPr>
        <w:footnoteReference w:id="48"/>
      </w:r>
      <w:r w:rsidRPr="006B54DB">
        <w:rPr>
          <w:sz w:val="26"/>
          <w:szCs w:val="26"/>
        </w:rPr>
        <w:t>, которая содержит мероприятия организационного характера. Непрограммные расходы составили 3 483 095,00 тыс. рублей или 7,0% расходов бюджета</w:t>
      </w:r>
      <w:r w:rsidR="00D066F0" w:rsidRPr="006B54DB">
        <w:rPr>
          <w:sz w:val="26"/>
          <w:szCs w:val="26"/>
        </w:rPr>
        <w:t xml:space="preserve">, </w:t>
      </w:r>
      <w:r w:rsidR="00200D62" w:rsidRPr="006B54DB">
        <w:rPr>
          <w:sz w:val="26"/>
          <w:szCs w:val="26"/>
        </w:rPr>
        <w:t xml:space="preserve">в основном это </w:t>
      </w:r>
      <w:r w:rsidR="00D066F0" w:rsidRPr="006B54DB">
        <w:rPr>
          <w:sz w:val="26"/>
          <w:szCs w:val="26"/>
        </w:rPr>
        <w:t>расходы</w:t>
      </w:r>
      <w:r w:rsidR="00200D62" w:rsidRPr="006B54DB">
        <w:rPr>
          <w:sz w:val="26"/>
          <w:szCs w:val="26"/>
        </w:rPr>
        <w:t xml:space="preserve"> </w:t>
      </w:r>
      <w:r w:rsidRPr="006B54DB">
        <w:rPr>
          <w:sz w:val="26"/>
          <w:szCs w:val="26"/>
        </w:rPr>
        <w:t xml:space="preserve">в целях обеспечения выполнения функций органами местного самоуправления, обеспечения деятельности </w:t>
      </w:r>
      <w:r w:rsidR="00200D62" w:rsidRPr="006B54DB">
        <w:rPr>
          <w:bCs/>
          <w:color w:val="000000"/>
          <w:sz w:val="26"/>
          <w:szCs w:val="26"/>
        </w:rPr>
        <w:t xml:space="preserve">казенных учреждений, </w:t>
      </w:r>
      <w:r w:rsidRPr="006B54DB">
        <w:rPr>
          <w:bCs/>
          <w:color w:val="000000"/>
          <w:sz w:val="26"/>
          <w:szCs w:val="26"/>
        </w:rPr>
        <w:t>на дополнительные меры социальной поддер</w:t>
      </w:r>
      <w:r w:rsidR="00200D62" w:rsidRPr="006B54DB">
        <w:rPr>
          <w:bCs/>
          <w:color w:val="000000"/>
          <w:sz w:val="26"/>
          <w:szCs w:val="26"/>
        </w:rPr>
        <w:t>жки отдельных категорий граждан</w:t>
      </w:r>
      <w:r w:rsidRPr="006B54DB">
        <w:rPr>
          <w:bCs/>
          <w:color w:val="000000"/>
          <w:sz w:val="26"/>
          <w:szCs w:val="26"/>
        </w:rPr>
        <w:t>.</w:t>
      </w:r>
    </w:p>
    <w:p w:rsidR="00DA6CCC" w:rsidRPr="006B54DB" w:rsidRDefault="00DA6CCC" w:rsidP="00200D62">
      <w:pPr>
        <w:ind w:firstLine="709"/>
        <w:jc w:val="both"/>
        <w:rPr>
          <w:bCs/>
          <w:color w:val="000000"/>
          <w:sz w:val="12"/>
          <w:szCs w:val="12"/>
        </w:rPr>
      </w:pPr>
    </w:p>
    <w:p w:rsidR="00814678" w:rsidRPr="006B54DB" w:rsidRDefault="00814678" w:rsidP="00814678">
      <w:pPr>
        <w:ind w:firstLine="709"/>
        <w:jc w:val="right"/>
        <w:rPr>
          <w:bCs/>
          <w:color w:val="000000"/>
          <w:sz w:val="26"/>
          <w:szCs w:val="26"/>
        </w:rPr>
      </w:pPr>
      <w:r w:rsidRPr="006B54DB">
        <w:rPr>
          <w:bCs/>
          <w:color w:val="000000"/>
          <w:sz w:val="26"/>
          <w:szCs w:val="26"/>
        </w:rPr>
        <w:t xml:space="preserve">рисунок </w:t>
      </w:r>
      <w:r w:rsidR="00DA6CCC" w:rsidRPr="006B54DB">
        <w:rPr>
          <w:bCs/>
          <w:color w:val="000000"/>
          <w:sz w:val="26"/>
          <w:szCs w:val="26"/>
        </w:rPr>
        <w:t>7</w:t>
      </w:r>
    </w:p>
    <w:p w:rsidR="00186AC9" w:rsidRPr="006B54DB" w:rsidRDefault="00E93085" w:rsidP="00186AC9">
      <w:pPr>
        <w:rPr>
          <w:bCs/>
          <w:color w:val="000000"/>
          <w:sz w:val="26"/>
          <w:szCs w:val="26"/>
        </w:rPr>
      </w:pPr>
      <w:r w:rsidRPr="006B54DB">
        <w:rPr>
          <w:bCs/>
          <w:noProof/>
          <w:color w:val="000000"/>
          <w:sz w:val="26"/>
          <w:szCs w:val="26"/>
        </w:rPr>
        <w:drawing>
          <wp:inline distT="0" distB="0" distL="0" distR="0" wp14:anchorId="47D9D75F">
            <wp:extent cx="6120765" cy="337756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377565"/>
                    </a:xfrm>
                    <a:prstGeom prst="rect">
                      <a:avLst/>
                    </a:prstGeom>
                    <a:noFill/>
                  </pic:spPr>
                </pic:pic>
              </a:graphicData>
            </a:graphic>
          </wp:inline>
        </w:drawing>
      </w:r>
    </w:p>
    <w:p w:rsidR="0022332F" w:rsidRPr="006B54DB" w:rsidRDefault="0022332F" w:rsidP="0090442F">
      <w:pPr>
        <w:widowControl w:val="0"/>
        <w:ind w:firstLine="709"/>
        <w:jc w:val="both"/>
        <w:rPr>
          <w:rFonts w:eastAsia="Calibri"/>
          <w:sz w:val="26"/>
          <w:szCs w:val="26"/>
          <w:lang w:eastAsia="en-US"/>
        </w:rPr>
      </w:pPr>
    </w:p>
    <w:p w:rsidR="00DA6CCC" w:rsidRPr="006B54DB" w:rsidRDefault="00DA6CCC" w:rsidP="00DA6CCC">
      <w:pPr>
        <w:ind w:firstLine="709"/>
        <w:jc w:val="both"/>
        <w:rPr>
          <w:bCs/>
          <w:color w:val="000000"/>
          <w:sz w:val="26"/>
          <w:szCs w:val="26"/>
        </w:rPr>
      </w:pPr>
      <w:r w:rsidRPr="006B54DB">
        <w:rPr>
          <w:sz w:val="26"/>
          <w:szCs w:val="26"/>
        </w:rPr>
        <w:lastRenderedPageBreak/>
        <w:t>Кассовые расходы на реализацию муниципальных программ составили 45 970 377,8 тыс. рублей или 93</w:t>
      </w:r>
      <w:r w:rsidR="00DF4C56" w:rsidRPr="006B54DB">
        <w:rPr>
          <w:sz w:val="26"/>
          <w:szCs w:val="26"/>
        </w:rPr>
        <w:t>,8</w:t>
      </w:r>
      <w:r w:rsidRPr="006B54DB">
        <w:rPr>
          <w:sz w:val="26"/>
          <w:szCs w:val="26"/>
        </w:rPr>
        <w:t>% от бюджетных назначений</w:t>
      </w:r>
      <w:r w:rsidRPr="006B54DB">
        <w:rPr>
          <w:bCs/>
          <w:color w:val="000000"/>
          <w:sz w:val="26"/>
          <w:szCs w:val="26"/>
        </w:rPr>
        <w:t xml:space="preserve">. </w:t>
      </w:r>
      <w:proofErr w:type="spellStart"/>
      <w:r w:rsidRPr="006B54DB">
        <w:rPr>
          <w:bCs/>
          <w:color w:val="000000"/>
          <w:sz w:val="26"/>
          <w:szCs w:val="26"/>
        </w:rPr>
        <w:t>Бо́льшая</w:t>
      </w:r>
      <w:proofErr w:type="spellEnd"/>
      <w:r w:rsidRPr="006B54DB">
        <w:rPr>
          <w:bCs/>
          <w:color w:val="000000"/>
          <w:sz w:val="26"/>
          <w:szCs w:val="26"/>
        </w:rPr>
        <w:t xml:space="preserve"> часть расходов (31 439 269,4 тыс. рублей или </w:t>
      </w:r>
      <w:r w:rsidR="0014127B" w:rsidRPr="006B54DB">
        <w:rPr>
          <w:bCs/>
          <w:color w:val="000000"/>
          <w:sz w:val="26"/>
          <w:szCs w:val="26"/>
        </w:rPr>
        <w:t>68,4</w:t>
      </w:r>
      <w:r w:rsidRPr="006B54DB">
        <w:rPr>
          <w:bCs/>
          <w:color w:val="000000"/>
          <w:sz w:val="26"/>
          <w:szCs w:val="26"/>
        </w:rPr>
        <w:t xml:space="preserve">%) направлена на реализацию муниципальных программ в социальной сфере (образование, культура, физическая культура и спорт, молодежная политика). </w:t>
      </w:r>
    </w:p>
    <w:p w:rsidR="00DA6CCC" w:rsidRPr="006B54DB" w:rsidRDefault="00DA6CCC" w:rsidP="00DA6CCC">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Оплата труда работников, попадающих под действие Указов Президента Российской Федерации от 2012 года, осуществляется в рамках мероприятий муниципальных программ «Развитие образования города Сургута на период до 2030 года», «Развитие культуры в городе Сургуте на период до 2030 года», «Развитие физической культуры и спорта в городе Сургуте на период до 2030 года».</w:t>
      </w:r>
    </w:p>
    <w:p w:rsidR="00DA6CCC" w:rsidRPr="006B54DB" w:rsidRDefault="00DA6CCC" w:rsidP="00DA6CCC">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В 2025 году</w:t>
      </w:r>
      <w:r w:rsidR="00DF4C56" w:rsidRPr="006B54DB">
        <w:rPr>
          <w:sz w:val="26"/>
          <w:szCs w:val="26"/>
        </w:rPr>
        <w:t>, как и в предыдущие годы,</w:t>
      </w:r>
      <w:r w:rsidRPr="006B54DB">
        <w:rPr>
          <w:sz w:val="26"/>
          <w:szCs w:val="26"/>
        </w:rPr>
        <w:t xml:space="preserve"> показатели среднемесячной заработной платы педагогических работников муниципальных образовательных организаций, детских школ искусств, спортивных школ, а также работников муниципальных учреждений культуры достигли значений целевых показателей, установленных отраслевыми департаментами ХМАО – Югры.</w:t>
      </w:r>
    </w:p>
    <w:p w:rsidR="00DA6CCC" w:rsidRPr="006B54DB" w:rsidRDefault="0090442F" w:rsidP="00DA6CCC">
      <w:pPr>
        <w:pBdr>
          <w:top w:val="single" w:sz="4" w:space="0" w:color="FFFFFF"/>
          <w:left w:val="single" w:sz="4" w:space="0" w:color="FFFFFF"/>
          <w:bottom w:val="single" w:sz="4" w:space="11" w:color="FFFFFF"/>
          <w:right w:val="single" w:sz="4" w:space="0" w:color="FFFFFF"/>
        </w:pBdr>
        <w:ind w:firstLine="709"/>
        <w:contextualSpacing/>
        <w:jc w:val="both"/>
        <w:rPr>
          <w:rFonts w:eastAsia="Calibri"/>
          <w:sz w:val="26"/>
          <w:szCs w:val="26"/>
          <w:lang w:eastAsia="en-US"/>
        </w:rPr>
      </w:pPr>
      <w:r w:rsidRPr="006B54DB">
        <w:rPr>
          <w:rFonts w:eastAsia="Calibri"/>
          <w:sz w:val="26"/>
          <w:szCs w:val="26"/>
          <w:lang w:eastAsia="en-US"/>
        </w:rPr>
        <w:t xml:space="preserve">В 2025 </w:t>
      </w:r>
      <w:r w:rsidR="00D52B2E" w:rsidRPr="006B54DB">
        <w:rPr>
          <w:rFonts w:eastAsia="Calibri"/>
          <w:sz w:val="26"/>
          <w:szCs w:val="26"/>
          <w:lang w:eastAsia="en-US"/>
        </w:rPr>
        <w:t>году</w:t>
      </w:r>
      <w:r w:rsidR="00261A6F" w:rsidRPr="006B54DB">
        <w:rPr>
          <w:rFonts w:eastAsia="Calibri"/>
          <w:sz w:val="26"/>
          <w:szCs w:val="26"/>
          <w:lang w:eastAsia="en-US"/>
        </w:rPr>
        <w:t xml:space="preserve"> на финансирование 33</w:t>
      </w:r>
      <w:r w:rsidRPr="006B54DB">
        <w:rPr>
          <w:rFonts w:eastAsia="Calibri"/>
          <w:sz w:val="26"/>
          <w:szCs w:val="26"/>
          <w:lang w:eastAsia="en-US"/>
        </w:rPr>
        <w:t xml:space="preserve"> муниципальных проектов направлено </w:t>
      </w:r>
      <w:r w:rsidR="00261A6F" w:rsidRPr="006B54DB">
        <w:rPr>
          <w:rFonts w:eastAsia="Calibri"/>
          <w:sz w:val="26"/>
          <w:szCs w:val="26"/>
          <w:lang w:eastAsia="en-US"/>
        </w:rPr>
        <w:t>7 345 480,0</w:t>
      </w:r>
      <w:r w:rsidRPr="006B54DB">
        <w:rPr>
          <w:rFonts w:eastAsia="Calibri"/>
          <w:sz w:val="26"/>
          <w:szCs w:val="26"/>
          <w:lang w:eastAsia="en-US"/>
        </w:rPr>
        <w:t xml:space="preserve"> тыс. рублей или </w:t>
      </w:r>
      <w:r w:rsidR="00261A6F" w:rsidRPr="006B54DB">
        <w:rPr>
          <w:rFonts w:eastAsia="Calibri"/>
          <w:sz w:val="26"/>
          <w:szCs w:val="26"/>
          <w:lang w:eastAsia="en-US"/>
        </w:rPr>
        <w:t>16</w:t>
      </w:r>
      <w:r w:rsidRPr="006B54DB">
        <w:rPr>
          <w:rFonts w:eastAsia="Calibri"/>
          <w:sz w:val="26"/>
          <w:szCs w:val="26"/>
          <w:lang w:eastAsia="en-US"/>
        </w:rPr>
        <w:t xml:space="preserve">% программных расходов бюджета города. Уровень исполнения годового плана по муниципальным проектам составил </w:t>
      </w:r>
      <w:r w:rsidR="00261A6F" w:rsidRPr="006B54DB">
        <w:rPr>
          <w:rFonts w:eastAsia="Calibri"/>
          <w:sz w:val="26"/>
          <w:szCs w:val="26"/>
          <w:lang w:eastAsia="en-US"/>
        </w:rPr>
        <w:t>76,6</w:t>
      </w:r>
      <w:r w:rsidRPr="006B54DB">
        <w:rPr>
          <w:rFonts w:eastAsia="Calibri"/>
          <w:sz w:val="26"/>
          <w:szCs w:val="26"/>
          <w:lang w:eastAsia="en-US"/>
        </w:rPr>
        <w:t>%.</w:t>
      </w:r>
    </w:p>
    <w:p w:rsidR="00DA6CCC" w:rsidRPr="006B54DB" w:rsidRDefault="00DA6CCC" w:rsidP="00DA6CCC">
      <w:pPr>
        <w:pBdr>
          <w:top w:val="single" w:sz="4" w:space="0" w:color="FFFFFF"/>
          <w:left w:val="single" w:sz="4" w:space="0" w:color="FFFFFF"/>
          <w:bottom w:val="single" w:sz="4" w:space="11" w:color="FFFFFF"/>
          <w:right w:val="single" w:sz="4" w:space="0" w:color="FFFFFF"/>
        </w:pBdr>
        <w:ind w:firstLine="709"/>
        <w:contextualSpacing/>
        <w:jc w:val="both"/>
        <w:rPr>
          <w:rFonts w:eastAsia="Calibri"/>
          <w:sz w:val="26"/>
          <w:szCs w:val="26"/>
          <w:lang w:eastAsia="en-US"/>
        </w:rPr>
      </w:pPr>
      <w:r w:rsidRPr="006B54DB">
        <w:rPr>
          <w:rFonts w:eastAsia="Calibri"/>
          <w:sz w:val="26"/>
          <w:szCs w:val="26"/>
          <w:lang w:eastAsia="en-US"/>
        </w:rPr>
        <w:t>В</w:t>
      </w:r>
      <w:r w:rsidR="0090442F" w:rsidRPr="006B54DB">
        <w:rPr>
          <w:rFonts w:eastAsia="Calibri"/>
          <w:sz w:val="26"/>
          <w:szCs w:val="26"/>
          <w:lang w:eastAsia="en-US"/>
        </w:rPr>
        <w:t xml:space="preserve"> приложении</w:t>
      </w:r>
      <w:r w:rsidR="00803C40" w:rsidRPr="006B54DB">
        <w:rPr>
          <w:rFonts w:eastAsia="Calibri"/>
          <w:sz w:val="26"/>
          <w:szCs w:val="26"/>
          <w:lang w:eastAsia="en-US"/>
        </w:rPr>
        <w:t xml:space="preserve"> 5</w:t>
      </w:r>
      <w:r w:rsidR="0090442F" w:rsidRPr="006B54DB">
        <w:rPr>
          <w:rFonts w:eastAsia="Calibri"/>
          <w:sz w:val="26"/>
          <w:szCs w:val="26"/>
          <w:lang w:eastAsia="en-US"/>
        </w:rPr>
        <w:t xml:space="preserve"> к настоящему </w:t>
      </w:r>
      <w:r w:rsidR="00803C40" w:rsidRPr="006B54DB">
        <w:rPr>
          <w:rFonts w:eastAsia="Calibri"/>
          <w:sz w:val="26"/>
          <w:szCs w:val="26"/>
          <w:lang w:eastAsia="en-US"/>
        </w:rPr>
        <w:t>заключению</w:t>
      </w:r>
      <w:r w:rsidR="0090442F" w:rsidRPr="006B54DB">
        <w:rPr>
          <w:rFonts w:eastAsia="Calibri"/>
          <w:sz w:val="26"/>
          <w:szCs w:val="26"/>
          <w:lang w:eastAsia="en-US"/>
        </w:rPr>
        <w:t xml:space="preserve"> представлена информация о расходах бюджета города на реализацию муниципальных проектов в сравнении с годовым планом, </w:t>
      </w:r>
      <w:r w:rsidR="00803C40" w:rsidRPr="006B54DB">
        <w:rPr>
          <w:rFonts w:eastAsia="Calibri"/>
          <w:sz w:val="26"/>
          <w:szCs w:val="26"/>
          <w:lang w:eastAsia="en-US"/>
        </w:rPr>
        <w:t>в том числе о</w:t>
      </w:r>
      <w:r w:rsidR="0090442F" w:rsidRPr="006B54DB">
        <w:rPr>
          <w:rFonts w:eastAsia="Calibri"/>
          <w:sz w:val="26"/>
          <w:szCs w:val="26"/>
          <w:lang w:eastAsia="en-US"/>
        </w:rPr>
        <w:t>б основных направлениях расходования средств</w:t>
      </w:r>
      <w:r w:rsidR="00803C40" w:rsidRPr="006B54DB">
        <w:rPr>
          <w:rFonts w:eastAsia="Calibri"/>
          <w:sz w:val="26"/>
          <w:szCs w:val="26"/>
          <w:lang w:eastAsia="en-US"/>
        </w:rPr>
        <w:t xml:space="preserve">, а также </w:t>
      </w:r>
      <w:r w:rsidR="005F064E" w:rsidRPr="006B54DB">
        <w:rPr>
          <w:rFonts w:eastAsia="Calibri"/>
          <w:sz w:val="26"/>
          <w:szCs w:val="26"/>
          <w:lang w:eastAsia="en-US"/>
        </w:rPr>
        <w:t>информация о достижении показателей муниципальных проектов</w:t>
      </w:r>
      <w:r w:rsidR="0090442F" w:rsidRPr="006B54DB">
        <w:rPr>
          <w:rFonts w:eastAsia="Calibri"/>
          <w:sz w:val="26"/>
          <w:szCs w:val="26"/>
          <w:lang w:eastAsia="en-US"/>
        </w:rPr>
        <w:t>.</w:t>
      </w:r>
    </w:p>
    <w:p w:rsidR="00DA6CCC" w:rsidRPr="006B54DB" w:rsidRDefault="0090442F" w:rsidP="00DA6CCC">
      <w:pPr>
        <w:pBdr>
          <w:top w:val="single" w:sz="4" w:space="0" w:color="FFFFFF"/>
          <w:left w:val="single" w:sz="4" w:space="0" w:color="FFFFFF"/>
          <w:bottom w:val="single" w:sz="4" w:space="11" w:color="FFFFFF"/>
          <w:right w:val="single" w:sz="4" w:space="0" w:color="FFFFFF"/>
        </w:pBdr>
        <w:ind w:firstLine="709"/>
        <w:contextualSpacing/>
        <w:jc w:val="both"/>
        <w:rPr>
          <w:rFonts w:eastAsia="Calibri"/>
          <w:sz w:val="26"/>
          <w:szCs w:val="26"/>
          <w:lang w:eastAsia="en-US"/>
        </w:rPr>
      </w:pPr>
      <w:r w:rsidRPr="006B54DB">
        <w:rPr>
          <w:rFonts w:eastAsia="Calibri"/>
          <w:sz w:val="26"/>
          <w:szCs w:val="26"/>
          <w:lang w:eastAsia="en-US"/>
        </w:rPr>
        <w:t xml:space="preserve">Расходы на реализацию </w:t>
      </w:r>
      <w:r w:rsidR="003E0ECA" w:rsidRPr="006B54DB">
        <w:rPr>
          <w:rFonts w:eastAsia="Calibri"/>
          <w:sz w:val="26"/>
          <w:szCs w:val="26"/>
          <w:lang w:eastAsia="en-US"/>
        </w:rPr>
        <w:t xml:space="preserve">7 </w:t>
      </w:r>
      <w:r w:rsidRPr="006B54DB">
        <w:rPr>
          <w:rFonts w:eastAsia="Calibri"/>
          <w:sz w:val="26"/>
          <w:szCs w:val="26"/>
          <w:lang w:eastAsia="en-US"/>
        </w:rPr>
        <w:t>муниципальных проектов, направленных на достижение региональных проектов, обеспечивающих достижение целей, показателей и решение задач национального проекта</w:t>
      </w:r>
      <w:r w:rsidR="003E0ECA" w:rsidRPr="006B54DB">
        <w:rPr>
          <w:rFonts w:eastAsia="Calibri"/>
          <w:sz w:val="26"/>
          <w:szCs w:val="26"/>
          <w:lang w:eastAsia="en-US"/>
        </w:rPr>
        <w:t>,</w:t>
      </w:r>
      <w:r w:rsidRPr="006B54DB">
        <w:rPr>
          <w:rFonts w:eastAsia="Calibri"/>
          <w:sz w:val="26"/>
          <w:szCs w:val="26"/>
          <w:lang w:eastAsia="en-US"/>
        </w:rPr>
        <w:t xml:space="preserve"> за </w:t>
      </w:r>
      <w:r w:rsidR="003E0ECA" w:rsidRPr="006B54DB">
        <w:rPr>
          <w:rFonts w:eastAsia="Calibri"/>
          <w:sz w:val="26"/>
          <w:szCs w:val="26"/>
          <w:lang w:eastAsia="en-US"/>
        </w:rPr>
        <w:t>2025 год</w:t>
      </w:r>
      <w:r w:rsidRPr="006B54DB">
        <w:rPr>
          <w:rFonts w:eastAsia="Calibri"/>
          <w:sz w:val="26"/>
          <w:szCs w:val="26"/>
          <w:lang w:eastAsia="en-US"/>
        </w:rPr>
        <w:t xml:space="preserve"> составили </w:t>
      </w:r>
      <w:r w:rsidR="003E0ECA" w:rsidRPr="006B54DB">
        <w:rPr>
          <w:rFonts w:eastAsia="Calibri"/>
          <w:sz w:val="26"/>
          <w:szCs w:val="26"/>
          <w:lang w:eastAsia="en-US"/>
        </w:rPr>
        <w:t>1 488 847,6 </w:t>
      </w:r>
      <w:r w:rsidRPr="006B54DB">
        <w:rPr>
          <w:rFonts w:eastAsia="Calibri"/>
          <w:sz w:val="26"/>
          <w:szCs w:val="26"/>
          <w:lang w:eastAsia="en-US"/>
        </w:rPr>
        <w:t>тыс.</w:t>
      </w:r>
      <w:r w:rsidR="003E0ECA" w:rsidRPr="006B54DB">
        <w:rPr>
          <w:rFonts w:eastAsia="Calibri"/>
          <w:sz w:val="26"/>
          <w:szCs w:val="26"/>
          <w:lang w:eastAsia="en-US"/>
        </w:rPr>
        <w:t> </w:t>
      </w:r>
      <w:r w:rsidRPr="006B54DB">
        <w:rPr>
          <w:rFonts w:eastAsia="Calibri"/>
          <w:sz w:val="26"/>
          <w:szCs w:val="26"/>
          <w:lang w:eastAsia="en-US"/>
        </w:rPr>
        <w:t xml:space="preserve">рублей или </w:t>
      </w:r>
      <w:r w:rsidR="003E0ECA" w:rsidRPr="006B54DB">
        <w:rPr>
          <w:rFonts w:eastAsia="Calibri"/>
          <w:sz w:val="26"/>
          <w:szCs w:val="26"/>
          <w:lang w:eastAsia="en-US"/>
        </w:rPr>
        <w:t>98,8</w:t>
      </w:r>
      <w:r w:rsidRPr="006B54DB">
        <w:rPr>
          <w:rFonts w:eastAsia="Calibri"/>
          <w:sz w:val="26"/>
          <w:szCs w:val="26"/>
          <w:lang w:eastAsia="en-US"/>
        </w:rPr>
        <w:t>% годового плана.</w:t>
      </w:r>
    </w:p>
    <w:p w:rsidR="003E0ECA" w:rsidRPr="006B54DB" w:rsidRDefault="003E0ECA" w:rsidP="00DA6CCC">
      <w:pPr>
        <w:pBdr>
          <w:top w:val="single" w:sz="4" w:space="0" w:color="FFFFFF"/>
          <w:left w:val="single" w:sz="4" w:space="0" w:color="FFFFFF"/>
          <w:bottom w:val="single" w:sz="4" w:space="11" w:color="FFFFFF"/>
          <w:right w:val="single" w:sz="4" w:space="0" w:color="FFFFFF"/>
        </w:pBdr>
        <w:ind w:firstLine="709"/>
        <w:contextualSpacing/>
        <w:jc w:val="both"/>
        <w:rPr>
          <w:rFonts w:eastAsia="Calibri"/>
          <w:sz w:val="26"/>
          <w:szCs w:val="26"/>
          <w:lang w:eastAsia="en-US"/>
        </w:rPr>
      </w:pPr>
      <w:r w:rsidRPr="006B54DB">
        <w:rPr>
          <w:rFonts w:eastAsia="Calibri"/>
          <w:sz w:val="26"/>
          <w:szCs w:val="26"/>
          <w:lang w:eastAsia="en-US"/>
        </w:rPr>
        <w:t>В рамках указанных муниципальных проектов достигнуты значения всех установленных показателей, кроме показателя «Доля граждан, принявших участие в решении вопросов развития городской среды от общего количества граждан в возрасте от 14 лет, проживающих в муниципальных образованиях, на территории которых реализуются проекты по созданию комфортной городской среды, %» муниципального проекта «Формирование комфортной городской среды» со значением 5,9% при плановом значении 30,0%.</w:t>
      </w:r>
    </w:p>
    <w:p w:rsidR="002E0A9B" w:rsidRPr="006B54DB" w:rsidRDefault="002E0A9B" w:rsidP="002E0A9B">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 xml:space="preserve">В </w:t>
      </w:r>
      <w:r w:rsidR="00885C27" w:rsidRPr="006B54DB">
        <w:rPr>
          <w:sz w:val="26"/>
          <w:szCs w:val="26"/>
        </w:rPr>
        <w:t xml:space="preserve">таблице </w:t>
      </w:r>
      <w:r w:rsidR="00DA6CCC" w:rsidRPr="006B54DB">
        <w:rPr>
          <w:sz w:val="26"/>
          <w:szCs w:val="26"/>
        </w:rPr>
        <w:t>9</w:t>
      </w:r>
      <w:r w:rsidRPr="006B54DB">
        <w:rPr>
          <w:sz w:val="26"/>
          <w:szCs w:val="26"/>
        </w:rPr>
        <w:t xml:space="preserve"> представлены основные результаты реализации национальных прое</w:t>
      </w:r>
      <w:r w:rsidR="00885C27" w:rsidRPr="006B54DB">
        <w:rPr>
          <w:sz w:val="26"/>
          <w:szCs w:val="26"/>
        </w:rPr>
        <w:t>ктов на территории города в 2025</w:t>
      </w:r>
      <w:r w:rsidRPr="006B54DB">
        <w:rPr>
          <w:sz w:val="26"/>
          <w:szCs w:val="26"/>
        </w:rPr>
        <w:t xml:space="preserve"> году.</w:t>
      </w:r>
    </w:p>
    <w:p w:rsidR="002E0A9B" w:rsidRPr="006B54DB" w:rsidRDefault="002E0A9B" w:rsidP="002E0A9B">
      <w:pPr>
        <w:pBdr>
          <w:top w:val="single" w:sz="4" w:space="0" w:color="FFFFFF"/>
          <w:left w:val="single" w:sz="4" w:space="0" w:color="FFFFFF"/>
          <w:bottom w:val="single" w:sz="4" w:space="11" w:color="FFFFFF"/>
          <w:right w:val="single" w:sz="4" w:space="0" w:color="FFFFFF"/>
        </w:pBdr>
        <w:ind w:firstLine="709"/>
        <w:contextualSpacing/>
        <w:jc w:val="right"/>
        <w:rPr>
          <w:sz w:val="26"/>
          <w:szCs w:val="26"/>
        </w:rPr>
      </w:pPr>
    </w:p>
    <w:p w:rsidR="002E0A9B" w:rsidRPr="006B54DB" w:rsidRDefault="002E0A9B" w:rsidP="002E0A9B">
      <w:pPr>
        <w:pBdr>
          <w:top w:val="single" w:sz="4" w:space="0" w:color="FFFFFF"/>
          <w:left w:val="single" w:sz="4" w:space="0" w:color="FFFFFF"/>
          <w:bottom w:val="single" w:sz="4" w:space="11" w:color="FFFFFF"/>
          <w:right w:val="single" w:sz="4" w:space="0" w:color="FFFFFF"/>
        </w:pBdr>
        <w:ind w:firstLine="709"/>
        <w:contextualSpacing/>
        <w:jc w:val="right"/>
        <w:rPr>
          <w:sz w:val="26"/>
          <w:szCs w:val="26"/>
        </w:rPr>
      </w:pPr>
      <w:r w:rsidRPr="006B54DB">
        <w:rPr>
          <w:sz w:val="26"/>
          <w:szCs w:val="26"/>
        </w:rPr>
        <w:t xml:space="preserve">таблица </w:t>
      </w:r>
      <w:r w:rsidR="00DA6CCC" w:rsidRPr="006B54DB">
        <w:rPr>
          <w:sz w:val="26"/>
          <w:szCs w:val="26"/>
        </w:rPr>
        <w:t>9</w:t>
      </w:r>
    </w:p>
    <w:p w:rsidR="002E0A9B" w:rsidRPr="006B54DB" w:rsidRDefault="002E0A9B" w:rsidP="002E0A9B">
      <w:pPr>
        <w:pBdr>
          <w:top w:val="single" w:sz="4" w:space="0" w:color="FFFFFF"/>
          <w:left w:val="single" w:sz="4" w:space="0" w:color="FFFFFF"/>
          <w:bottom w:val="single" w:sz="4" w:space="11" w:color="FFFFFF"/>
          <w:right w:val="single" w:sz="4" w:space="0" w:color="FFFFFF"/>
        </w:pBdr>
        <w:ind w:firstLine="709"/>
        <w:contextualSpacing/>
        <w:jc w:val="center"/>
        <w:rPr>
          <w:sz w:val="26"/>
          <w:szCs w:val="26"/>
        </w:rPr>
      </w:pPr>
      <w:r w:rsidRPr="006B54DB">
        <w:rPr>
          <w:sz w:val="26"/>
          <w:szCs w:val="26"/>
        </w:rPr>
        <w:t xml:space="preserve">Результаты реализации национальных проектов на территории города </w:t>
      </w:r>
    </w:p>
    <w:p w:rsidR="002E0A9B" w:rsidRPr="006B54DB" w:rsidRDefault="002E0A9B" w:rsidP="002E0A9B">
      <w:pPr>
        <w:pBdr>
          <w:top w:val="single" w:sz="4" w:space="0" w:color="FFFFFF"/>
          <w:left w:val="single" w:sz="4" w:space="0" w:color="FFFFFF"/>
          <w:bottom w:val="single" w:sz="4" w:space="11" w:color="FFFFFF"/>
          <w:right w:val="single" w:sz="4" w:space="0" w:color="FFFFFF"/>
        </w:pBdr>
        <w:ind w:firstLine="709"/>
        <w:contextualSpacing/>
        <w:jc w:val="center"/>
        <w:rPr>
          <w:sz w:val="26"/>
          <w:szCs w:val="26"/>
        </w:rPr>
      </w:pPr>
      <w:r w:rsidRPr="006B54DB">
        <w:rPr>
          <w:sz w:val="26"/>
          <w:szCs w:val="26"/>
        </w:rPr>
        <w:t>в 2025 году</w:t>
      </w:r>
    </w:p>
    <w:tbl>
      <w:tblPr>
        <w:tblStyle w:val="18"/>
        <w:tblW w:w="963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36"/>
        <w:gridCol w:w="6598"/>
      </w:tblGrid>
      <w:tr w:rsidR="002E0A9B" w:rsidRPr="006B54DB" w:rsidTr="00536BBE">
        <w:tc>
          <w:tcPr>
            <w:tcW w:w="3036" w:type="dxa"/>
            <w:vAlign w:val="center"/>
          </w:tcPr>
          <w:p w:rsidR="002E0A9B" w:rsidRPr="006B54DB" w:rsidRDefault="00E70C0C" w:rsidP="00536BBE">
            <w:pPr>
              <w:contextualSpacing/>
              <w:jc w:val="center"/>
              <w:rPr>
                <w:sz w:val="26"/>
                <w:szCs w:val="26"/>
              </w:rPr>
            </w:pPr>
            <w:r w:rsidRPr="006B54DB">
              <w:rPr>
                <w:rFonts w:ascii="Calibri" w:eastAsia="Calibri" w:hAnsi="Calibri"/>
                <w:noProof/>
                <w:sz w:val="22"/>
                <w:szCs w:val="22"/>
              </w:rPr>
              <w:drawing>
                <wp:inline distT="0" distB="0" distL="0" distR="0" wp14:anchorId="4B0A6EAC" wp14:editId="6A44A083">
                  <wp:extent cx="1485900" cy="9715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7984" t="24148" r="50957" b="29849"/>
                          <a:stretch/>
                        </pic:blipFill>
                        <pic:spPr bwMode="auto">
                          <a:xfrm>
                            <a:off x="0" y="0"/>
                            <a:ext cx="1491574" cy="975260"/>
                          </a:xfrm>
                          <a:prstGeom prst="rect">
                            <a:avLst/>
                          </a:prstGeom>
                          <a:ln>
                            <a:noFill/>
                          </a:ln>
                          <a:extLst>
                            <a:ext uri="{53640926-AAD7-44D8-BBD7-CCE9431645EC}">
                              <a14:shadowObscured xmlns:a14="http://schemas.microsoft.com/office/drawing/2010/main"/>
                            </a:ext>
                          </a:extLst>
                        </pic:spPr>
                      </pic:pic>
                    </a:graphicData>
                  </a:graphic>
                </wp:inline>
              </w:drawing>
            </w:r>
          </w:p>
        </w:tc>
        <w:tc>
          <w:tcPr>
            <w:tcW w:w="6598" w:type="dxa"/>
          </w:tcPr>
          <w:p w:rsidR="00002C31" w:rsidRPr="006B54DB" w:rsidRDefault="00002C31" w:rsidP="00002C31">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themeColor="text1"/>
                <w:sz w:val="20"/>
                <w:szCs w:val="20"/>
              </w:rPr>
              <w:t xml:space="preserve">Капитальный ремонт и оснащение МБОУ СОШ № 8 им. </w:t>
            </w:r>
            <w:proofErr w:type="spellStart"/>
            <w:r w:rsidRPr="006B54DB">
              <w:rPr>
                <w:rFonts w:ascii="Times New Roman" w:hAnsi="Times New Roman" w:cs="Times New Roman"/>
                <w:color w:val="000000" w:themeColor="text1"/>
                <w:sz w:val="20"/>
                <w:szCs w:val="20"/>
              </w:rPr>
              <w:t>Сибирцева</w:t>
            </w:r>
            <w:proofErr w:type="spellEnd"/>
            <w:r w:rsidRPr="006B54DB">
              <w:rPr>
                <w:rFonts w:ascii="Times New Roman" w:hAnsi="Times New Roman" w:cs="Times New Roman"/>
                <w:color w:val="000000" w:themeColor="text1"/>
                <w:sz w:val="20"/>
                <w:szCs w:val="20"/>
              </w:rPr>
              <w:t xml:space="preserve"> А.Н.</w:t>
            </w:r>
          </w:p>
          <w:p w:rsidR="00002C31" w:rsidRPr="006B54DB" w:rsidRDefault="00002C31" w:rsidP="00002C31">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themeColor="text1"/>
                <w:sz w:val="20"/>
                <w:szCs w:val="20"/>
              </w:rPr>
              <w:t>Продолжается эксплуатация средней общеобразовательной школы № 9 в микрорайоне 39.</w:t>
            </w:r>
          </w:p>
          <w:p w:rsidR="002E0A9B" w:rsidRPr="006B54DB" w:rsidRDefault="00002C31" w:rsidP="00E4404F">
            <w:pPr>
              <w:contextualSpacing/>
              <w:jc w:val="both"/>
              <w:rPr>
                <w:rFonts w:ascii="Times New Roman" w:hAnsi="Times New Roman" w:cs="Times New Roman"/>
                <w:sz w:val="26"/>
                <w:szCs w:val="26"/>
              </w:rPr>
            </w:pPr>
            <w:r w:rsidRPr="006B54DB">
              <w:rPr>
                <w:rFonts w:ascii="Times New Roman" w:hAnsi="Times New Roman" w:cs="Times New Roman"/>
                <w:color w:val="000000" w:themeColor="text1"/>
                <w:sz w:val="20"/>
                <w:szCs w:val="20"/>
              </w:rPr>
              <w:t>Обеспечена деятельность советников директора по воспитанию и взаимодействию с детскими общественными объединениями в общеобразовательных организациях.</w:t>
            </w:r>
            <w:r w:rsidR="00E4404F" w:rsidRPr="006B54DB">
              <w:rPr>
                <w:rFonts w:ascii="Times New Roman" w:hAnsi="Times New Roman" w:cs="Times New Roman"/>
                <w:color w:val="000000" w:themeColor="text1"/>
                <w:sz w:val="20"/>
                <w:szCs w:val="20"/>
              </w:rPr>
              <w:t xml:space="preserve"> Педагогическим работникам осуществлена выплата ежемесячного денежного вознаграждения за классное руководство.</w:t>
            </w:r>
          </w:p>
        </w:tc>
      </w:tr>
      <w:tr w:rsidR="002E0A9B" w:rsidRPr="006B54DB" w:rsidTr="00536BBE">
        <w:tc>
          <w:tcPr>
            <w:tcW w:w="3036" w:type="dxa"/>
            <w:vAlign w:val="center"/>
          </w:tcPr>
          <w:p w:rsidR="002E0A9B" w:rsidRPr="006B54DB" w:rsidRDefault="00E70C0C" w:rsidP="00536BBE">
            <w:pPr>
              <w:contextualSpacing/>
              <w:jc w:val="center"/>
              <w:rPr>
                <w:noProof/>
                <w:sz w:val="22"/>
                <w:szCs w:val="22"/>
              </w:rPr>
            </w:pPr>
            <w:r w:rsidRPr="006B54DB">
              <w:rPr>
                <w:rFonts w:ascii="Calibri" w:eastAsia="Calibri" w:hAnsi="Calibri"/>
                <w:noProof/>
                <w:sz w:val="22"/>
                <w:szCs w:val="22"/>
              </w:rPr>
              <w:lastRenderedPageBreak/>
              <w:drawing>
                <wp:inline distT="0" distB="0" distL="0" distR="0" wp14:anchorId="65CEAE3C" wp14:editId="44FF1C2C">
                  <wp:extent cx="1520647" cy="1000125"/>
                  <wp:effectExtent l="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7558" t="30355" r="38526" b="34223"/>
                          <a:stretch/>
                        </pic:blipFill>
                        <pic:spPr bwMode="auto">
                          <a:xfrm>
                            <a:off x="0" y="0"/>
                            <a:ext cx="1526132" cy="1003733"/>
                          </a:xfrm>
                          <a:prstGeom prst="rect">
                            <a:avLst/>
                          </a:prstGeom>
                          <a:ln>
                            <a:noFill/>
                          </a:ln>
                          <a:extLst>
                            <a:ext uri="{53640926-AAD7-44D8-BBD7-CCE9431645EC}">
                              <a14:shadowObscured xmlns:a14="http://schemas.microsoft.com/office/drawing/2010/main"/>
                            </a:ext>
                          </a:extLst>
                        </pic:spPr>
                      </pic:pic>
                    </a:graphicData>
                  </a:graphic>
                </wp:inline>
              </w:drawing>
            </w:r>
          </w:p>
        </w:tc>
        <w:tc>
          <w:tcPr>
            <w:tcW w:w="6598" w:type="dxa"/>
          </w:tcPr>
          <w:p w:rsidR="00002C31" w:rsidRPr="006B54DB" w:rsidRDefault="00002C31" w:rsidP="00002C31">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themeColor="text1"/>
                <w:sz w:val="20"/>
                <w:szCs w:val="20"/>
              </w:rPr>
              <w:t xml:space="preserve">Выполнен ремонт автомобильных дорог: </w:t>
            </w:r>
          </w:p>
          <w:p w:rsidR="00FB682D" w:rsidRPr="006B54DB" w:rsidRDefault="00FB682D" w:rsidP="00FB682D">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themeColor="text1"/>
                <w:sz w:val="20"/>
                <w:szCs w:val="20"/>
              </w:rPr>
              <w:t xml:space="preserve">- улица Югорская (от ул. </w:t>
            </w:r>
            <w:proofErr w:type="spellStart"/>
            <w:r w:rsidRPr="006B54DB">
              <w:rPr>
                <w:rFonts w:ascii="Times New Roman" w:hAnsi="Times New Roman" w:cs="Times New Roman"/>
                <w:color w:val="000000" w:themeColor="text1"/>
                <w:sz w:val="20"/>
                <w:szCs w:val="20"/>
              </w:rPr>
              <w:t>Мелик-Карамова</w:t>
            </w:r>
            <w:proofErr w:type="spellEnd"/>
            <w:r w:rsidRPr="006B54DB">
              <w:rPr>
                <w:rFonts w:ascii="Times New Roman" w:hAnsi="Times New Roman" w:cs="Times New Roman"/>
                <w:color w:val="000000" w:themeColor="text1"/>
                <w:sz w:val="20"/>
                <w:szCs w:val="20"/>
              </w:rPr>
              <w:t xml:space="preserve"> до проспекта Пролетарский); </w:t>
            </w:r>
          </w:p>
          <w:p w:rsidR="00FB682D" w:rsidRPr="006B54DB" w:rsidRDefault="00FB682D" w:rsidP="00FB682D">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themeColor="text1"/>
                <w:sz w:val="20"/>
                <w:szCs w:val="20"/>
              </w:rPr>
              <w:t xml:space="preserve">- улица </w:t>
            </w:r>
            <w:proofErr w:type="spellStart"/>
            <w:r w:rsidRPr="006B54DB">
              <w:rPr>
                <w:rFonts w:ascii="Times New Roman" w:hAnsi="Times New Roman" w:cs="Times New Roman"/>
                <w:color w:val="000000" w:themeColor="text1"/>
                <w:sz w:val="20"/>
                <w:szCs w:val="20"/>
              </w:rPr>
              <w:t>Бахилова</w:t>
            </w:r>
            <w:proofErr w:type="spellEnd"/>
            <w:r w:rsidRPr="006B54DB">
              <w:rPr>
                <w:rFonts w:ascii="Times New Roman" w:hAnsi="Times New Roman" w:cs="Times New Roman"/>
                <w:color w:val="000000" w:themeColor="text1"/>
                <w:sz w:val="20"/>
                <w:szCs w:val="20"/>
              </w:rPr>
              <w:t>;</w:t>
            </w:r>
          </w:p>
          <w:p w:rsidR="00FB682D" w:rsidRPr="006B54DB" w:rsidRDefault="00FB682D" w:rsidP="00FB682D">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themeColor="text1"/>
                <w:sz w:val="20"/>
                <w:szCs w:val="20"/>
              </w:rPr>
              <w:t xml:space="preserve">- улица Юности; </w:t>
            </w:r>
          </w:p>
          <w:p w:rsidR="00FB682D" w:rsidRPr="006B54DB" w:rsidRDefault="00FB682D" w:rsidP="00FB682D">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themeColor="text1"/>
                <w:sz w:val="20"/>
                <w:szCs w:val="20"/>
              </w:rPr>
              <w:t>- проспект Ленина: на участке от ул. Магистральной до ул. Декабристов;</w:t>
            </w:r>
          </w:p>
          <w:p w:rsidR="00FB682D" w:rsidRPr="006B54DB" w:rsidRDefault="00FB682D" w:rsidP="00FB682D">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themeColor="text1"/>
                <w:sz w:val="20"/>
                <w:szCs w:val="20"/>
              </w:rPr>
              <w:t>- проспект Ленина: на участке от ул. Декабристов до стр. 35 по ул. Ленина.</w:t>
            </w:r>
          </w:p>
          <w:p w:rsidR="00002C31" w:rsidRPr="006B54DB" w:rsidRDefault="00002C31" w:rsidP="00002C31">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themeColor="text1"/>
                <w:sz w:val="20"/>
                <w:szCs w:val="20"/>
              </w:rPr>
              <w:t>Обща</w:t>
            </w:r>
            <w:r w:rsidR="004D3C4E" w:rsidRPr="006B54DB">
              <w:rPr>
                <w:rFonts w:ascii="Times New Roman" w:hAnsi="Times New Roman" w:cs="Times New Roman"/>
                <w:color w:val="000000" w:themeColor="text1"/>
                <w:sz w:val="20"/>
                <w:szCs w:val="20"/>
              </w:rPr>
              <w:t xml:space="preserve">я протяженность ремонта </w:t>
            </w:r>
            <w:r w:rsidRPr="006B54DB">
              <w:rPr>
                <w:rFonts w:ascii="Times New Roman" w:hAnsi="Times New Roman" w:cs="Times New Roman"/>
                <w:color w:val="000000" w:themeColor="text1"/>
                <w:sz w:val="20"/>
                <w:szCs w:val="20"/>
              </w:rPr>
              <w:t xml:space="preserve">составила </w:t>
            </w:r>
            <w:r w:rsidR="00FB682D" w:rsidRPr="006B54DB">
              <w:rPr>
                <w:rFonts w:ascii="Times New Roman" w:hAnsi="Times New Roman" w:cs="Times New Roman"/>
                <w:color w:val="000000" w:themeColor="text1"/>
                <w:sz w:val="20"/>
                <w:szCs w:val="20"/>
              </w:rPr>
              <w:t>2,11</w:t>
            </w:r>
            <w:r w:rsidRPr="006B54DB">
              <w:rPr>
                <w:rFonts w:ascii="Times New Roman" w:hAnsi="Times New Roman" w:cs="Times New Roman"/>
                <w:color w:val="000000" w:themeColor="text1"/>
                <w:sz w:val="20"/>
                <w:szCs w:val="20"/>
              </w:rPr>
              <w:t> км.</w:t>
            </w:r>
          </w:p>
          <w:p w:rsidR="002E0B19" w:rsidRPr="006B54DB" w:rsidRDefault="002E0B19" w:rsidP="002E0B19">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themeColor="text1"/>
                <w:sz w:val="20"/>
                <w:szCs w:val="20"/>
              </w:rPr>
              <w:t>Выполнены работы по благоустройству общественных территорий:</w:t>
            </w:r>
          </w:p>
          <w:p w:rsidR="007167BB" w:rsidRPr="006B54DB" w:rsidRDefault="002E0B19" w:rsidP="002E0B19">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themeColor="text1"/>
                <w:sz w:val="20"/>
                <w:szCs w:val="20"/>
              </w:rPr>
              <w:t>- </w:t>
            </w:r>
            <w:r w:rsidR="007167BB" w:rsidRPr="006B54DB">
              <w:rPr>
                <w:rFonts w:ascii="Times New Roman" w:hAnsi="Times New Roman" w:cs="Times New Roman"/>
                <w:color w:val="000000" w:themeColor="text1"/>
                <w:sz w:val="20"/>
                <w:szCs w:val="20"/>
              </w:rPr>
              <w:t>парк в микрорайоне №8 по ул. Республики, 75 (площадка для отдыха, площадка для памп-трека);</w:t>
            </w:r>
          </w:p>
          <w:p w:rsidR="007167BB" w:rsidRPr="006B54DB" w:rsidRDefault="007167BB" w:rsidP="002E0B19">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themeColor="text1"/>
                <w:sz w:val="20"/>
                <w:szCs w:val="20"/>
              </w:rPr>
              <w:t xml:space="preserve">- </w:t>
            </w:r>
            <w:proofErr w:type="spellStart"/>
            <w:r w:rsidRPr="006B54DB">
              <w:rPr>
                <w:rFonts w:ascii="Times New Roman" w:hAnsi="Times New Roman" w:cs="Times New Roman"/>
                <w:color w:val="000000" w:themeColor="text1"/>
                <w:sz w:val="20"/>
                <w:szCs w:val="20"/>
              </w:rPr>
              <w:t>экопарк</w:t>
            </w:r>
            <w:proofErr w:type="spellEnd"/>
            <w:r w:rsidRPr="006B54DB">
              <w:rPr>
                <w:rFonts w:ascii="Times New Roman" w:hAnsi="Times New Roman" w:cs="Times New Roman"/>
                <w:color w:val="000000" w:themeColor="text1"/>
                <w:sz w:val="20"/>
                <w:szCs w:val="20"/>
              </w:rPr>
              <w:t xml:space="preserve"> «За Саймой»</w:t>
            </w:r>
            <w:r w:rsidR="00FB682D" w:rsidRPr="006B54DB">
              <w:rPr>
                <w:rFonts w:ascii="Times New Roman" w:hAnsi="Times New Roman" w:cs="Times New Roman"/>
                <w:color w:val="000000" w:themeColor="text1"/>
                <w:sz w:val="20"/>
                <w:szCs w:val="20"/>
              </w:rPr>
              <w:t>. Дорожно-</w:t>
            </w:r>
            <w:proofErr w:type="spellStart"/>
            <w:r w:rsidR="00FB682D" w:rsidRPr="006B54DB">
              <w:rPr>
                <w:rFonts w:ascii="Times New Roman" w:hAnsi="Times New Roman" w:cs="Times New Roman"/>
                <w:color w:val="000000" w:themeColor="text1"/>
                <w:sz w:val="20"/>
                <w:szCs w:val="20"/>
              </w:rPr>
              <w:t>тропиночная</w:t>
            </w:r>
            <w:proofErr w:type="spellEnd"/>
            <w:r w:rsidR="00FB682D" w:rsidRPr="006B54DB">
              <w:rPr>
                <w:rFonts w:ascii="Times New Roman" w:hAnsi="Times New Roman" w:cs="Times New Roman"/>
                <w:color w:val="000000" w:themeColor="text1"/>
                <w:sz w:val="20"/>
                <w:szCs w:val="20"/>
              </w:rPr>
              <w:t xml:space="preserve"> сеть»</w:t>
            </w:r>
            <w:r w:rsidRPr="006B54DB">
              <w:rPr>
                <w:rFonts w:ascii="Times New Roman" w:hAnsi="Times New Roman" w:cs="Times New Roman"/>
                <w:color w:val="000000" w:themeColor="text1"/>
                <w:sz w:val="20"/>
                <w:szCs w:val="20"/>
              </w:rPr>
              <w:t>;</w:t>
            </w:r>
          </w:p>
          <w:p w:rsidR="002E0A9B" w:rsidRPr="006B54DB" w:rsidRDefault="007167BB" w:rsidP="002E0B19">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themeColor="text1"/>
                <w:sz w:val="20"/>
                <w:szCs w:val="20"/>
              </w:rPr>
              <w:t xml:space="preserve">- парковая зона в </w:t>
            </w:r>
            <w:proofErr w:type="spellStart"/>
            <w:r w:rsidRPr="006B54DB">
              <w:rPr>
                <w:rFonts w:ascii="Times New Roman" w:hAnsi="Times New Roman" w:cs="Times New Roman"/>
                <w:color w:val="000000" w:themeColor="text1"/>
                <w:sz w:val="20"/>
                <w:szCs w:val="20"/>
              </w:rPr>
              <w:t>мкр</w:t>
            </w:r>
            <w:proofErr w:type="spellEnd"/>
            <w:r w:rsidRPr="006B54DB">
              <w:rPr>
                <w:rFonts w:ascii="Times New Roman" w:hAnsi="Times New Roman" w:cs="Times New Roman"/>
                <w:color w:val="000000" w:themeColor="text1"/>
                <w:sz w:val="20"/>
                <w:szCs w:val="20"/>
              </w:rPr>
              <w:t>-не 20А (детская площадка)</w:t>
            </w:r>
            <w:r w:rsidR="002E0B19" w:rsidRPr="006B54DB">
              <w:rPr>
                <w:rFonts w:ascii="Times New Roman" w:hAnsi="Times New Roman" w:cs="Times New Roman"/>
                <w:color w:val="000000" w:themeColor="text1"/>
                <w:sz w:val="20"/>
                <w:szCs w:val="20"/>
              </w:rPr>
              <w:t>.</w:t>
            </w:r>
          </w:p>
          <w:p w:rsidR="00536BBE" w:rsidRPr="006B54DB" w:rsidRDefault="00536BBE" w:rsidP="00536BBE">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themeColor="text1"/>
                <w:sz w:val="20"/>
                <w:szCs w:val="20"/>
              </w:rPr>
              <w:t xml:space="preserve">Выполнены работы по объекту «Коллектор </w:t>
            </w:r>
            <w:proofErr w:type="spellStart"/>
            <w:r w:rsidRPr="006B54DB">
              <w:rPr>
                <w:rFonts w:ascii="Times New Roman" w:hAnsi="Times New Roman" w:cs="Times New Roman"/>
                <w:color w:val="000000" w:themeColor="text1"/>
                <w:sz w:val="20"/>
                <w:szCs w:val="20"/>
              </w:rPr>
              <w:t>хозбытовой</w:t>
            </w:r>
            <w:proofErr w:type="spellEnd"/>
            <w:r w:rsidRPr="006B54DB">
              <w:rPr>
                <w:rFonts w:ascii="Times New Roman" w:hAnsi="Times New Roman" w:cs="Times New Roman"/>
                <w:color w:val="000000" w:themeColor="text1"/>
                <w:sz w:val="20"/>
                <w:szCs w:val="20"/>
              </w:rPr>
              <w:t xml:space="preserve"> канализации». Инв. №30236. Участок от КК-сущ. до КК-8, расположенный по ул. Островского»</w:t>
            </w:r>
            <w:r w:rsidR="008A57A5" w:rsidRPr="006B54DB">
              <w:rPr>
                <w:rFonts w:ascii="Times New Roman" w:hAnsi="Times New Roman" w:cs="Times New Roman"/>
                <w:color w:val="000000" w:themeColor="text1"/>
                <w:sz w:val="20"/>
                <w:szCs w:val="20"/>
              </w:rPr>
              <w:t xml:space="preserve"> (0,424 километра).</w:t>
            </w:r>
          </w:p>
          <w:p w:rsidR="004D3C4E" w:rsidRPr="006B54DB" w:rsidRDefault="004D3C4E" w:rsidP="00536BBE">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themeColor="text1"/>
                <w:sz w:val="20"/>
                <w:szCs w:val="20"/>
              </w:rPr>
              <w:t>Заключено соглашение на реконструкцию объекта «Магистральный напорный канализационный коллектор от КНС-3 (речка «Черная») до мехколонны № 114 (колодец-гаситель)» со сроком завершения работ в 2026 году.</w:t>
            </w:r>
          </w:p>
          <w:p w:rsidR="007167BB" w:rsidRPr="006B54DB" w:rsidRDefault="007167BB" w:rsidP="004D3C4E">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themeColor="text1"/>
                <w:sz w:val="20"/>
                <w:szCs w:val="20"/>
              </w:rPr>
              <w:t>Проведены работы по автоматизации процессов управления дорожным движением</w:t>
            </w:r>
            <w:r w:rsidR="004D3C4E" w:rsidRPr="006B54DB">
              <w:rPr>
                <w:rFonts w:ascii="Times New Roman" w:hAnsi="Times New Roman" w:cs="Times New Roman"/>
                <w:color w:val="000000" w:themeColor="text1"/>
                <w:sz w:val="20"/>
                <w:szCs w:val="20"/>
              </w:rPr>
              <w:t xml:space="preserve"> -</w:t>
            </w:r>
            <w:r w:rsidR="004D3C4E" w:rsidRPr="006B54DB">
              <w:rPr>
                <w:rFonts w:ascii="Times New Roman" w:eastAsia="Times New Roman" w:hAnsi="Times New Roman" w:cs="Times New Roman"/>
                <w:color w:val="000000" w:themeColor="text1"/>
                <w:sz w:val="28"/>
                <w:szCs w:val="28"/>
                <w:lang w:eastAsia="ru-RU"/>
              </w:rPr>
              <w:t xml:space="preserve"> </w:t>
            </w:r>
            <w:r w:rsidR="004D3C4E" w:rsidRPr="006B54DB">
              <w:rPr>
                <w:rFonts w:ascii="Times New Roman" w:hAnsi="Times New Roman" w:cs="Times New Roman"/>
                <w:color w:val="000000" w:themeColor="text1"/>
                <w:sz w:val="20"/>
                <w:szCs w:val="20"/>
              </w:rPr>
              <w:t>модернизация 6 светофорных объектов</w:t>
            </w:r>
            <w:r w:rsidRPr="006B54DB">
              <w:rPr>
                <w:rFonts w:ascii="Times New Roman" w:hAnsi="Times New Roman" w:cs="Times New Roman"/>
                <w:color w:val="000000" w:themeColor="text1"/>
                <w:sz w:val="20"/>
                <w:szCs w:val="20"/>
              </w:rPr>
              <w:t>.</w:t>
            </w:r>
          </w:p>
        </w:tc>
      </w:tr>
      <w:tr w:rsidR="002E0A9B" w:rsidRPr="006B54DB" w:rsidTr="00536BBE">
        <w:tc>
          <w:tcPr>
            <w:tcW w:w="3036" w:type="dxa"/>
            <w:vAlign w:val="center"/>
          </w:tcPr>
          <w:p w:rsidR="002E0A9B" w:rsidRPr="006B54DB" w:rsidRDefault="00E70C0C" w:rsidP="00536BBE">
            <w:pPr>
              <w:contextualSpacing/>
              <w:jc w:val="center"/>
              <w:rPr>
                <w:sz w:val="26"/>
                <w:szCs w:val="26"/>
              </w:rPr>
            </w:pPr>
            <w:r w:rsidRPr="006B54DB">
              <w:rPr>
                <w:rFonts w:ascii="Calibri" w:eastAsia="Calibri" w:hAnsi="Calibri"/>
                <w:noProof/>
                <w:sz w:val="22"/>
                <w:szCs w:val="22"/>
              </w:rPr>
              <w:drawing>
                <wp:inline distT="0" distB="0" distL="0" distR="0" wp14:anchorId="09E89ECD" wp14:editId="3C20D7A5">
                  <wp:extent cx="1495425" cy="9144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63399" t="48523" r="18638" b="25254"/>
                          <a:stretch/>
                        </pic:blipFill>
                        <pic:spPr bwMode="auto">
                          <a:xfrm>
                            <a:off x="0" y="0"/>
                            <a:ext cx="1520017" cy="929437"/>
                          </a:xfrm>
                          <a:prstGeom prst="rect">
                            <a:avLst/>
                          </a:prstGeom>
                          <a:ln>
                            <a:noFill/>
                          </a:ln>
                          <a:extLst>
                            <a:ext uri="{53640926-AAD7-44D8-BBD7-CCE9431645EC}">
                              <a14:shadowObscured xmlns:a14="http://schemas.microsoft.com/office/drawing/2010/main"/>
                            </a:ext>
                          </a:extLst>
                        </pic:spPr>
                      </pic:pic>
                    </a:graphicData>
                  </a:graphic>
                </wp:inline>
              </w:drawing>
            </w:r>
          </w:p>
        </w:tc>
        <w:tc>
          <w:tcPr>
            <w:tcW w:w="6598" w:type="dxa"/>
          </w:tcPr>
          <w:p w:rsidR="002E0A9B" w:rsidRPr="006B54DB" w:rsidRDefault="005610A2" w:rsidP="005610A2">
            <w:pPr>
              <w:contextualSpacing/>
              <w:jc w:val="both"/>
              <w:rPr>
                <w:rFonts w:ascii="Times New Roman" w:hAnsi="Times New Roman" w:cs="Times New Roman"/>
                <w:color w:val="000000" w:themeColor="text1"/>
                <w:sz w:val="20"/>
                <w:szCs w:val="20"/>
              </w:rPr>
            </w:pPr>
            <w:r w:rsidRPr="006B54DB">
              <w:rPr>
                <w:rFonts w:ascii="Times New Roman" w:hAnsi="Times New Roman" w:cs="Times New Roman"/>
                <w:color w:val="000000"/>
                <w:sz w:val="20"/>
                <w:szCs w:val="20"/>
              </w:rPr>
              <w:t>Предоставлена финансовая поддержка 128 субъектам малого и среднего предпринимательства</w:t>
            </w:r>
            <w:r w:rsidRPr="006B54DB">
              <w:rPr>
                <w:rFonts w:ascii="Times New Roman" w:hAnsi="Times New Roman" w:cs="Times New Roman"/>
                <w:color w:val="000000" w:themeColor="text1"/>
                <w:sz w:val="20"/>
                <w:szCs w:val="20"/>
              </w:rPr>
              <w:t>.</w:t>
            </w:r>
            <w:r w:rsidR="00010AC4" w:rsidRPr="006B54DB">
              <w:rPr>
                <w:rFonts w:ascii="Times New Roman" w:hAnsi="Times New Roman" w:cs="Times New Roman"/>
                <w:color w:val="000000" w:themeColor="text1"/>
                <w:sz w:val="20"/>
                <w:szCs w:val="20"/>
              </w:rPr>
              <w:t xml:space="preserve"> Осуществлена имущественная поддержка 67 субъектов малого и среднего предпринимательства.</w:t>
            </w:r>
          </w:p>
        </w:tc>
      </w:tr>
    </w:tbl>
    <w:p w:rsidR="002E0A9B" w:rsidRPr="006B54DB" w:rsidRDefault="002E0A9B" w:rsidP="0090442F">
      <w:pPr>
        <w:widowControl w:val="0"/>
        <w:ind w:firstLine="709"/>
        <w:jc w:val="both"/>
        <w:rPr>
          <w:rFonts w:eastAsia="Calibri"/>
          <w:sz w:val="16"/>
          <w:szCs w:val="16"/>
          <w:lang w:eastAsia="en-US"/>
        </w:rPr>
      </w:pPr>
    </w:p>
    <w:p w:rsidR="0090442F" w:rsidRPr="006B54DB" w:rsidRDefault="0090442F" w:rsidP="0090442F">
      <w:pPr>
        <w:widowControl w:val="0"/>
        <w:ind w:firstLine="709"/>
        <w:jc w:val="both"/>
        <w:rPr>
          <w:rFonts w:eastAsia="Calibri"/>
          <w:sz w:val="26"/>
          <w:szCs w:val="26"/>
          <w:lang w:eastAsia="en-US"/>
        </w:rPr>
      </w:pPr>
      <w:r w:rsidRPr="006B54DB">
        <w:rPr>
          <w:rFonts w:eastAsia="Calibri"/>
          <w:sz w:val="26"/>
          <w:szCs w:val="26"/>
          <w:lang w:eastAsia="en-US"/>
        </w:rPr>
        <w:t xml:space="preserve">Расходы на реализацию </w:t>
      </w:r>
      <w:r w:rsidR="00C91700" w:rsidRPr="006B54DB">
        <w:rPr>
          <w:rFonts w:eastAsia="Calibri"/>
          <w:sz w:val="26"/>
          <w:szCs w:val="26"/>
          <w:lang w:eastAsia="en-US"/>
        </w:rPr>
        <w:t>5</w:t>
      </w:r>
      <w:r w:rsidRPr="006B54DB">
        <w:rPr>
          <w:rFonts w:eastAsia="Calibri"/>
          <w:sz w:val="26"/>
          <w:szCs w:val="26"/>
          <w:lang w:eastAsia="en-US"/>
        </w:rPr>
        <w:t xml:space="preserve"> муниципальных проектов, обеспечивающих достижение показателей федеральных проектов, не входящих в состав национальных проектов</w:t>
      </w:r>
      <w:r w:rsidR="00C91700" w:rsidRPr="006B54DB">
        <w:rPr>
          <w:rFonts w:eastAsia="Calibri"/>
          <w:sz w:val="26"/>
          <w:szCs w:val="26"/>
          <w:lang w:eastAsia="en-US"/>
        </w:rPr>
        <w:t xml:space="preserve">, </w:t>
      </w:r>
      <w:r w:rsidRPr="006B54DB">
        <w:rPr>
          <w:rFonts w:eastAsia="Calibri"/>
          <w:sz w:val="26"/>
          <w:szCs w:val="26"/>
          <w:lang w:eastAsia="en-US"/>
        </w:rPr>
        <w:t xml:space="preserve">за </w:t>
      </w:r>
      <w:r w:rsidR="00C91700" w:rsidRPr="006B54DB">
        <w:rPr>
          <w:rFonts w:eastAsia="Calibri"/>
          <w:sz w:val="26"/>
          <w:szCs w:val="26"/>
          <w:lang w:eastAsia="en-US"/>
        </w:rPr>
        <w:t>2025 год</w:t>
      </w:r>
      <w:r w:rsidRPr="006B54DB">
        <w:rPr>
          <w:rFonts w:eastAsia="Calibri"/>
          <w:sz w:val="26"/>
          <w:szCs w:val="26"/>
          <w:lang w:eastAsia="en-US"/>
        </w:rPr>
        <w:t xml:space="preserve"> составили </w:t>
      </w:r>
      <w:r w:rsidR="00C91700" w:rsidRPr="006B54DB">
        <w:rPr>
          <w:rFonts w:eastAsia="Calibri"/>
          <w:sz w:val="26"/>
          <w:szCs w:val="26"/>
          <w:lang w:eastAsia="en-US"/>
        </w:rPr>
        <w:t>40 857,4</w:t>
      </w:r>
      <w:r w:rsidRPr="006B54DB">
        <w:rPr>
          <w:rFonts w:eastAsia="Calibri"/>
          <w:sz w:val="26"/>
          <w:szCs w:val="26"/>
          <w:lang w:eastAsia="en-US"/>
        </w:rPr>
        <w:t xml:space="preserve"> тыс. рублей или </w:t>
      </w:r>
      <w:r w:rsidR="00C91700" w:rsidRPr="006B54DB">
        <w:rPr>
          <w:rFonts w:eastAsia="Calibri"/>
          <w:sz w:val="26"/>
          <w:szCs w:val="26"/>
          <w:lang w:eastAsia="en-US"/>
        </w:rPr>
        <w:t>21,2</w:t>
      </w:r>
      <w:r w:rsidRPr="006B54DB">
        <w:rPr>
          <w:rFonts w:eastAsia="Calibri"/>
          <w:sz w:val="26"/>
          <w:szCs w:val="26"/>
          <w:lang w:eastAsia="en-US"/>
        </w:rPr>
        <w:t>% годового плана (стр.</w:t>
      </w:r>
      <w:r w:rsidR="0065170A" w:rsidRPr="006B54DB">
        <w:rPr>
          <w:rFonts w:eastAsia="Calibri"/>
          <w:sz w:val="26"/>
          <w:szCs w:val="26"/>
          <w:lang w:eastAsia="en-US"/>
        </w:rPr>
        <w:t> </w:t>
      </w:r>
      <w:r w:rsidRPr="006B54DB">
        <w:rPr>
          <w:rFonts w:eastAsia="Calibri"/>
          <w:sz w:val="26"/>
          <w:szCs w:val="26"/>
          <w:lang w:eastAsia="en-US"/>
        </w:rPr>
        <w:t xml:space="preserve">2.1 – 2.6 приложения </w:t>
      </w:r>
      <w:r w:rsidR="00514C49" w:rsidRPr="006B54DB">
        <w:rPr>
          <w:rFonts w:eastAsia="Calibri"/>
          <w:sz w:val="26"/>
          <w:szCs w:val="26"/>
          <w:lang w:eastAsia="en-US"/>
        </w:rPr>
        <w:t>5</w:t>
      </w:r>
      <w:r w:rsidRPr="006B54DB">
        <w:rPr>
          <w:rFonts w:eastAsia="Calibri"/>
          <w:sz w:val="26"/>
          <w:szCs w:val="26"/>
          <w:lang w:eastAsia="en-US"/>
        </w:rPr>
        <w:t xml:space="preserve"> к настоящему </w:t>
      </w:r>
      <w:r w:rsidR="00C91700" w:rsidRPr="006B54DB">
        <w:rPr>
          <w:rFonts w:eastAsia="Calibri"/>
          <w:sz w:val="26"/>
          <w:szCs w:val="26"/>
          <w:lang w:eastAsia="en-US"/>
        </w:rPr>
        <w:t>заключению</w:t>
      </w:r>
      <w:r w:rsidRPr="006B54DB">
        <w:rPr>
          <w:rFonts w:eastAsia="Calibri"/>
          <w:sz w:val="26"/>
          <w:szCs w:val="26"/>
          <w:lang w:eastAsia="en-US"/>
        </w:rPr>
        <w:t xml:space="preserve">). </w:t>
      </w:r>
      <w:r w:rsidR="0065170A" w:rsidRPr="006B54DB">
        <w:rPr>
          <w:rFonts w:eastAsia="Calibri"/>
          <w:sz w:val="26"/>
          <w:szCs w:val="26"/>
          <w:lang w:eastAsia="en-US"/>
        </w:rPr>
        <w:t>Не исполнены показатели муниципального проекта</w:t>
      </w:r>
      <w:r w:rsidRPr="006B54DB">
        <w:rPr>
          <w:rFonts w:eastAsia="Calibri"/>
          <w:sz w:val="26"/>
          <w:szCs w:val="26"/>
          <w:lang w:eastAsia="en-US"/>
        </w:rPr>
        <w:t xml:space="preserve"> «Создание условий для обучения, отдыха и оздоровления детей и молодежи» в связи с </w:t>
      </w:r>
      <w:r w:rsidR="0065170A" w:rsidRPr="006B54DB">
        <w:rPr>
          <w:rFonts w:eastAsia="Calibri"/>
          <w:sz w:val="26"/>
          <w:szCs w:val="26"/>
          <w:lang w:eastAsia="en-US"/>
        </w:rPr>
        <w:t>проведением мероприятий по расторжению концессионного соглашения по созданию</w:t>
      </w:r>
      <w:r w:rsidRPr="006B54DB">
        <w:rPr>
          <w:rFonts w:eastAsia="Calibri"/>
          <w:sz w:val="26"/>
          <w:szCs w:val="26"/>
          <w:lang w:eastAsia="en-US"/>
        </w:rPr>
        <w:t xml:space="preserve"> средней общеобразовательной школы в </w:t>
      </w:r>
      <w:proofErr w:type="spellStart"/>
      <w:r w:rsidRPr="006B54DB">
        <w:rPr>
          <w:rFonts w:eastAsia="Calibri"/>
          <w:sz w:val="26"/>
          <w:szCs w:val="26"/>
          <w:lang w:eastAsia="en-US"/>
        </w:rPr>
        <w:t>мкр</w:t>
      </w:r>
      <w:proofErr w:type="spellEnd"/>
      <w:r w:rsidRPr="006B54DB">
        <w:rPr>
          <w:rFonts w:eastAsia="Calibri"/>
          <w:sz w:val="26"/>
          <w:szCs w:val="26"/>
          <w:lang w:eastAsia="en-US"/>
        </w:rPr>
        <w:t xml:space="preserve">. 20А. </w:t>
      </w:r>
    </w:p>
    <w:p w:rsidR="0090442F" w:rsidRPr="006B54DB" w:rsidRDefault="0090442F" w:rsidP="0090442F">
      <w:pPr>
        <w:widowControl w:val="0"/>
        <w:ind w:firstLine="709"/>
        <w:jc w:val="both"/>
        <w:rPr>
          <w:rFonts w:eastAsia="Calibri"/>
          <w:sz w:val="26"/>
          <w:szCs w:val="26"/>
          <w:lang w:eastAsia="en-US"/>
        </w:rPr>
      </w:pPr>
      <w:r w:rsidRPr="006B54DB">
        <w:rPr>
          <w:rFonts w:eastAsia="Calibri"/>
          <w:sz w:val="26"/>
          <w:szCs w:val="26"/>
          <w:lang w:eastAsia="en-US"/>
        </w:rPr>
        <w:t xml:space="preserve">Расходы на реализацию </w:t>
      </w:r>
      <w:r w:rsidR="0028136F" w:rsidRPr="006B54DB">
        <w:rPr>
          <w:rFonts w:eastAsia="Calibri"/>
          <w:sz w:val="26"/>
          <w:szCs w:val="26"/>
          <w:lang w:eastAsia="en-US"/>
        </w:rPr>
        <w:t>21</w:t>
      </w:r>
      <w:r w:rsidRPr="006B54DB">
        <w:rPr>
          <w:rFonts w:eastAsia="Calibri"/>
          <w:sz w:val="26"/>
          <w:szCs w:val="26"/>
          <w:lang w:eastAsia="en-US"/>
        </w:rPr>
        <w:t xml:space="preserve"> </w:t>
      </w:r>
      <w:r w:rsidR="0028136F" w:rsidRPr="006B54DB">
        <w:rPr>
          <w:rFonts w:eastAsia="Calibri"/>
          <w:sz w:val="26"/>
          <w:szCs w:val="26"/>
          <w:lang w:eastAsia="en-US"/>
        </w:rPr>
        <w:t>муниципального</w:t>
      </w:r>
      <w:r w:rsidRPr="006B54DB">
        <w:rPr>
          <w:rFonts w:eastAsia="Calibri"/>
          <w:sz w:val="26"/>
          <w:szCs w:val="26"/>
          <w:lang w:eastAsia="en-US"/>
        </w:rPr>
        <w:t xml:space="preserve"> п</w:t>
      </w:r>
      <w:r w:rsidR="0028136F" w:rsidRPr="006B54DB">
        <w:rPr>
          <w:rFonts w:eastAsia="Calibri"/>
          <w:sz w:val="26"/>
          <w:szCs w:val="26"/>
          <w:lang w:eastAsia="en-US"/>
        </w:rPr>
        <w:t>роекта, направленного</w:t>
      </w:r>
      <w:r w:rsidRPr="006B54DB">
        <w:rPr>
          <w:rFonts w:eastAsia="Calibri"/>
          <w:sz w:val="26"/>
          <w:szCs w:val="26"/>
          <w:lang w:eastAsia="en-US"/>
        </w:rPr>
        <w:t xml:space="preserve"> на достижение целей социально-экономического развития автономного округа и муниципального образования, за </w:t>
      </w:r>
      <w:r w:rsidR="0028136F" w:rsidRPr="006B54DB">
        <w:rPr>
          <w:rFonts w:eastAsia="Calibri"/>
          <w:sz w:val="26"/>
          <w:szCs w:val="26"/>
          <w:lang w:eastAsia="en-US"/>
        </w:rPr>
        <w:t>2025 год</w:t>
      </w:r>
      <w:r w:rsidRPr="006B54DB">
        <w:rPr>
          <w:rFonts w:eastAsia="Calibri"/>
          <w:sz w:val="26"/>
          <w:szCs w:val="26"/>
          <w:lang w:eastAsia="en-US"/>
        </w:rPr>
        <w:t xml:space="preserve"> составили </w:t>
      </w:r>
      <w:r w:rsidR="0028136F" w:rsidRPr="006B54DB">
        <w:rPr>
          <w:rFonts w:eastAsia="Calibri"/>
          <w:sz w:val="26"/>
          <w:szCs w:val="26"/>
          <w:lang w:eastAsia="en-US"/>
        </w:rPr>
        <w:t>5 815 775,0</w:t>
      </w:r>
      <w:r w:rsidRPr="006B54DB">
        <w:rPr>
          <w:rFonts w:eastAsia="Calibri"/>
          <w:sz w:val="26"/>
          <w:szCs w:val="26"/>
          <w:lang w:eastAsia="en-US"/>
        </w:rPr>
        <w:t xml:space="preserve"> тыс. рублей или </w:t>
      </w:r>
      <w:r w:rsidR="0028136F" w:rsidRPr="006B54DB">
        <w:rPr>
          <w:rFonts w:eastAsia="Calibri"/>
          <w:sz w:val="26"/>
          <w:szCs w:val="26"/>
          <w:lang w:eastAsia="en-US"/>
        </w:rPr>
        <w:t>73,8</w:t>
      </w:r>
      <w:r w:rsidRPr="006B54DB">
        <w:rPr>
          <w:rFonts w:eastAsia="Calibri"/>
          <w:sz w:val="26"/>
          <w:szCs w:val="26"/>
          <w:lang w:eastAsia="en-US"/>
        </w:rPr>
        <w:t>% годового плана (7</w:t>
      </w:r>
      <w:r w:rsidR="0028136F" w:rsidRPr="006B54DB">
        <w:rPr>
          <w:rFonts w:eastAsia="Calibri"/>
          <w:sz w:val="26"/>
          <w:szCs w:val="26"/>
          <w:lang w:eastAsia="en-US"/>
        </w:rPr>
        <w:t> 885 215,3</w:t>
      </w:r>
      <w:r w:rsidRPr="006B54DB">
        <w:rPr>
          <w:rFonts w:eastAsia="Calibri"/>
          <w:sz w:val="26"/>
          <w:szCs w:val="26"/>
          <w:lang w:eastAsia="en-US"/>
        </w:rPr>
        <w:t xml:space="preserve"> тыс. рублей).</w:t>
      </w:r>
    </w:p>
    <w:p w:rsidR="0028136F" w:rsidRPr="006B54DB" w:rsidRDefault="0028136F" w:rsidP="0090442F">
      <w:pPr>
        <w:widowControl w:val="0"/>
        <w:ind w:firstLine="709"/>
        <w:jc w:val="both"/>
        <w:rPr>
          <w:rFonts w:eastAsia="Calibri"/>
          <w:sz w:val="26"/>
          <w:szCs w:val="26"/>
          <w:lang w:eastAsia="en-US"/>
        </w:rPr>
      </w:pPr>
      <w:proofErr w:type="spellStart"/>
      <w:r w:rsidRPr="006B54DB">
        <w:rPr>
          <w:rFonts w:eastAsia="Calibri"/>
          <w:sz w:val="26"/>
          <w:szCs w:val="26"/>
          <w:lang w:eastAsia="en-US"/>
        </w:rPr>
        <w:t>Недостижение</w:t>
      </w:r>
      <w:proofErr w:type="spellEnd"/>
      <w:r w:rsidRPr="006B54DB">
        <w:rPr>
          <w:rFonts w:eastAsia="Calibri"/>
          <w:sz w:val="26"/>
          <w:szCs w:val="26"/>
          <w:lang w:eastAsia="en-US"/>
        </w:rPr>
        <w:t xml:space="preserve"> плановых значений показателей данных муниципальных проектов в основном связано с:</w:t>
      </w:r>
    </w:p>
    <w:p w:rsidR="0028136F" w:rsidRPr="006B54DB" w:rsidRDefault="0028136F" w:rsidP="0090442F">
      <w:pPr>
        <w:widowControl w:val="0"/>
        <w:ind w:firstLine="709"/>
        <w:jc w:val="both"/>
        <w:rPr>
          <w:rFonts w:eastAsia="Calibri"/>
          <w:sz w:val="26"/>
          <w:szCs w:val="26"/>
          <w:lang w:eastAsia="en-US"/>
        </w:rPr>
      </w:pPr>
      <w:r w:rsidRPr="006B54DB">
        <w:rPr>
          <w:rFonts w:eastAsia="Calibri"/>
          <w:sz w:val="26"/>
          <w:szCs w:val="26"/>
          <w:lang w:eastAsia="en-US"/>
        </w:rPr>
        <w:t xml:space="preserve">- </w:t>
      </w:r>
      <w:r w:rsidR="00FB79F1" w:rsidRPr="006B54DB">
        <w:rPr>
          <w:rFonts w:eastAsia="Calibri"/>
          <w:sz w:val="26"/>
          <w:szCs w:val="26"/>
          <w:lang w:eastAsia="en-US"/>
        </w:rPr>
        <w:t>переносом на 2026 год срока ввода в эксплуатацию объекта «Здание спортивного комплекса с искусственным льдом (</w:t>
      </w:r>
      <w:proofErr w:type="spellStart"/>
      <w:r w:rsidR="00FB79F1" w:rsidRPr="006B54DB">
        <w:rPr>
          <w:rFonts w:eastAsia="Calibri"/>
          <w:sz w:val="26"/>
          <w:szCs w:val="26"/>
          <w:lang w:eastAsia="en-US"/>
        </w:rPr>
        <w:t>мкр</w:t>
      </w:r>
      <w:proofErr w:type="spellEnd"/>
      <w:r w:rsidR="00FB79F1" w:rsidRPr="006B54DB">
        <w:rPr>
          <w:rFonts w:eastAsia="Calibri"/>
          <w:sz w:val="26"/>
          <w:szCs w:val="26"/>
          <w:lang w:eastAsia="en-US"/>
        </w:rPr>
        <w:t xml:space="preserve">. </w:t>
      </w:r>
      <w:proofErr w:type="spellStart"/>
      <w:r w:rsidR="00FB79F1" w:rsidRPr="006B54DB">
        <w:rPr>
          <w:rFonts w:eastAsia="Calibri"/>
          <w:sz w:val="26"/>
          <w:szCs w:val="26"/>
          <w:lang w:eastAsia="en-US"/>
        </w:rPr>
        <w:t>Хоззона</w:t>
      </w:r>
      <w:proofErr w:type="spellEnd"/>
      <w:r w:rsidR="00FB79F1" w:rsidRPr="006B54DB">
        <w:rPr>
          <w:rFonts w:eastAsia="Calibri"/>
          <w:sz w:val="26"/>
          <w:szCs w:val="26"/>
          <w:lang w:eastAsia="en-US"/>
        </w:rPr>
        <w:t>)»;</w:t>
      </w:r>
    </w:p>
    <w:p w:rsidR="00FB79F1" w:rsidRPr="006B54DB" w:rsidRDefault="00FB79F1" w:rsidP="0090442F">
      <w:pPr>
        <w:widowControl w:val="0"/>
        <w:ind w:firstLine="709"/>
        <w:jc w:val="both"/>
        <w:rPr>
          <w:rFonts w:eastAsia="Calibri"/>
          <w:sz w:val="26"/>
          <w:szCs w:val="26"/>
          <w:lang w:eastAsia="en-US"/>
        </w:rPr>
      </w:pPr>
      <w:r w:rsidRPr="006B54DB">
        <w:rPr>
          <w:rFonts w:eastAsia="Calibri"/>
          <w:sz w:val="26"/>
          <w:szCs w:val="26"/>
          <w:lang w:eastAsia="en-US"/>
        </w:rPr>
        <w:t xml:space="preserve">- планируемым завершением в 2026 году работ по объекту «Магистральный водовод по ул. </w:t>
      </w:r>
      <w:proofErr w:type="spellStart"/>
      <w:r w:rsidRPr="006B54DB">
        <w:rPr>
          <w:rFonts w:eastAsia="Calibri"/>
          <w:sz w:val="26"/>
          <w:szCs w:val="26"/>
          <w:lang w:eastAsia="en-US"/>
        </w:rPr>
        <w:t>Мелик-Карамова</w:t>
      </w:r>
      <w:proofErr w:type="spellEnd"/>
      <w:r w:rsidRPr="006B54DB">
        <w:rPr>
          <w:rFonts w:eastAsia="Calibri"/>
          <w:sz w:val="26"/>
          <w:szCs w:val="26"/>
          <w:lang w:eastAsia="en-US"/>
        </w:rPr>
        <w:t xml:space="preserve"> от пр. Тихий до ул. Энергетиков в г. Сургуте»;</w:t>
      </w:r>
    </w:p>
    <w:p w:rsidR="00E77100" w:rsidRPr="006B54DB" w:rsidRDefault="00FB79F1" w:rsidP="0090442F">
      <w:pPr>
        <w:widowControl w:val="0"/>
        <w:ind w:firstLine="709"/>
        <w:jc w:val="both"/>
        <w:rPr>
          <w:rFonts w:eastAsia="Calibri"/>
          <w:sz w:val="26"/>
          <w:szCs w:val="26"/>
          <w:lang w:eastAsia="en-US"/>
        </w:rPr>
      </w:pPr>
      <w:r w:rsidRPr="006B54DB">
        <w:rPr>
          <w:rFonts w:eastAsia="Calibri"/>
          <w:sz w:val="26"/>
          <w:szCs w:val="26"/>
          <w:lang w:eastAsia="en-US"/>
        </w:rPr>
        <w:t xml:space="preserve">- </w:t>
      </w:r>
      <w:r w:rsidR="003E1F6F" w:rsidRPr="006B54DB">
        <w:rPr>
          <w:rFonts w:eastAsia="Calibri"/>
          <w:sz w:val="26"/>
          <w:szCs w:val="26"/>
          <w:lang w:eastAsia="en-US"/>
        </w:rPr>
        <w:t xml:space="preserve">нарушением </w:t>
      </w:r>
      <w:r w:rsidR="00E77100" w:rsidRPr="006B54DB">
        <w:rPr>
          <w:rFonts w:eastAsia="Calibri"/>
          <w:sz w:val="26"/>
          <w:szCs w:val="26"/>
          <w:lang w:eastAsia="en-US"/>
        </w:rPr>
        <w:t xml:space="preserve">подрядчиками </w:t>
      </w:r>
      <w:r w:rsidR="003E1F6F" w:rsidRPr="006B54DB">
        <w:rPr>
          <w:rFonts w:eastAsia="Calibri"/>
          <w:sz w:val="26"/>
          <w:szCs w:val="26"/>
          <w:lang w:eastAsia="en-US"/>
        </w:rPr>
        <w:t>сроков выполнения работ по объектам «Участок набережной протоки Кривуля в г.</w:t>
      </w:r>
      <w:r w:rsidR="00AB619A" w:rsidRPr="006B54DB">
        <w:rPr>
          <w:rFonts w:eastAsia="Calibri"/>
          <w:sz w:val="26"/>
          <w:szCs w:val="26"/>
          <w:lang w:eastAsia="en-US"/>
        </w:rPr>
        <w:t> </w:t>
      </w:r>
      <w:r w:rsidR="003E1F6F" w:rsidRPr="006B54DB">
        <w:rPr>
          <w:rFonts w:eastAsia="Calibri"/>
          <w:sz w:val="26"/>
          <w:szCs w:val="26"/>
          <w:lang w:eastAsia="en-US"/>
        </w:rPr>
        <w:t>Сургуте», «Внутриквартальные сети электроснабжения «Научно-технологического центра в городе Сургуте», «Сети газоснабжения «Научно-технологического центра в городе Сургуте»</w:t>
      </w:r>
      <w:r w:rsidR="00DE1C49" w:rsidRPr="006B54DB">
        <w:rPr>
          <w:rFonts w:eastAsia="Calibri"/>
          <w:sz w:val="26"/>
          <w:szCs w:val="26"/>
          <w:lang w:eastAsia="en-US"/>
        </w:rPr>
        <w:t xml:space="preserve">, </w:t>
      </w:r>
      <w:r w:rsidR="00A43F13" w:rsidRPr="006B54DB">
        <w:rPr>
          <w:rFonts w:eastAsia="Calibri"/>
          <w:sz w:val="26"/>
          <w:szCs w:val="26"/>
          <w:lang w:eastAsia="en-US"/>
        </w:rPr>
        <w:t xml:space="preserve">«Сети ливневой канализации в квартале 23А в </w:t>
      </w:r>
      <w:proofErr w:type="spellStart"/>
      <w:r w:rsidR="00A43F13" w:rsidRPr="006B54DB">
        <w:rPr>
          <w:rFonts w:eastAsia="Calibri"/>
          <w:sz w:val="26"/>
          <w:szCs w:val="26"/>
          <w:lang w:eastAsia="en-US"/>
        </w:rPr>
        <w:t>г.Сургуте</w:t>
      </w:r>
      <w:proofErr w:type="spellEnd"/>
      <w:r w:rsidR="00A43F13" w:rsidRPr="006B54DB">
        <w:rPr>
          <w:rFonts w:eastAsia="Calibri"/>
          <w:sz w:val="26"/>
          <w:szCs w:val="26"/>
          <w:lang w:eastAsia="en-US"/>
        </w:rPr>
        <w:t xml:space="preserve">», «Кабельная линия 10 </w:t>
      </w:r>
      <w:proofErr w:type="spellStart"/>
      <w:r w:rsidR="00A43F13" w:rsidRPr="006B54DB">
        <w:rPr>
          <w:rFonts w:eastAsia="Calibri"/>
          <w:sz w:val="26"/>
          <w:szCs w:val="26"/>
          <w:lang w:eastAsia="en-US"/>
        </w:rPr>
        <w:t>кВ</w:t>
      </w:r>
      <w:proofErr w:type="spellEnd"/>
      <w:r w:rsidR="00A43F13" w:rsidRPr="006B54DB">
        <w:rPr>
          <w:rFonts w:eastAsia="Calibri"/>
          <w:sz w:val="26"/>
          <w:szCs w:val="26"/>
          <w:lang w:eastAsia="en-US"/>
        </w:rPr>
        <w:t xml:space="preserve"> от ТП-25 до ТП-26 в 31 </w:t>
      </w:r>
      <w:proofErr w:type="spellStart"/>
      <w:r w:rsidR="00A43F13" w:rsidRPr="006B54DB">
        <w:rPr>
          <w:rFonts w:eastAsia="Calibri"/>
          <w:sz w:val="26"/>
          <w:szCs w:val="26"/>
          <w:lang w:eastAsia="en-US"/>
        </w:rPr>
        <w:t>мкр</w:t>
      </w:r>
      <w:proofErr w:type="spellEnd"/>
      <w:r w:rsidR="00A43F13" w:rsidRPr="006B54DB">
        <w:rPr>
          <w:rFonts w:eastAsia="Calibri"/>
          <w:sz w:val="26"/>
          <w:szCs w:val="26"/>
          <w:lang w:eastAsia="en-US"/>
        </w:rPr>
        <w:t>. в г. Сургуте»</w:t>
      </w:r>
      <w:r w:rsidR="00E77100" w:rsidRPr="006B54DB">
        <w:rPr>
          <w:rFonts w:eastAsia="Calibri"/>
          <w:sz w:val="26"/>
          <w:szCs w:val="26"/>
          <w:lang w:eastAsia="en-US"/>
        </w:rPr>
        <w:t>;</w:t>
      </w:r>
    </w:p>
    <w:p w:rsidR="003E1F6F" w:rsidRPr="006B54DB" w:rsidRDefault="00E77100" w:rsidP="0090442F">
      <w:pPr>
        <w:widowControl w:val="0"/>
        <w:ind w:firstLine="709"/>
        <w:jc w:val="both"/>
        <w:rPr>
          <w:rFonts w:eastAsia="Calibri"/>
          <w:sz w:val="26"/>
          <w:szCs w:val="26"/>
          <w:lang w:eastAsia="en-US"/>
        </w:rPr>
      </w:pPr>
      <w:r w:rsidRPr="006B54DB">
        <w:rPr>
          <w:rFonts w:eastAsia="Calibri"/>
          <w:sz w:val="26"/>
          <w:szCs w:val="26"/>
          <w:lang w:eastAsia="en-US"/>
        </w:rPr>
        <w:t>-</w:t>
      </w:r>
      <w:r w:rsidR="003E1F6F" w:rsidRPr="006B54DB">
        <w:rPr>
          <w:rFonts w:eastAsia="Calibri"/>
          <w:sz w:val="26"/>
          <w:szCs w:val="26"/>
          <w:lang w:eastAsia="en-US"/>
        </w:rPr>
        <w:t xml:space="preserve"> </w:t>
      </w:r>
      <w:r w:rsidRPr="006B54DB">
        <w:rPr>
          <w:rFonts w:eastAsia="Calibri"/>
          <w:sz w:val="26"/>
          <w:szCs w:val="26"/>
          <w:lang w:eastAsia="en-US"/>
        </w:rPr>
        <w:t xml:space="preserve">нарушением подрядчиками сроков выполнения работ по </w:t>
      </w:r>
      <w:r w:rsidR="00EE50BE" w:rsidRPr="006B54DB">
        <w:rPr>
          <w:rFonts w:eastAsia="Calibri"/>
          <w:sz w:val="26"/>
          <w:szCs w:val="26"/>
          <w:lang w:eastAsia="en-US"/>
        </w:rPr>
        <w:t>разработке и</w:t>
      </w:r>
      <w:r w:rsidR="00DE1C49" w:rsidRPr="006B54DB">
        <w:rPr>
          <w:rFonts w:eastAsia="Calibri"/>
          <w:sz w:val="26"/>
          <w:szCs w:val="26"/>
          <w:lang w:eastAsia="en-US"/>
        </w:rPr>
        <w:t>/или</w:t>
      </w:r>
      <w:r w:rsidR="00EE50BE" w:rsidRPr="006B54DB">
        <w:rPr>
          <w:rFonts w:eastAsia="Calibri"/>
          <w:sz w:val="26"/>
          <w:szCs w:val="26"/>
          <w:lang w:eastAsia="en-US"/>
        </w:rPr>
        <w:t xml:space="preserve"> </w:t>
      </w:r>
      <w:r w:rsidR="003E1F6F" w:rsidRPr="006B54DB">
        <w:rPr>
          <w:rFonts w:eastAsia="Calibri"/>
          <w:sz w:val="26"/>
          <w:szCs w:val="26"/>
          <w:lang w:eastAsia="en-US"/>
        </w:rPr>
        <w:t>корректировке проектно-сметной документации по объект</w:t>
      </w:r>
      <w:r w:rsidR="00EE50BE" w:rsidRPr="006B54DB">
        <w:rPr>
          <w:rFonts w:eastAsia="Calibri"/>
          <w:sz w:val="26"/>
          <w:szCs w:val="26"/>
          <w:lang w:eastAsia="en-US"/>
        </w:rPr>
        <w:t>ам</w:t>
      </w:r>
      <w:r w:rsidR="003E1F6F" w:rsidRPr="006B54DB">
        <w:rPr>
          <w:rFonts w:eastAsia="Calibri"/>
          <w:sz w:val="26"/>
          <w:szCs w:val="26"/>
          <w:lang w:eastAsia="en-US"/>
        </w:rPr>
        <w:t xml:space="preserve"> «Выполнение работ по разработке проекта по выводу из эксплуатации полигона для захоронения твердых </w:t>
      </w:r>
      <w:r w:rsidR="003E1F6F" w:rsidRPr="006B54DB">
        <w:rPr>
          <w:rFonts w:eastAsia="Calibri"/>
          <w:sz w:val="26"/>
          <w:szCs w:val="26"/>
          <w:lang w:eastAsia="en-US"/>
        </w:rPr>
        <w:lastRenderedPageBreak/>
        <w:t>бытовых отходов и рекультивации нарушенных земель при размещении отходов IV-V класса опасности второй очереди муниципального полигона для захоронения твердых бытовых отходов»</w:t>
      </w:r>
      <w:r w:rsidR="00B539C4" w:rsidRPr="006B54DB">
        <w:rPr>
          <w:rFonts w:eastAsia="Calibri"/>
          <w:sz w:val="26"/>
          <w:szCs w:val="26"/>
          <w:lang w:eastAsia="en-US"/>
        </w:rPr>
        <w:t>, «Встроенное нежилое здание, расположенное на 1, 2, 3 этаже 3-х этажного нежилого здания. Музейный центр, расположенный по адресу: ул. 30 лет Победы, 21/2 в г. Сургуте. Реконструкция входной группы. (МБУК «Сургутский краеведческий музей»)</w:t>
      </w:r>
      <w:r w:rsidR="00EE50BE" w:rsidRPr="006B54DB">
        <w:rPr>
          <w:rFonts w:eastAsia="Calibri"/>
          <w:sz w:val="26"/>
          <w:szCs w:val="26"/>
          <w:lang w:eastAsia="en-US"/>
        </w:rPr>
        <w:t>,</w:t>
      </w:r>
      <w:r w:rsidR="00EE50BE" w:rsidRPr="006B54DB">
        <w:t xml:space="preserve"> </w:t>
      </w:r>
      <w:r w:rsidR="00EE50BE" w:rsidRPr="006B54DB">
        <w:rPr>
          <w:rFonts w:eastAsia="Calibri"/>
          <w:sz w:val="26"/>
          <w:szCs w:val="26"/>
          <w:lang w:eastAsia="en-US"/>
        </w:rPr>
        <w:t>«Нежилое здание, расположенное по адресу: ул. 50 лет ВЛКСМ, д.1А в г. Сургуте (МБУ ДО СШ «Аверс»)</w:t>
      </w:r>
      <w:r w:rsidRPr="006B54DB">
        <w:rPr>
          <w:rFonts w:eastAsia="Calibri"/>
          <w:sz w:val="26"/>
          <w:szCs w:val="26"/>
          <w:lang w:eastAsia="en-US"/>
        </w:rPr>
        <w:t>,</w:t>
      </w:r>
      <w:r w:rsidRPr="006B54DB">
        <w:t xml:space="preserve"> «</w:t>
      </w:r>
      <w:r w:rsidRPr="006B54DB">
        <w:rPr>
          <w:rFonts w:eastAsia="Calibri"/>
          <w:sz w:val="26"/>
          <w:szCs w:val="26"/>
          <w:lang w:eastAsia="en-US"/>
        </w:rPr>
        <w:t>Загородный с</w:t>
      </w:r>
      <w:r w:rsidR="003B793A" w:rsidRPr="006B54DB">
        <w:rPr>
          <w:rFonts w:eastAsia="Calibri"/>
          <w:sz w:val="26"/>
          <w:szCs w:val="26"/>
          <w:lang w:eastAsia="en-US"/>
        </w:rPr>
        <w:t xml:space="preserve">пециализированный </w:t>
      </w:r>
      <w:r w:rsidRPr="006B54DB">
        <w:rPr>
          <w:rFonts w:eastAsia="Calibri"/>
          <w:sz w:val="26"/>
          <w:szCs w:val="26"/>
          <w:lang w:eastAsia="en-US"/>
        </w:rPr>
        <w:t>(профильный) военно-спортивный лагерь «</w:t>
      </w:r>
      <w:proofErr w:type="spellStart"/>
      <w:r w:rsidRPr="006B54DB">
        <w:rPr>
          <w:rFonts w:eastAsia="Calibri"/>
          <w:sz w:val="26"/>
          <w:szCs w:val="26"/>
          <w:lang w:eastAsia="en-US"/>
        </w:rPr>
        <w:t>Барсова</w:t>
      </w:r>
      <w:proofErr w:type="spellEnd"/>
      <w:r w:rsidRPr="006B54DB">
        <w:rPr>
          <w:rFonts w:eastAsia="Calibri"/>
          <w:sz w:val="26"/>
          <w:szCs w:val="26"/>
          <w:lang w:eastAsia="en-US"/>
        </w:rPr>
        <w:t xml:space="preserve"> гора» на базе центра военно-прикладных видов спорта муниципального бюджетного учреждения «Центр специальной подготовки «Сибирский легион», город Сургут», «Загородный специализированный (профильный) спортивно-оздоровительный лагерь «Олимпия» на базе муниципального бюджетного учреждения «Олимпия», город Сургут»</w:t>
      </w:r>
      <w:r w:rsidR="00DE1C49" w:rsidRPr="006B54DB">
        <w:rPr>
          <w:rFonts w:eastAsia="Calibri"/>
          <w:sz w:val="26"/>
          <w:szCs w:val="26"/>
          <w:lang w:eastAsia="en-US"/>
        </w:rPr>
        <w:t xml:space="preserve">, «Водоснабжение поселка Юность в г. Сургуте», «Сети </w:t>
      </w:r>
      <w:proofErr w:type="spellStart"/>
      <w:r w:rsidR="00DE1C49" w:rsidRPr="006B54DB">
        <w:rPr>
          <w:rFonts w:eastAsia="Calibri"/>
          <w:sz w:val="26"/>
          <w:szCs w:val="26"/>
          <w:lang w:eastAsia="en-US"/>
        </w:rPr>
        <w:t>тепловодоснабжения</w:t>
      </w:r>
      <w:proofErr w:type="spellEnd"/>
      <w:r w:rsidR="00DE1C49" w:rsidRPr="006B54DB">
        <w:rPr>
          <w:rFonts w:eastAsia="Calibri"/>
          <w:sz w:val="26"/>
          <w:szCs w:val="26"/>
          <w:lang w:eastAsia="en-US"/>
        </w:rPr>
        <w:t xml:space="preserve"> в </w:t>
      </w:r>
      <w:proofErr w:type="spellStart"/>
      <w:r w:rsidR="00DE1C49" w:rsidRPr="006B54DB">
        <w:rPr>
          <w:rFonts w:eastAsia="Calibri"/>
          <w:sz w:val="26"/>
          <w:szCs w:val="26"/>
          <w:lang w:eastAsia="en-US"/>
        </w:rPr>
        <w:t>мкр</w:t>
      </w:r>
      <w:proofErr w:type="spellEnd"/>
      <w:r w:rsidR="00DE1C49" w:rsidRPr="006B54DB">
        <w:rPr>
          <w:rFonts w:eastAsia="Calibri"/>
          <w:sz w:val="26"/>
          <w:szCs w:val="26"/>
          <w:lang w:eastAsia="en-US"/>
        </w:rPr>
        <w:t>. 31А в г. Сургуте», «Сети ливневой канализации в квартале 23А в г. Сургуте», «Сети ливневой канализации с локально - очистными сооружениями в Восточном районе в г. Сургуте», «Сети ливневой канализации с локально - очистными сооружениями для Западного и Центрального районов в г. Сургуте», «Участок магистрального водовода от ул. 33 «З» до ул. 44 «З», «Водоотведение поселка Юность в г. Сургуте»</w:t>
      </w:r>
      <w:r w:rsidR="003E1F6F" w:rsidRPr="006B54DB">
        <w:rPr>
          <w:rFonts w:eastAsia="Calibri"/>
          <w:sz w:val="26"/>
          <w:szCs w:val="26"/>
          <w:lang w:eastAsia="en-US"/>
        </w:rPr>
        <w:t>;</w:t>
      </w:r>
    </w:p>
    <w:p w:rsidR="003E1F6F" w:rsidRPr="006B54DB" w:rsidRDefault="003E1F6F" w:rsidP="0090442F">
      <w:pPr>
        <w:widowControl w:val="0"/>
        <w:ind w:firstLine="709"/>
        <w:jc w:val="both"/>
        <w:rPr>
          <w:rFonts w:eastAsia="Calibri"/>
          <w:sz w:val="26"/>
          <w:szCs w:val="26"/>
          <w:lang w:eastAsia="en-US"/>
        </w:rPr>
      </w:pPr>
      <w:r w:rsidRPr="006B54DB">
        <w:rPr>
          <w:rFonts w:eastAsia="Calibri"/>
          <w:sz w:val="26"/>
          <w:szCs w:val="26"/>
          <w:lang w:eastAsia="en-US"/>
        </w:rPr>
        <w:t xml:space="preserve">- </w:t>
      </w:r>
      <w:r w:rsidR="00CD076A" w:rsidRPr="006B54DB">
        <w:rPr>
          <w:rFonts w:eastAsia="Calibri"/>
          <w:sz w:val="26"/>
          <w:szCs w:val="26"/>
          <w:lang w:eastAsia="en-US"/>
        </w:rPr>
        <w:t>неисполнением концессионером</w:t>
      </w:r>
      <w:r w:rsidR="00CD076A" w:rsidRPr="006B54DB">
        <w:t xml:space="preserve"> о</w:t>
      </w:r>
      <w:r w:rsidR="00CD076A" w:rsidRPr="006B54DB">
        <w:rPr>
          <w:rFonts w:eastAsia="Calibri"/>
          <w:sz w:val="26"/>
          <w:szCs w:val="26"/>
          <w:lang w:eastAsia="en-US"/>
        </w:rPr>
        <w:t xml:space="preserve">бязательств по </w:t>
      </w:r>
      <w:r w:rsidR="00781B2B" w:rsidRPr="006B54DB">
        <w:rPr>
          <w:rFonts w:eastAsia="Calibri"/>
          <w:sz w:val="26"/>
          <w:szCs w:val="26"/>
          <w:lang w:eastAsia="en-US"/>
        </w:rPr>
        <w:t>созданию и эксплуатации</w:t>
      </w:r>
      <w:r w:rsidR="00CD076A" w:rsidRPr="006B54DB">
        <w:rPr>
          <w:rFonts w:eastAsia="Calibri"/>
          <w:sz w:val="26"/>
          <w:szCs w:val="26"/>
          <w:lang w:eastAsia="en-US"/>
        </w:rPr>
        <w:t xml:space="preserve"> объектов наружного освещения улично-дорожной сети города Сургута в рамках концессионного соглашения</w:t>
      </w:r>
      <w:r w:rsidR="00AB619A" w:rsidRPr="006B54DB">
        <w:rPr>
          <w:rFonts w:eastAsia="Calibri"/>
          <w:sz w:val="26"/>
          <w:szCs w:val="26"/>
          <w:lang w:eastAsia="en-US"/>
        </w:rPr>
        <w:t>.</w:t>
      </w:r>
      <w:r w:rsidR="00CD076A" w:rsidRPr="006B54DB">
        <w:rPr>
          <w:rFonts w:eastAsia="Calibri"/>
          <w:sz w:val="26"/>
          <w:szCs w:val="26"/>
          <w:lang w:eastAsia="en-US"/>
        </w:rPr>
        <w:t xml:space="preserve"> </w:t>
      </w:r>
      <w:r w:rsidRPr="006B54DB">
        <w:rPr>
          <w:rFonts w:eastAsia="Calibri"/>
          <w:sz w:val="26"/>
          <w:szCs w:val="26"/>
          <w:lang w:eastAsia="en-US"/>
        </w:rPr>
        <w:t xml:space="preserve"> </w:t>
      </w:r>
    </w:p>
    <w:p w:rsidR="008D3C70" w:rsidRPr="006B54DB" w:rsidRDefault="00E1445D" w:rsidP="008D3C70">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5.</w:t>
      </w:r>
      <w:r w:rsidR="003B793A" w:rsidRPr="006B54DB">
        <w:rPr>
          <w:sz w:val="26"/>
          <w:szCs w:val="26"/>
        </w:rPr>
        <w:t>3</w:t>
      </w:r>
      <w:r w:rsidRPr="006B54DB">
        <w:rPr>
          <w:sz w:val="26"/>
          <w:szCs w:val="26"/>
        </w:rPr>
        <w:t xml:space="preserve">. </w:t>
      </w:r>
      <w:r w:rsidR="00710FFD" w:rsidRPr="006B54DB">
        <w:rPr>
          <w:sz w:val="26"/>
          <w:szCs w:val="26"/>
        </w:rPr>
        <w:t>В рамках муниципальных программ</w:t>
      </w:r>
      <w:r w:rsidR="008D3C70" w:rsidRPr="006B54DB">
        <w:rPr>
          <w:sz w:val="26"/>
          <w:szCs w:val="26"/>
        </w:rPr>
        <w:t xml:space="preserve"> в 2025</w:t>
      </w:r>
      <w:r w:rsidR="006B7D66" w:rsidRPr="006B54DB">
        <w:rPr>
          <w:sz w:val="26"/>
          <w:szCs w:val="26"/>
        </w:rPr>
        <w:t xml:space="preserve"> году </w:t>
      </w:r>
      <w:r w:rsidR="008D3C70" w:rsidRPr="006B54DB">
        <w:rPr>
          <w:sz w:val="26"/>
          <w:szCs w:val="26"/>
        </w:rPr>
        <w:t>запланированы расходы на реализацию 14 инициативных проектов на общую сумму 81 248,3 тыс. рублей, из них профинансирована реализация 11-ти проектов на сумму 57 283,1 тыс. рублей или 70,5% от суммы запланированных бюджетных ассигнований (таблица 1</w:t>
      </w:r>
      <w:r w:rsidR="00DA6CCC" w:rsidRPr="006B54DB">
        <w:rPr>
          <w:sz w:val="26"/>
          <w:szCs w:val="26"/>
        </w:rPr>
        <w:t>0</w:t>
      </w:r>
      <w:r w:rsidR="008D3C70" w:rsidRPr="006B54DB">
        <w:rPr>
          <w:sz w:val="26"/>
          <w:szCs w:val="26"/>
        </w:rPr>
        <w:t>).</w:t>
      </w:r>
    </w:p>
    <w:p w:rsidR="003B793A" w:rsidRPr="006B54DB" w:rsidRDefault="003B793A" w:rsidP="003B793A">
      <w:pPr>
        <w:widowControl w:val="0"/>
        <w:ind w:firstLine="709"/>
        <w:jc w:val="right"/>
        <w:rPr>
          <w:sz w:val="26"/>
          <w:szCs w:val="26"/>
        </w:rPr>
      </w:pPr>
      <w:r w:rsidRPr="006B54DB">
        <w:rPr>
          <w:sz w:val="26"/>
          <w:szCs w:val="26"/>
        </w:rPr>
        <w:t>таблица 1</w:t>
      </w:r>
      <w:r w:rsidR="00DA6CCC" w:rsidRPr="006B54DB">
        <w:rPr>
          <w:sz w:val="26"/>
          <w:szCs w:val="26"/>
        </w:rPr>
        <w:t>0</w:t>
      </w:r>
    </w:p>
    <w:p w:rsidR="008D3C70" w:rsidRPr="006B54DB" w:rsidRDefault="008D3C70" w:rsidP="008D3C70">
      <w:pPr>
        <w:widowControl w:val="0"/>
        <w:ind w:firstLine="709"/>
        <w:jc w:val="both"/>
        <w:rPr>
          <w:sz w:val="12"/>
          <w:szCs w:val="12"/>
        </w:rPr>
      </w:pPr>
    </w:p>
    <w:p w:rsidR="008D3C70" w:rsidRPr="006B54DB" w:rsidRDefault="008D3C70" w:rsidP="008D3C70">
      <w:pPr>
        <w:widowControl w:val="0"/>
        <w:ind w:firstLine="709"/>
        <w:jc w:val="center"/>
        <w:rPr>
          <w:sz w:val="26"/>
          <w:szCs w:val="26"/>
        </w:rPr>
      </w:pPr>
      <w:r w:rsidRPr="006B54DB">
        <w:rPr>
          <w:sz w:val="26"/>
          <w:szCs w:val="26"/>
        </w:rPr>
        <w:t>Информация о расходах бюджета города на реализацию инициативных проектов в 2025 году</w:t>
      </w:r>
    </w:p>
    <w:p w:rsidR="008D3C70" w:rsidRPr="006B54DB" w:rsidRDefault="008D3C70" w:rsidP="008D3C70">
      <w:pPr>
        <w:widowControl w:val="0"/>
        <w:ind w:firstLine="709"/>
        <w:jc w:val="right"/>
        <w:rPr>
          <w:sz w:val="8"/>
          <w:szCs w:val="8"/>
        </w:rPr>
      </w:pPr>
    </w:p>
    <w:p w:rsidR="008D3C70" w:rsidRPr="006B54DB" w:rsidRDefault="008D3C70" w:rsidP="008D3C70">
      <w:pPr>
        <w:widowControl w:val="0"/>
        <w:ind w:firstLine="709"/>
        <w:jc w:val="right"/>
        <w:rPr>
          <w:sz w:val="18"/>
          <w:szCs w:val="18"/>
        </w:rPr>
      </w:pPr>
      <w:r w:rsidRPr="006B54DB">
        <w:rPr>
          <w:sz w:val="18"/>
          <w:szCs w:val="18"/>
        </w:rPr>
        <w:t>тыс. рублей</w:t>
      </w:r>
    </w:p>
    <w:tbl>
      <w:tblPr>
        <w:tblStyle w:val="41"/>
        <w:tblW w:w="972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42"/>
        <w:gridCol w:w="5597"/>
        <w:gridCol w:w="1326"/>
        <w:gridCol w:w="1178"/>
        <w:gridCol w:w="1178"/>
      </w:tblGrid>
      <w:tr w:rsidR="008D3C70" w:rsidRPr="006B54DB" w:rsidTr="00273F2E">
        <w:trPr>
          <w:trHeight w:val="787"/>
          <w:tblHeader/>
        </w:trPr>
        <w:tc>
          <w:tcPr>
            <w:tcW w:w="442" w:type="dxa"/>
            <w:vAlign w:val="center"/>
          </w:tcPr>
          <w:p w:rsidR="008D3C70" w:rsidRPr="006B54DB" w:rsidRDefault="008D3C70" w:rsidP="00273F2E">
            <w:pPr>
              <w:ind w:left="-57" w:right="-57"/>
              <w:contextualSpacing/>
              <w:jc w:val="center"/>
              <w:rPr>
                <w:rFonts w:ascii="Times New Roman" w:hAnsi="Times New Roman"/>
                <w:color w:val="000000"/>
                <w:sz w:val="16"/>
                <w:szCs w:val="16"/>
              </w:rPr>
            </w:pPr>
            <w:r w:rsidRPr="006B54DB">
              <w:rPr>
                <w:rFonts w:ascii="Times New Roman" w:hAnsi="Times New Roman"/>
                <w:color w:val="000000"/>
                <w:sz w:val="16"/>
                <w:szCs w:val="16"/>
              </w:rPr>
              <w:t>№ п/п</w:t>
            </w:r>
          </w:p>
        </w:tc>
        <w:tc>
          <w:tcPr>
            <w:tcW w:w="5597" w:type="dxa"/>
            <w:vAlign w:val="center"/>
          </w:tcPr>
          <w:p w:rsidR="008D3C70" w:rsidRPr="006B54DB" w:rsidRDefault="008D3C70" w:rsidP="00273F2E">
            <w:pPr>
              <w:ind w:left="-57" w:right="-57"/>
              <w:jc w:val="center"/>
              <w:rPr>
                <w:rFonts w:ascii="Times New Roman" w:hAnsi="Times New Roman"/>
                <w:spacing w:val="2"/>
                <w:sz w:val="16"/>
                <w:szCs w:val="16"/>
              </w:rPr>
            </w:pPr>
            <w:r w:rsidRPr="006B54DB">
              <w:rPr>
                <w:rFonts w:ascii="Times New Roman" w:hAnsi="Times New Roman"/>
                <w:spacing w:val="2"/>
                <w:sz w:val="16"/>
                <w:szCs w:val="16"/>
              </w:rPr>
              <w:t>Наименование инициативного проекта</w:t>
            </w:r>
          </w:p>
        </w:tc>
        <w:tc>
          <w:tcPr>
            <w:tcW w:w="1326" w:type="dxa"/>
            <w:vAlign w:val="center"/>
          </w:tcPr>
          <w:p w:rsidR="008D3C70" w:rsidRPr="006B54DB" w:rsidRDefault="00833C6C" w:rsidP="00273F2E">
            <w:pPr>
              <w:ind w:left="-57" w:right="-57"/>
              <w:jc w:val="center"/>
              <w:rPr>
                <w:rFonts w:ascii="Times New Roman" w:hAnsi="Times New Roman"/>
                <w:spacing w:val="2"/>
                <w:sz w:val="16"/>
                <w:szCs w:val="16"/>
              </w:rPr>
            </w:pPr>
            <w:r w:rsidRPr="006B54DB">
              <w:rPr>
                <w:rFonts w:ascii="Times New Roman" w:hAnsi="Times New Roman"/>
                <w:spacing w:val="2"/>
                <w:sz w:val="16"/>
                <w:szCs w:val="16"/>
              </w:rPr>
              <w:t>Бюджетные ассигнования</w:t>
            </w:r>
          </w:p>
          <w:p w:rsidR="008D3C70" w:rsidRPr="006B54DB" w:rsidRDefault="008D3C70" w:rsidP="00273F2E">
            <w:pPr>
              <w:ind w:left="-57" w:right="-57"/>
              <w:jc w:val="center"/>
              <w:rPr>
                <w:rFonts w:ascii="Times New Roman" w:hAnsi="Times New Roman"/>
                <w:spacing w:val="2"/>
                <w:sz w:val="16"/>
                <w:szCs w:val="16"/>
              </w:rPr>
            </w:pPr>
            <w:r w:rsidRPr="006B54DB">
              <w:rPr>
                <w:rFonts w:ascii="Times New Roman" w:hAnsi="Times New Roman"/>
                <w:spacing w:val="2"/>
                <w:sz w:val="16"/>
                <w:szCs w:val="16"/>
              </w:rPr>
              <w:t xml:space="preserve"> на 2025 год</w:t>
            </w:r>
          </w:p>
        </w:tc>
        <w:tc>
          <w:tcPr>
            <w:tcW w:w="1178" w:type="dxa"/>
            <w:vAlign w:val="center"/>
          </w:tcPr>
          <w:p w:rsidR="008D3C70" w:rsidRPr="006B54DB" w:rsidRDefault="008D3C70" w:rsidP="00273F2E">
            <w:pPr>
              <w:ind w:left="-57" w:right="-57"/>
              <w:jc w:val="center"/>
              <w:rPr>
                <w:rFonts w:ascii="Times New Roman" w:hAnsi="Times New Roman"/>
                <w:spacing w:val="2"/>
                <w:sz w:val="16"/>
                <w:szCs w:val="16"/>
              </w:rPr>
            </w:pPr>
            <w:r w:rsidRPr="006B54DB">
              <w:rPr>
                <w:rFonts w:ascii="Times New Roman" w:hAnsi="Times New Roman"/>
                <w:spacing w:val="2"/>
                <w:sz w:val="16"/>
                <w:szCs w:val="16"/>
              </w:rPr>
              <w:t>Исполнение</w:t>
            </w:r>
          </w:p>
        </w:tc>
        <w:tc>
          <w:tcPr>
            <w:tcW w:w="1178" w:type="dxa"/>
            <w:vAlign w:val="center"/>
          </w:tcPr>
          <w:p w:rsidR="008D3C70" w:rsidRPr="006B54DB" w:rsidRDefault="008D3C70" w:rsidP="00273F2E">
            <w:pPr>
              <w:ind w:left="-57" w:right="-57"/>
              <w:jc w:val="center"/>
              <w:rPr>
                <w:rFonts w:ascii="Times New Roman" w:hAnsi="Times New Roman"/>
                <w:spacing w:val="2"/>
                <w:sz w:val="16"/>
                <w:szCs w:val="16"/>
              </w:rPr>
            </w:pPr>
            <w:r w:rsidRPr="006B54DB">
              <w:rPr>
                <w:rFonts w:ascii="Times New Roman" w:hAnsi="Times New Roman"/>
                <w:spacing w:val="2"/>
                <w:sz w:val="16"/>
                <w:szCs w:val="16"/>
              </w:rPr>
              <w:t>Уровень исполнения</w:t>
            </w:r>
            <w:r w:rsidR="00EE082D" w:rsidRPr="006B54DB">
              <w:rPr>
                <w:rFonts w:ascii="Times New Roman" w:hAnsi="Times New Roman"/>
                <w:spacing w:val="2"/>
                <w:sz w:val="16"/>
                <w:szCs w:val="16"/>
              </w:rPr>
              <w:t xml:space="preserve"> расходов</w:t>
            </w:r>
            <w:r w:rsidRPr="006B54DB">
              <w:rPr>
                <w:rFonts w:ascii="Times New Roman" w:hAnsi="Times New Roman"/>
                <w:spacing w:val="2"/>
                <w:sz w:val="16"/>
                <w:szCs w:val="16"/>
              </w:rPr>
              <w:t>, %</w:t>
            </w:r>
          </w:p>
        </w:tc>
      </w:tr>
      <w:tr w:rsidR="008D3C70" w:rsidRPr="006B54DB" w:rsidTr="00273F2E">
        <w:trPr>
          <w:trHeight w:val="148"/>
          <w:tblHeader/>
        </w:trPr>
        <w:tc>
          <w:tcPr>
            <w:tcW w:w="442" w:type="dxa"/>
          </w:tcPr>
          <w:p w:rsidR="008D3C70" w:rsidRPr="006B54DB" w:rsidRDefault="008D3C70" w:rsidP="00273F2E">
            <w:pPr>
              <w:ind w:left="-57" w:right="-57"/>
              <w:jc w:val="center"/>
              <w:rPr>
                <w:rFonts w:ascii="Times New Roman" w:hAnsi="Times New Roman"/>
                <w:spacing w:val="2"/>
                <w:sz w:val="12"/>
                <w:szCs w:val="12"/>
              </w:rPr>
            </w:pPr>
            <w:r w:rsidRPr="006B54DB">
              <w:rPr>
                <w:rFonts w:ascii="Times New Roman" w:hAnsi="Times New Roman"/>
                <w:spacing w:val="2"/>
                <w:sz w:val="12"/>
                <w:szCs w:val="12"/>
              </w:rPr>
              <w:t>1</w:t>
            </w:r>
          </w:p>
        </w:tc>
        <w:tc>
          <w:tcPr>
            <w:tcW w:w="5597" w:type="dxa"/>
            <w:vAlign w:val="center"/>
          </w:tcPr>
          <w:p w:rsidR="008D3C70" w:rsidRPr="006B54DB" w:rsidRDefault="008D3C70" w:rsidP="00273F2E">
            <w:pPr>
              <w:ind w:left="-57" w:right="-57"/>
              <w:jc w:val="center"/>
              <w:rPr>
                <w:rFonts w:ascii="Times New Roman" w:hAnsi="Times New Roman"/>
                <w:spacing w:val="2"/>
                <w:sz w:val="12"/>
                <w:szCs w:val="12"/>
              </w:rPr>
            </w:pPr>
            <w:r w:rsidRPr="006B54DB">
              <w:rPr>
                <w:rFonts w:ascii="Times New Roman" w:hAnsi="Times New Roman"/>
                <w:spacing w:val="2"/>
                <w:sz w:val="12"/>
                <w:szCs w:val="12"/>
              </w:rPr>
              <w:t>2</w:t>
            </w:r>
          </w:p>
        </w:tc>
        <w:tc>
          <w:tcPr>
            <w:tcW w:w="1326" w:type="dxa"/>
            <w:vAlign w:val="center"/>
          </w:tcPr>
          <w:p w:rsidR="008D3C70" w:rsidRPr="006B54DB" w:rsidRDefault="00833C6C" w:rsidP="00273F2E">
            <w:pPr>
              <w:ind w:left="-57" w:right="-57"/>
              <w:jc w:val="center"/>
              <w:rPr>
                <w:rFonts w:ascii="Times New Roman" w:hAnsi="Times New Roman"/>
                <w:spacing w:val="2"/>
                <w:sz w:val="12"/>
                <w:szCs w:val="12"/>
              </w:rPr>
            </w:pPr>
            <w:r w:rsidRPr="006B54DB">
              <w:rPr>
                <w:rFonts w:ascii="Times New Roman" w:hAnsi="Times New Roman"/>
                <w:spacing w:val="2"/>
                <w:sz w:val="12"/>
                <w:szCs w:val="12"/>
              </w:rPr>
              <w:t>3</w:t>
            </w:r>
          </w:p>
        </w:tc>
        <w:tc>
          <w:tcPr>
            <w:tcW w:w="1178" w:type="dxa"/>
            <w:vAlign w:val="center"/>
          </w:tcPr>
          <w:p w:rsidR="008D3C70" w:rsidRPr="006B54DB" w:rsidRDefault="00833C6C" w:rsidP="00273F2E">
            <w:pPr>
              <w:ind w:left="-57" w:right="-57"/>
              <w:jc w:val="center"/>
              <w:rPr>
                <w:rFonts w:ascii="Times New Roman" w:hAnsi="Times New Roman"/>
                <w:spacing w:val="2"/>
                <w:sz w:val="12"/>
                <w:szCs w:val="12"/>
              </w:rPr>
            </w:pPr>
            <w:r w:rsidRPr="006B54DB">
              <w:rPr>
                <w:rFonts w:ascii="Times New Roman" w:hAnsi="Times New Roman"/>
                <w:spacing w:val="2"/>
                <w:sz w:val="12"/>
                <w:szCs w:val="12"/>
              </w:rPr>
              <w:t>4</w:t>
            </w:r>
          </w:p>
        </w:tc>
        <w:tc>
          <w:tcPr>
            <w:tcW w:w="1178" w:type="dxa"/>
            <w:vAlign w:val="center"/>
          </w:tcPr>
          <w:p w:rsidR="008D3C70" w:rsidRPr="006B54DB" w:rsidRDefault="00833C6C" w:rsidP="00273F2E">
            <w:pPr>
              <w:ind w:left="-57" w:right="-57"/>
              <w:jc w:val="center"/>
              <w:rPr>
                <w:rFonts w:ascii="Times New Roman" w:hAnsi="Times New Roman"/>
                <w:spacing w:val="2"/>
                <w:sz w:val="12"/>
                <w:szCs w:val="12"/>
              </w:rPr>
            </w:pPr>
            <w:r w:rsidRPr="006B54DB">
              <w:rPr>
                <w:rFonts w:ascii="Times New Roman" w:hAnsi="Times New Roman"/>
                <w:spacing w:val="2"/>
                <w:sz w:val="12"/>
                <w:szCs w:val="12"/>
              </w:rPr>
              <w:t>5=4/3</w:t>
            </w:r>
            <w:r w:rsidR="008D3C70" w:rsidRPr="006B54DB">
              <w:rPr>
                <w:rFonts w:ascii="Times New Roman" w:hAnsi="Times New Roman"/>
                <w:spacing w:val="2"/>
                <w:sz w:val="12"/>
                <w:szCs w:val="12"/>
              </w:rPr>
              <w:t>*100</w:t>
            </w:r>
          </w:p>
        </w:tc>
      </w:tr>
      <w:tr w:rsidR="008D3C70" w:rsidRPr="006B54DB" w:rsidTr="00273F2E">
        <w:trPr>
          <w:trHeight w:val="256"/>
        </w:trPr>
        <w:tc>
          <w:tcPr>
            <w:tcW w:w="442" w:type="dxa"/>
          </w:tcPr>
          <w:p w:rsidR="008D3C70" w:rsidRPr="006B54DB" w:rsidRDefault="008D3C70" w:rsidP="00273F2E">
            <w:pPr>
              <w:widowControl w:val="0"/>
              <w:ind w:left="-57" w:right="-57"/>
              <w:jc w:val="center"/>
              <w:rPr>
                <w:rFonts w:ascii="Times New Roman" w:hAnsi="Times New Roman"/>
                <w:sz w:val="18"/>
                <w:szCs w:val="18"/>
              </w:rPr>
            </w:pPr>
            <w:r w:rsidRPr="006B54DB">
              <w:rPr>
                <w:rFonts w:ascii="Times New Roman" w:hAnsi="Times New Roman"/>
                <w:sz w:val="18"/>
                <w:szCs w:val="18"/>
              </w:rPr>
              <w:t>1</w:t>
            </w:r>
          </w:p>
        </w:tc>
        <w:tc>
          <w:tcPr>
            <w:tcW w:w="5597" w:type="dxa"/>
          </w:tcPr>
          <w:p w:rsidR="008D3C70" w:rsidRPr="006B54DB" w:rsidRDefault="008D3C70" w:rsidP="00273F2E">
            <w:pPr>
              <w:widowControl w:val="0"/>
              <w:ind w:left="-57" w:right="-57"/>
              <w:rPr>
                <w:rFonts w:ascii="Times New Roman" w:hAnsi="Times New Roman"/>
                <w:sz w:val="18"/>
                <w:szCs w:val="18"/>
              </w:rPr>
            </w:pPr>
            <w:r w:rsidRPr="006B54DB">
              <w:rPr>
                <w:rFonts w:ascii="Times New Roman" w:hAnsi="Times New Roman"/>
                <w:sz w:val="18"/>
                <w:szCs w:val="18"/>
              </w:rPr>
              <w:t>Фестиваль «Креативная энергия»</w:t>
            </w:r>
          </w:p>
        </w:tc>
        <w:tc>
          <w:tcPr>
            <w:tcW w:w="1326" w:type="dxa"/>
            <w:vAlign w:val="center"/>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3 102, 0</w:t>
            </w:r>
          </w:p>
        </w:tc>
        <w:tc>
          <w:tcPr>
            <w:tcW w:w="1178" w:type="dxa"/>
            <w:vAlign w:val="center"/>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3 102,0</w:t>
            </w:r>
          </w:p>
        </w:tc>
        <w:tc>
          <w:tcPr>
            <w:tcW w:w="1178"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100,0</w:t>
            </w:r>
          </w:p>
        </w:tc>
      </w:tr>
      <w:tr w:rsidR="008D3C70" w:rsidRPr="006B54DB" w:rsidTr="00273F2E">
        <w:trPr>
          <w:trHeight w:val="232"/>
        </w:trPr>
        <w:tc>
          <w:tcPr>
            <w:tcW w:w="442" w:type="dxa"/>
          </w:tcPr>
          <w:p w:rsidR="008D3C70" w:rsidRPr="006B54DB" w:rsidRDefault="008D3C70" w:rsidP="00273F2E">
            <w:pPr>
              <w:widowControl w:val="0"/>
              <w:ind w:left="-57" w:right="-57"/>
              <w:jc w:val="center"/>
              <w:rPr>
                <w:rFonts w:ascii="Times New Roman" w:hAnsi="Times New Roman"/>
                <w:sz w:val="18"/>
                <w:szCs w:val="18"/>
              </w:rPr>
            </w:pPr>
            <w:r w:rsidRPr="006B54DB">
              <w:rPr>
                <w:rFonts w:ascii="Times New Roman" w:hAnsi="Times New Roman"/>
                <w:sz w:val="18"/>
                <w:szCs w:val="18"/>
              </w:rPr>
              <w:t>2</w:t>
            </w:r>
          </w:p>
        </w:tc>
        <w:tc>
          <w:tcPr>
            <w:tcW w:w="5597" w:type="dxa"/>
          </w:tcPr>
          <w:p w:rsidR="008D3C70" w:rsidRPr="006B54DB" w:rsidRDefault="008D3C70" w:rsidP="00273F2E">
            <w:pPr>
              <w:widowControl w:val="0"/>
              <w:ind w:left="-57" w:right="-57"/>
              <w:rPr>
                <w:rFonts w:ascii="Times New Roman" w:hAnsi="Times New Roman"/>
                <w:sz w:val="18"/>
                <w:szCs w:val="18"/>
              </w:rPr>
            </w:pPr>
            <w:r w:rsidRPr="006B54DB">
              <w:rPr>
                <w:rFonts w:ascii="Times New Roman" w:hAnsi="Times New Roman"/>
                <w:sz w:val="18"/>
                <w:szCs w:val="18"/>
              </w:rPr>
              <w:t>Арт-пространство</w:t>
            </w:r>
          </w:p>
        </w:tc>
        <w:tc>
          <w:tcPr>
            <w:tcW w:w="1326" w:type="dxa"/>
            <w:vAlign w:val="center"/>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13 047,7</w:t>
            </w:r>
          </w:p>
        </w:tc>
        <w:tc>
          <w:tcPr>
            <w:tcW w:w="1178" w:type="dxa"/>
            <w:shd w:val="clear" w:color="auto" w:fill="auto"/>
            <w:vAlign w:val="center"/>
          </w:tcPr>
          <w:p w:rsidR="008D3C70" w:rsidRPr="006B54DB" w:rsidRDefault="008D3C70" w:rsidP="00273F2E">
            <w:pPr>
              <w:ind w:left="-57" w:right="-57"/>
              <w:jc w:val="right"/>
              <w:outlineLvl w:val="0"/>
              <w:rPr>
                <w:rFonts w:ascii="Times New Roman" w:hAnsi="Times New Roman"/>
                <w:sz w:val="18"/>
                <w:szCs w:val="18"/>
              </w:rPr>
            </w:pPr>
            <w:r w:rsidRPr="006B54DB">
              <w:rPr>
                <w:rFonts w:ascii="Times New Roman" w:hAnsi="Times New Roman"/>
                <w:sz w:val="18"/>
                <w:szCs w:val="18"/>
              </w:rPr>
              <w:t>12 256,0</w:t>
            </w:r>
          </w:p>
        </w:tc>
        <w:tc>
          <w:tcPr>
            <w:tcW w:w="1178"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93,9</w:t>
            </w:r>
          </w:p>
        </w:tc>
      </w:tr>
      <w:tr w:rsidR="008D3C70" w:rsidRPr="006B54DB" w:rsidTr="00273F2E">
        <w:trPr>
          <w:trHeight w:val="70"/>
        </w:trPr>
        <w:tc>
          <w:tcPr>
            <w:tcW w:w="442" w:type="dxa"/>
          </w:tcPr>
          <w:p w:rsidR="008D3C70" w:rsidRPr="006B54DB" w:rsidRDefault="008D3C70" w:rsidP="00273F2E">
            <w:pPr>
              <w:widowControl w:val="0"/>
              <w:ind w:left="-57" w:right="-57"/>
              <w:jc w:val="center"/>
              <w:rPr>
                <w:rFonts w:ascii="Times New Roman" w:hAnsi="Times New Roman"/>
                <w:sz w:val="18"/>
                <w:szCs w:val="18"/>
              </w:rPr>
            </w:pPr>
            <w:r w:rsidRPr="006B54DB">
              <w:rPr>
                <w:rFonts w:ascii="Times New Roman" w:hAnsi="Times New Roman"/>
                <w:sz w:val="18"/>
                <w:szCs w:val="18"/>
              </w:rPr>
              <w:t>3</w:t>
            </w:r>
          </w:p>
        </w:tc>
        <w:tc>
          <w:tcPr>
            <w:tcW w:w="5597" w:type="dxa"/>
          </w:tcPr>
          <w:p w:rsidR="008D3C70" w:rsidRPr="006B54DB" w:rsidRDefault="008D3C70" w:rsidP="00273F2E">
            <w:pPr>
              <w:widowControl w:val="0"/>
              <w:ind w:left="-57" w:right="-57"/>
              <w:rPr>
                <w:rFonts w:ascii="Times New Roman" w:hAnsi="Times New Roman"/>
                <w:sz w:val="18"/>
                <w:szCs w:val="18"/>
              </w:rPr>
            </w:pPr>
            <w:r w:rsidRPr="006B54DB">
              <w:rPr>
                <w:rFonts w:ascii="Times New Roman" w:hAnsi="Times New Roman"/>
                <w:sz w:val="18"/>
                <w:szCs w:val="18"/>
              </w:rPr>
              <w:t>Экспозиция «Открывая тайгу»</w:t>
            </w:r>
          </w:p>
        </w:tc>
        <w:tc>
          <w:tcPr>
            <w:tcW w:w="1326"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7 133,0</w:t>
            </w:r>
          </w:p>
        </w:tc>
        <w:tc>
          <w:tcPr>
            <w:tcW w:w="1178" w:type="dxa"/>
          </w:tcPr>
          <w:p w:rsidR="008D3C70" w:rsidRPr="006B54DB" w:rsidRDefault="008D3C70" w:rsidP="00273F2E">
            <w:pPr>
              <w:ind w:left="-57" w:right="-57"/>
              <w:jc w:val="right"/>
              <w:rPr>
                <w:rFonts w:ascii="Times New Roman" w:hAnsi="Times New Roman"/>
                <w:sz w:val="18"/>
                <w:szCs w:val="18"/>
              </w:rPr>
            </w:pPr>
            <w:r w:rsidRPr="006B54DB">
              <w:rPr>
                <w:rFonts w:ascii="Times New Roman" w:hAnsi="Times New Roman"/>
                <w:sz w:val="18"/>
                <w:szCs w:val="18"/>
              </w:rPr>
              <w:t>7 133,0</w:t>
            </w:r>
          </w:p>
        </w:tc>
        <w:tc>
          <w:tcPr>
            <w:tcW w:w="1178"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100</w:t>
            </w:r>
          </w:p>
        </w:tc>
      </w:tr>
      <w:tr w:rsidR="008D3C70" w:rsidRPr="006B54DB" w:rsidTr="00273F2E">
        <w:trPr>
          <w:trHeight w:val="400"/>
        </w:trPr>
        <w:tc>
          <w:tcPr>
            <w:tcW w:w="442" w:type="dxa"/>
          </w:tcPr>
          <w:p w:rsidR="008D3C70" w:rsidRPr="006B54DB" w:rsidRDefault="008D3C70" w:rsidP="00273F2E">
            <w:pPr>
              <w:widowControl w:val="0"/>
              <w:ind w:left="-57" w:right="-57"/>
              <w:jc w:val="center"/>
              <w:rPr>
                <w:rFonts w:ascii="Times New Roman" w:hAnsi="Times New Roman"/>
                <w:sz w:val="18"/>
                <w:szCs w:val="18"/>
              </w:rPr>
            </w:pPr>
            <w:r w:rsidRPr="006B54DB">
              <w:rPr>
                <w:rFonts w:ascii="Times New Roman" w:hAnsi="Times New Roman"/>
                <w:sz w:val="18"/>
                <w:szCs w:val="18"/>
              </w:rPr>
              <w:t>4</w:t>
            </w:r>
          </w:p>
        </w:tc>
        <w:tc>
          <w:tcPr>
            <w:tcW w:w="5597" w:type="dxa"/>
          </w:tcPr>
          <w:p w:rsidR="008D3C70" w:rsidRPr="006B54DB" w:rsidRDefault="008D3C70" w:rsidP="00273F2E">
            <w:pPr>
              <w:widowControl w:val="0"/>
              <w:ind w:left="-57" w:right="-57"/>
              <w:rPr>
                <w:rFonts w:ascii="Times New Roman" w:hAnsi="Times New Roman"/>
                <w:sz w:val="18"/>
                <w:szCs w:val="18"/>
              </w:rPr>
            </w:pPr>
            <w:r w:rsidRPr="006B54DB">
              <w:rPr>
                <w:rFonts w:ascii="Times New Roman" w:hAnsi="Times New Roman"/>
                <w:sz w:val="18"/>
                <w:szCs w:val="18"/>
              </w:rPr>
              <w:t>Модернизация футбольной площадки на территории спортивного комплекса «Ледовый дворец спорта» (2 этап)</w:t>
            </w:r>
          </w:p>
        </w:tc>
        <w:tc>
          <w:tcPr>
            <w:tcW w:w="1326"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9 985,4</w:t>
            </w:r>
          </w:p>
        </w:tc>
        <w:tc>
          <w:tcPr>
            <w:tcW w:w="1178" w:type="dxa"/>
          </w:tcPr>
          <w:p w:rsidR="008D3C70" w:rsidRPr="006B54DB" w:rsidRDefault="008D3C70" w:rsidP="00273F2E">
            <w:pPr>
              <w:ind w:left="-57" w:right="-57"/>
              <w:jc w:val="right"/>
              <w:rPr>
                <w:rFonts w:ascii="Times New Roman" w:hAnsi="Times New Roman"/>
                <w:sz w:val="18"/>
                <w:szCs w:val="18"/>
              </w:rPr>
            </w:pPr>
            <w:r w:rsidRPr="006B54DB">
              <w:rPr>
                <w:rFonts w:ascii="Times New Roman" w:hAnsi="Times New Roman"/>
                <w:sz w:val="18"/>
                <w:szCs w:val="18"/>
              </w:rPr>
              <w:t>9 985,4</w:t>
            </w:r>
          </w:p>
        </w:tc>
        <w:tc>
          <w:tcPr>
            <w:tcW w:w="1178"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100</w:t>
            </w:r>
          </w:p>
        </w:tc>
      </w:tr>
      <w:tr w:rsidR="008D3C70" w:rsidRPr="006B54DB" w:rsidTr="00273F2E">
        <w:trPr>
          <w:trHeight w:val="193"/>
        </w:trPr>
        <w:tc>
          <w:tcPr>
            <w:tcW w:w="442" w:type="dxa"/>
          </w:tcPr>
          <w:p w:rsidR="008D3C70" w:rsidRPr="006B54DB" w:rsidRDefault="008D3C70" w:rsidP="00273F2E">
            <w:pPr>
              <w:widowControl w:val="0"/>
              <w:ind w:left="-57" w:right="-57"/>
              <w:jc w:val="center"/>
              <w:rPr>
                <w:rFonts w:ascii="Times New Roman" w:hAnsi="Times New Roman"/>
                <w:sz w:val="18"/>
                <w:szCs w:val="18"/>
              </w:rPr>
            </w:pPr>
            <w:r w:rsidRPr="006B54DB">
              <w:rPr>
                <w:rFonts w:ascii="Times New Roman" w:hAnsi="Times New Roman"/>
                <w:sz w:val="18"/>
                <w:szCs w:val="18"/>
              </w:rPr>
              <w:t>5</w:t>
            </w:r>
          </w:p>
        </w:tc>
        <w:tc>
          <w:tcPr>
            <w:tcW w:w="5597" w:type="dxa"/>
          </w:tcPr>
          <w:p w:rsidR="008D3C70" w:rsidRPr="006B54DB" w:rsidRDefault="008D3C70" w:rsidP="00273F2E">
            <w:pPr>
              <w:widowControl w:val="0"/>
              <w:ind w:left="-57" w:right="-57"/>
              <w:rPr>
                <w:rFonts w:ascii="Times New Roman" w:hAnsi="Times New Roman"/>
                <w:sz w:val="18"/>
                <w:szCs w:val="18"/>
              </w:rPr>
            </w:pPr>
            <w:r w:rsidRPr="006B54DB">
              <w:rPr>
                <w:rFonts w:ascii="Times New Roman" w:hAnsi="Times New Roman"/>
                <w:sz w:val="18"/>
                <w:szCs w:val="18"/>
              </w:rPr>
              <w:t>Молодежный фестиваль «Рядом»</w:t>
            </w:r>
          </w:p>
        </w:tc>
        <w:tc>
          <w:tcPr>
            <w:tcW w:w="1326"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2 570,6</w:t>
            </w:r>
          </w:p>
        </w:tc>
        <w:tc>
          <w:tcPr>
            <w:tcW w:w="1178" w:type="dxa"/>
          </w:tcPr>
          <w:p w:rsidR="008D3C70" w:rsidRPr="006B54DB" w:rsidRDefault="008D3C70" w:rsidP="00273F2E">
            <w:pPr>
              <w:widowControl w:val="0"/>
              <w:ind w:left="-57" w:right="-57"/>
              <w:jc w:val="right"/>
              <w:rPr>
                <w:rFonts w:ascii="Times New Roman" w:hAnsi="Times New Roman"/>
                <w:sz w:val="18"/>
                <w:szCs w:val="18"/>
                <w:lang w:val="en-US"/>
              </w:rPr>
            </w:pPr>
            <w:r w:rsidRPr="006B54DB">
              <w:rPr>
                <w:rFonts w:ascii="Times New Roman" w:hAnsi="Times New Roman"/>
                <w:sz w:val="18"/>
                <w:szCs w:val="18"/>
              </w:rPr>
              <w:t>2 570,6</w:t>
            </w:r>
          </w:p>
        </w:tc>
        <w:tc>
          <w:tcPr>
            <w:tcW w:w="1178"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100</w:t>
            </w:r>
          </w:p>
        </w:tc>
      </w:tr>
      <w:tr w:rsidR="008D3C70" w:rsidRPr="006B54DB" w:rsidTr="00273F2E">
        <w:trPr>
          <w:trHeight w:val="193"/>
        </w:trPr>
        <w:tc>
          <w:tcPr>
            <w:tcW w:w="442" w:type="dxa"/>
          </w:tcPr>
          <w:p w:rsidR="008D3C70" w:rsidRPr="006B54DB" w:rsidRDefault="008D3C70" w:rsidP="00273F2E">
            <w:pPr>
              <w:widowControl w:val="0"/>
              <w:ind w:left="-57" w:right="-57"/>
              <w:jc w:val="center"/>
              <w:rPr>
                <w:rFonts w:ascii="Times New Roman" w:hAnsi="Times New Roman"/>
                <w:sz w:val="18"/>
                <w:szCs w:val="18"/>
              </w:rPr>
            </w:pPr>
            <w:r w:rsidRPr="006B54DB">
              <w:rPr>
                <w:rFonts w:ascii="Times New Roman" w:hAnsi="Times New Roman"/>
                <w:sz w:val="18"/>
                <w:szCs w:val="18"/>
              </w:rPr>
              <w:t>6</w:t>
            </w:r>
          </w:p>
        </w:tc>
        <w:tc>
          <w:tcPr>
            <w:tcW w:w="5597" w:type="dxa"/>
          </w:tcPr>
          <w:p w:rsidR="008D3C70" w:rsidRPr="006B54DB" w:rsidRDefault="008D3C70" w:rsidP="00273F2E">
            <w:pPr>
              <w:widowControl w:val="0"/>
              <w:ind w:left="-57" w:right="-57"/>
              <w:rPr>
                <w:rFonts w:ascii="Times New Roman" w:hAnsi="Times New Roman"/>
                <w:sz w:val="18"/>
                <w:szCs w:val="18"/>
              </w:rPr>
            </w:pPr>
            <w:r w:rsidRPr="006B54DB">
              <w:rPr>
                <w:rFonts w:ascii="Times New Roman" w:hAnsi="Times New Roman"/>
                <w:sz w:val="18"/>
                <w:szCs w:val="18"/>
              </w:rPr>
              <w:t>«Хвостатый буфет» - установка кормушек для белок в парке «За Саймой»</w:t>
            </w:r>
          </w:p>
        </w:tc>
        <w:tc>
          <w:tcPr>
            <w:tcW w:w="1326"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935,0</w:t>
            </w:r>
          </w:p>
        </w:tc>
        <w:tc>
          <w:tcPr>
            <w:tcW w:w="1178"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lang w:val="en-US"/>
              </w:rPr>
              <w:t>935</w:t>
            </w:r>
            <w:r w:rsidRPr="006B54DB">
              <w:rPr>
                <w:rFonts w:ascii="Times New Roman" w:hAnsi="Times New Roman"/>
                <w:sz w:val="18"/>
                <w:szCs w:val="18"/>
              </w:rPr>
              <w:t>,0</w:t>
            </w:r>
          </w:p>
        </w:tc>
        <w:tc>
          <w:tcPr>
            <w:tcW w:w="1178"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100</w:t>
            </w:r>
          </w:p>
        </w:tc>
      </w:tr>
      <w:tr w:rsidR="008D3C70" w:rsidRPr="006B54DB" w:rsidTr="00273F2E">
        <w:trPr>
          <w:trHeight w:val="193"/>
        </w:trPr>
        <w:tc>
          <w:tcPr>
            <w:tcW w:w="442" w:type="dxa"/>
          </w:tcPr>
          <w:p w:rsidR="008D3C70" w:rsidRPr="006B54DB" w:rsidRDefault="008D3C70" w:rsidP="00273F2E">
            <w:pPr>
              <w:widowControl w:val="0"/>
              <w:ind w:left="-57" w:right="-57"/>
              <w:jc w:val="center"/>
              <w:rPr>
                <w:rFonts w:ascii="Times New Roman" w:hAnsi="Times New Roman"/>
                <w:sz w:val="18"/>
                <w:szCs w:val="18"/>
              </w:rPr>
            </w:pPr>
            <w:r w:rsidRPr="006B54DB">
              <w:rPr>
                <w:rFonts w:ascii="Times New Roman" w:hAnsi="Times New Roman"/>
                <w:sz w:val="18"/>
                <w:szCs w:val="18"/>
              </w:rPr>
              <w:t>7</w:t>
            </w:r>
          </w:p>
        </w:tc>
        <w:tc>
          <w:tcPr>
            <w:tcW w:w="5597" w:type="dxa"/>
          </w:tcPr>
          <w:p w:rsidR="008D3C70" w:rsidRPr="006B54DB" w:rsidRDefault="008D3C70" w:rsidP="00273F2E">
            <w:pPr>
              <w:widowControl w:val="0"/>
              <w:ind w:left="-57" w:right="-57"/>
              <w:rPr>
                <w:rFonts w:ascii="Times New Roman" w:hAnsi="Times New Roman"/>
                <w:sz w:val="18"/>
                <w:szCs w:val="18"/>
              </w:rPr>
            </w:pPr>
            <w:r w:rsidRPr="006B54DB">
              <w:rPr>
                <w:rFonts w:ascii="Times New Roman" w:hAnsi="Times New Roman"/>
                <w:sz w:val="18"/>
                <w:szCs w:val="18"/>
              </w:rPr>
              <w:t>Благоустройство детской площадки по адресу: г. Сургут, пр. Ленина, 29</w:t>
            </w:r>
          </w:p>
        </w:tc>
        <w:tc>
          <w:tcPr>
            <w:tcW w:w="1326"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7 000,0</w:t>
            </w:r>
          </w:p>
        </w:tc>
        <w:tc>
          <w:tcPr>
            <w:tcW w:w="1178"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6 992,7</w:t>
            </w:r>
          </w:p>
        </w:tc>
        <w:tc>
          <w:tcPr>
            <w:tcW w:w="1178"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99,9</w:t>
            </w:r>
          </w:p>
        </w:tc>
      </w:tr>
      <w:tr w:rsidR="008D3C70" w:rsidRPr="006B54DB" w:rsidTr="00273F2E">
        <w:trPr>
          <w:trHeight w:val="207"/>
        </w:trPr>
        <w:tc>
          <w:tcPr>
            <w:tcW w:w="442" w:type="dxa"/>
          </w:tcPr>
          <w:p w:rsidR="008D3C70" w:rsidRPr="006B54DB" w:rsidRDefault="008D3C70" w:rsidP="00273F2E">
            <w:pPr>
              <w:widowControl w:val="0"/>
              <w:ind w:left="-57" w:right="-57"/>
              <w:jc w:val="center"/>
              <w:rPr>
                <w:rFonts w:ascii="Times New Roman" w:hAnsi="Times New Roman"/>
                <w:sz w:val="18"/>
                <w:szCs w:val="18"/>
              </w:rPr>
            </w:pPr>
            <w:r w:rsidRPr="006B54DB">
              <w:rPr>
                <w:rFonts w:ascii="Times New Roman" w:hAnsi="Times New Roman"/>
                <w:sz w:val="18"/>
                <w:szCs w:val="18"/>
              </w:rPr>
              <w:t>8</w:t>
            </w:r>
          </w:p>
        </w:tc>
        <w:tc>
          <w:tcPr>
            <w:tcW w:w="5597" w:type="dxa"/>
          </w:tcPr>
          <w:p w:rsidR="008D3C70" w:rsidRPr="006B54DB" w:rsidRDefault="008D3C70" w:rsidP="00273F2E">
            <w:pPr>
              <w:widowControl w:val="0"/>
              <w:ind w:left="-57" w:right="-57"/>
              <w:rPr>
                <w:rFonts w:ascii="Times New Roman" w:hAnsi="Times New Roman"/>
                <w:sz w:val="18"/>
                <w:szCs w:val="18"/>
              </w:rPr>
            </w:pPr>
            <w:r w:rsidRPr="006B54DB">
              <w:rPr>
                <w:rFonts w:ascii="Times New Roman" w:hAnsi="Times New Roman"/>
                <w:sz w:val="18"/>
                <w:szCs w:val="18"/>
              </w:rPr>
              <w:t xml:space="preserve">Дорога в прошлое: история </w:t>
            </w:r>
            <w:proofErr w:type="spellStart"/>
            <w:r w:rsidRPr="006B54DB">
              <w:rPr>
                <w:rFonts w:ascii="Times New Roman" w:hAnsi="Times New Roman"/>
                <w:sz w:val="18"/>
                <w:szCs w:val="18"/>
              </w:rPr>
              <w:t>СурГУ</w:t>
            </w:r>
            <w:proofErr w:type="spellEnd"/>
            <w:r w:rsidRPr="006B54DB">
              <w:rPr>
                <w:rFonts w:ascii="Times New Roman" w:hAnsi="Times New Roman"/>
                <w:sz w:val="18"/>
                <w:szCs w:val="18"/>
              </w:rPr>
              <w:t xml:space="preserve"> в датах» (художественная роспись)</w:t>
            </w:r>
          </w:p>
        </w:tc>
        <w:tc>
          <w:tcPr>
            <w:tcW w:w="1326"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1 800,0</w:t>
            </w:r>
          </w:p>
        </w:tc>
        <w:tc>
          <w:tcPr>
            <w:tcW w:w="1178"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1 800,0</w:t>
            </w:r>
          </w:p>
        </w:tc>
        <w:tc>
          <w:tcPr>
            <w:tcW w:w="1178"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100</w:t>
            </w:r>
          </w:p>
        </w:tc>
      </w:tr>
      <w:tr w:rsidR="008D3C70" w:rsidRPr="006B54DB" w:rsidTr="00273F2E">
        <w:trPr>
          <w:trHeight w:val="193"/>
        </w:trPr>
        <w:tc>
          <w:tcPr>
            <w:tcW w:w="442" w:type="dxa"/>
          </w:tcPr>
          <w:p w:rsidR="008D3C70" w:rsidRPr="006B54DB" w:rsidRDefault="008D3C70" w:rsidP="00273F2E">
            <w:pPr>
              <w:widowControl w:val="0"/>
              <w:ind w:left="-57" w:right="-57"/>
              <w:jc w:val="center"/>
              <w:rPr>
                <w:rFonts w:ascii="Times New Roman" w:hAnsi="Times New Roman"/>
                <w:sz w:val="18"/>
                <w:szCs w:val="18"/>
              </w:rPr>
            </w:pPr>
            <w:r w:rsidRPr="006B54DB">
              <w:rPr>
                <w:rFonts w:ascii="Times New Roman" w:hAnsi="Times New Roman"/>
                <w:sz w:val="18"/>
                <w:szCs w:val="18"/>
              </w:rPr>
              <w:t>9</w:t>
            </w:r>
          </w:p>
        </w:tc>
        <w:tc>
          <w:tcPr>
            <w:tcW w:w="5597" w:type="dxa"/>
          </w:tcPr>
          <w:p w:rsidR="008D3C70" w:rsidRPr="006B54DB" w:rsidRDefault="008D3C70" w:rsidP="00273F2E">
            <w:pPr>
              <w:widowControl w:val="0"/>
              <w:ind w:left="-57" w:right="-57"/>
              <w:rPr>
                <w:rFonts w:ascii="Times New Roman" w:hAnsi="Times New Roman"/>
                <w:sz w:val="18"/>
                <w:szCs w:val="18"/>
              </w:rPr>
            </w:pPr>
            <w:r w:rsidRPr="006B54DB">
              <w:rPr>
                <w:rFonts w:ascii="Times New Roman" w:hAnsi="Times New Roman"/>
                <w:sz w:val="18"/>
                <w:szCs w:val="18"/>
              </w:rPr>
              <w:t>Безопасный путь к школе и детскому саду в микрорайоне 40</w:t>
            </w:r>
          </w:p>
        </w:tc>
        <w:tc>
          <w:tcPr>
            <w:tcW w:w="1326"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550,0</w:t>
            </w:r>
          </w:p>
        </w:tc>
        <w:tc>
          <w:tcPr>
            <w:tcW w:w="1178" w:type="dxa"/>
          </w:tcPr>
          <w:p w:rsidR="008D3C70" w:rsidRPr="006B54DB" w:rsidRDefault="008D3C70" w:rsidP="00273F2E">
            <w:pPr>
              <w:ind w:left="-57" w:right="-57"/>
              <w:jc w:val="right"/>
              <w:rPr>
                <w:rFonts w:ascii="Times New Roman" w:hAnsi="Times New Roman"/>
                <w:sz w:val="18"/>
                <w:szCs w:val="18"/>
              </w:rPr>
            </w:pPr>
            <w:r w:rsidRPr="006B54DB">
              <w:rPr>
                <w:rFonts w:ascii="Times New Roman" w:hAnsi="Times New Roman"/>
                <w:sz w:val="18"/>
                <w:szCs w:val="18"/>
              </w:rPr>
              <w:t>520,0</w:t>
            </w:r>
          </w:p>
        </w:tc>
        <w:tc>
          <w:tcPr>
            <w:tcW w:w="1178" w:type="dxa"/>
          </w:tcPr>
          <w:p w:rsidR="008D3C70" w:rsidRPr="006B54DB" w:rsidRDefault="008D3C70" w:rsidP="00273F2E">
            <w:pPr>
              <w:ind w:left="-57" w:right="-57"/>
              <w:jc w:val="right"/>
              <w:rPr>
                <w:rFonts w:ascii="Times New Roman" w:hAnsi="Times New Roman"/>
                <w:sz w:val="18"/>
                <w:szCs w:val="18"/>
              </w:rPr>
            </w:pPr>
            <w:r w:rsidRPr="006B54DB">
              <w:rPr>
                <w:rFonts w:ascii="Times New Roman" w:hAnsi="Times New Roman"/>
                <w:sz w:val="18"/>
                <w:szCs w:val="18"/>
              </w:rPr>
              <w:t>100</w:t>
            </w:r>
          </w:p>
        </w:tc>
      </w:tr>
      <w:tr w:rsidR="008D3C70" w:rsidRPr="006B54DB" w:rsidTr="00273F2E">
        <w:trPr>
          <w:trHeight w:val="193"/>
        </w:trPr>
        <w:tc>
          <w:tcPr>
            <w:tcW w:w="442" w:type="dxa"/>
          </w:tcPr>
          <w:p w:rsidR="008D3C70" w:rsidRPr="006B54DB" w:rsidRDefault="008D3C70" w:rsidP="00273F2E">
            <w:pPr>
              <w:widowControl w:val="0"/>
              <w:ind w:left="-57" w:right="-57"/>
              <w:jc w:val="center"/>
              <w:rPr>
                <w:rFonts w:ascii="Times New Roman" w:hAnsi="Times New Roman"/>
                <w:sz w:val="18"/>
                <w:szCs w:val="18"/>
              </w:rPr>
            </w:pPr>
            <w:r w:rsidRPr="006B54DB">
              <w:rPr>
                <w:rFonts w:ascii="Times New Roman" w:hAnsi="Times New Roman"/>
                <w:sz w:val="18"/>
                <w:szCs w:val="18"/>
              </w:rPr>
              <w:t>10</w:t>
            </w:r>
          </w:p>
        </w:tc>
        <w:tc>
          <w:tcPr>
            <w:tcW w:w="5597" w:type="dxa"/>
          </w:tcPr>
          <w:p w:rsidR="008D3C70" w:rsidRPr="006B54DB" w:rsidRDefault="008D3C70" w:rsidP="00273F2E">
            <w:pPr>
              <w:widowControl w:val="0"/>
              <w:ind w:left="-57" w:right="-57"/>
              <w:rPr>
                <w:rFonts w:ascii="Times New Roman" w:hAnsi="Times New Roman"/>
                <w:sz w:val="18"/>
                <w:szCs w:val="18"/>
              </w:rPr>
            </w:pPr>
            <w:proofErr w:type="spellStart"/>
            <w:r w:rsidRPr="006B54DB">
              <w:rPr>
                <w:rFonts w:ascii="Times New Roman" w:hAnsi="Times New Roman"/>
                <w:sz w:val="18"/>
                <w:szCs w:val="18"/>
              </w:rPr>
              <w:t>Экопарк</w:t>
            </w:r>
            <w:proofErr w:type="spellEnd"/>
            <w:r w:rsidRPr="006B54DB">
              <w:rPr>
                <w:rFonts w:ascii="Times New Roman" w:hAnsi="Times New Roman"/>
                <w:sz w:val="18"/>
                <w:szCs w:val="18"/>
              </w:rPr>
              <w:t xml:space="preserve"> «За Саймой». Площадка для дрессировки и выгула собак</w:t>
            </w:r>
          </w:p>
        </w:tc>
        <w:tc>
          <w:tcPr>
            <w:tcW w:w="1326"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8 726,2</w:t>
            </w:r>
          </w:p>
        </w:tc>
        <w:tc>
          <w:tcPr>
            <w:tcW w:w="1178" w:type="dxa"/>
          </w:tcPr>
          <w:p w:rsidR="008D3C70" w:rsidRPr="006B54DB" w:rsidRDefault="008D3C70" w:rsidP="00273F2E">
            <w:pPr>
              <w:ind w:left="-57" w:right="-57"/>
              <w:jc w:val="right"/>
              <w:rPr>
                <w:rFonts w:ascii="Times New Roman" w:hAnsi="Times New Roman"/>
                <w:sz w:val="18"/>
                <w:szCs w:val="18"/>
              </w:rPr>
            </w:pPr>
            <w:r w:rsidRPr="006B54DB">
              <w:rPr>
                <w:rFonts w:ascii="Times New Roman" w:hAnsi="Times New Roman"/>
                <w:sz w:val="18"/>
                <w:szCs w:val="18"/>
              </w:rPr>
              <w:t>6 876,4</w:t>
            </w:r>
          </w:p>
        </w:tc>
        <w:tc>
          <w:tcPr>
            <w:tcW w:w="1178" w:type="dxa"/>
          </w:tcPr>
          <w:p w:rsidR="008D3C70" w:rsidRPr="006B54DB" w:rsidRDefault="008D3C70" w:rsidP="00273F2E">
            <w:pPr>
              <w:ind w:left="-57" w:right="-57"/>
              <w:jc w:val="right"/>
              <w:rPr>
                <w:rFonts w:ascii="Times New Roman" w:hAnsi="Times New Roman"/>
                <w:sz w:val="18"/>
                <w:szCs w:val="18"/>
              </w:rPr>
            </w:pPr>
            <w:r w:rsidRPr="006B54DB">
              <w:rPr>
                <w:rFonts w:ascii="Times New Roman" w:hAnsi="Times New Roman"/>
                <w:sz w:val="18"/>
                <w:szCs w:val="18"/>
              </w:rPr>
              <w:t>78,8</w:t>
            </w:r>
          </w:p>
        </w:tc>
      </w:tr>
      <w:tr w:rsidR="008D3C70" w:rsidRPr="006B54DB" w:rsidTr="00273F2E">
        <w:trPr>
          <w:trHeight w:val="193"/>
        </w:trPr>
        <w:tc>
          <w:tcPr>
            <w:tcW w:w="442" w:type="dxa"/>
          </w:tcPr>
          <w:p w:rsidR="008D3C70" w:rsidRPr="006B54DB" w:rsidRDefault="008D3C70" w:rsidP="00273F2E">
            <w:pPr>
              <w:widowControl w:val="0"/>
              <w:ind w:left="-57" w:right="-57"/>
              <w:jc w:val="center"/>
              <w:rPr>
                <w:rFonts w:ascii="Times New Roman" w:hAnsi="Times New Roman"/>
                <w:sz w:val="18"/>
                <w:szCs w:val="18"/>
              </w:rPr>
            </w:pPr>
            <w:r w:rsidRPr="006B54DB">
              <w:rPr>
                <w:rFonts w:ascii="Times New Roman" w:hAnsi="Times New Roman"/>
                <w:sz w:val="18"/>
                <w:szCs w:val="18"/>
              </w:rPr>
              <w:t>11</w:t>
            </w:r>
          </w:p>
        </w:tc>
        <w:tc>
          <w:tcPr>
            <w:tcW w:w="5597" w:type="dxa"/>
          </w:tcPr>
          <w:p w:rsidR="008D3C70" w:rsidRPr="006B54DB" w:rsidRDefault="008D3C70" w:rsidP="00273F2E">
            <w:pPr>
              <w:widowControl w:val="0"/>
              <w:ind w:left="-57" w:right="-57"/>
              <w:rPr>
                <w:rFonts w:ascii="Times New Roman" w:hAnsi="Times New Roman"/>
                <w:sz w:val="18"/>
                <w:szCs w:val="18"/>
              </w:rPr>
            </w:pPr>
            <w:r w:rsidRPr="006B54DB">
              <w:rPr>
                <w:rFonts w:ascii="Times New Roman" w:hAnsi="Times New Roman"/>
                <w:sz w:val="18"/>
                <w:szCs w:val="18"/>
              </w:rPr>
              <w:t>Туристический маршрут «Следами Лиса: Городской Тур»</w:t>
            </w:r>
          </w:p>
        </w:tc>
        <w:tc>
          <w:tcPr>
            <w:tcW w:w="1326"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6 983,0</w:t>
            </w:r>
          </w:p>
        </w:tc>
        <w:tc>
          <w:tcPr>
            <w:tcW w:w="1178" w:type="dxa"/>
          </w:tcPr>
          <w:p w:rsidR="008D3C70" w:rsidRPr="006B54DB" w:rsidRDefault="008D3C70" w:rsidP="00273F2E">
            <w:pPr>
              <w:ind w:left="-57" w:right="-57"/>
              <w:jc w:val="right"/>
              <w:rPr>
                <w:rFonts w:ascii="Times New Roman" w:hAnsi="Times New Roman"/>
                <w:sz w:val="18"/>
                <w:szCs w:val="18"/>
              </w:rPr>
            </w:pPr>
            <w:r w:rsidRPr="006B54DB">
              <w:rPr>
                <w:rFonts w:ascii="Times New Roman" w:hAnsi="Times New Roman"/>
                <w:sz w:val="18"/>
                <w:szCs w:val="18"/>
              </w:rPr>
              <w:t>5 112,0</w:t>
            </w:r>
          </w:p>
        </w:tc>
        <w:tc>
          <w:tcPr>
            <w:tcW w:w="1178" w:type="dxa"/>
          </w:tcPr>
          <w:p w:rsidR="008D3C70" w:rsidRPr="006B54DB" w:rsidRDefault="008D3C70" w:rsidP="00273F2E">
            <w:pPr>
              <w:ind w:left="-57" w:right="-57"/>
              <w:jc w:val="right"/>
              <w:rPr>
                <w:rFonts w:ascii="Times New Roman" w:hAnsi="Times New Roman"/>
                <w:sz w:val="18"/>
                <w:szCs w:val="18"/>
              </w:rPr>
            </w:pPr>
            <w:r w:rsidRPr="006B54DB">
              <w:rPr>
                <w:rFonts w:ascii="Times New Roman" w:hAnsi="Times New Roman"/>
                <w:sz w:val="18"/>
                <w:szCs w:val="18"/>
              </w:rPr>
              <w:t>73,2</w:t>
            </w:r>
          </w:p>
        </w:tc>
      </w:tr>
      <w:tr w:rsidR="008D3C70" w:rsidRPr="006B54DB" w:rsidTr="00273F2E">
        <w:trPr>
          <w:trHeight w:val="207"/>
        </w:trPr>
        <w:tc>
          <w:tcPr>
            <w:tcW w:w="442" w:type="dxa"/>
          </w:tcPr>
          <w:p w:rsidR="008D3C70" w:rsidRPr="006B54DB" w:rsidRDefault="008D3C70" w:rsidP="00273F2E">
            <w:pPr>
              <w:widowControl w:val="0"/>
              <w:ind w:left="-57" w:right="-57"/>
              <w:jc w:val="center"/>
              <w:rPr>
                <w:rFonts w:ascii="Times New Roman" w:hAnsi="Times New Roman"/>
                <w:sz w:val="18"/>
                <w:szCs w:val="18"/>
              </w:rPr>
            </w:pPr>
            <w:r w:rsidRPr="006B54DB">
              <w:rPr>
                <w:rFonts w:ascii="Times New Roman" w:hAnsi="Times New Roman"/>
                <w:sz w:val="18"/>
                <w:szCs w:val="18"/>
              </w:rPr>
              <w:t>12</w:t>
            </w:r>
          </w:p>
        </w:tc>
        <w:tc>
          <w:tcPr>
            <w:tcW w:w="5597" w:type="dxa"/>
          </w:tcPr>
          <w:p w:rsidR="008D3C70" w:rsidRPr="006B54DB" w:rsidRDefault="008D3C70" w:rsidP="00273F2E">
            <w:pPr>
              <w:widowControl w:val="0"/>
              <w:ind w:left="-57" w:right="-57"/>
              <w:rPr>
                <w:rFonts w:ascii="Times New Roman" w:hAnsi="Times New Roman"/>
                <w:sz w:val="18"/>
                <w:szCs w:val="18"/>
              </w:rPr>
            </w:pPr>
            <w:r w:rsidRPr="006B54DB">
              <w:rPr>
                <w:rFonts w:ascii="Times New Roman" w:hAnsi="Times New Roman"/>
                <w:sz w:val="18"/>
                <w:szCs w:val="18"/>
              </w:rPr>
              <w:t xml:space="preserve">Строительство спортивной площадки в </w:t>
            </w:r>
            <w:proofErr w:type="spellStart"/>
            <w:r w:rsidRPr="006B54DB">
              <w:rPr>
                <w:rFonts w:ascii="Times New Roman" w:hAnsi="Times New Roman"/>
                <w:sz w:val="18"/>
                <w:szCs w:val="18"/>
              </w:rPr>
              <w:t>мкр</w:t>
            </w:r>
            <w:proofErr w:type="spellEnd"/>
            <w:r w:rsidRPr="006B54DB">
              <w:rPr>
                <w:rFonts w:ascii="Times New Roman" w:hAnsi="Times New Roman"/>
                <w:sz w:val="18"/>
                <w:szCs w:val="18"/>
              </w:rPr>
              <w:t>. 39</w:t>
            </w:r>
          </w:p>
        </w:tc>
        <w:tc>
          <w:tcPr>
            <w:tcW w:w="1326"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6 468,2</w:t>
            </w:r>
          </w:p>
        </w:tc>
        <w:tc>
          <w:tcPr>
            <w:tcW w:w="1178" w:type="dxa"/>
          </w:tcPr>
          <w:p w:rsidR="008D3C70" w:rsidRPr="006B54DB" w:rsidRDefault="008D3C70" w:rsidP="00273F2E">
            <w:pPr>
              <w:ind w:left="-57" w:right="-57"/>
              <w:jc w:val="right"/>
              <w:rPr>
                <w:rFonts w:ascii="Times New Roman" w:hAnsi="Times New Roman"/>
                <w:sz w:val="18"/>
                <w:szCs w:val="18"/>
              </w:rPr>
            </w:pPr>
            <w:r w:rsidRPr="006B54DB">
              <w:rPr>
                <w:rFonts w:ascii="Times New Roman" w:hAnsi="Times New Roman"/>
                <w:sz w:val="18"/>
                <w:szCs w:val="18"/>
              </w:rPr>
              <w:t>0,0</w:t>
            </w:r>
          </w:p>
        </w:tc>
        <w:tc>
          <w:tcPr>
            <w:tcW w:w="1178" w:type="dxa"/>
          </w:tcPr>
          <w:p w:rsidR="008D3C70" w:rsidRPr="006B54DB" w:rsidRDefault="008D3C70" w:rsidP="00273F2E">
            <w:pPr>
              <w:ind w:left="-57" w:right="-57"/>
              <w:jc w:val="right"/>
              <w:rPr>
                <w:rFonts w:ascii="Times New Roman" w:hAnsi="Times New Roman"/>
                <w:sz w:val="18"/>
                <w:szCs w:val="18"/>
              </w:rPr>
            </w:pPr>
            <w:r w:rsidRPr="006B54DB">
              <w:rPr>
                <w:rFonts w:ascii="Times New Roman" w:hAnsi="Times New Roman"/>
                <w:sz w:val="18"/>
                <w:szCs w:val="18"/>
              </w:rPr>
              <w:t>0,0</w:t>
            </w:r>
          </w:p>
        </w:tc>
      </w:tr>
      <w:tr w:rsidR="008D3C70" w:rsidRPr="006B54DB" w:rsidTr="00273F2E">
        <w:trPr>
          <w:trHeight w:val="193"/>
        </w:trPr>
        <w:tc>
          <w:tcPr>
            <w:tcW w:w="442" w:type="dxa"/>
          </w:tcPr>
          <w:p w:rsidR="008D3C70" w:rsidRPr="006B54DB" w:rsidRDefault="008D3C70" w:rsidP="00273F2E">
            <w:pPr>
              <w:widowControl w:val="0"/>
              <w:ind w:left="-57" w:right="-57"/>
              <w:jc w:val="center"/>
              <w:rPr>
                <w:rFonts w:ascii="Times New Roman" w:hAnsi="Times New Roman"/>
                <w:sz w:val="18"/>
                <w:szCs w:val="18"/>
              </w:rPr>
            </w:pPr>
            <w:r w:rsidRPr="006B54DB">
              <w:rPr>
                <w:rFonts w:ascii="Times New Roman" w:hAnsi="Times New Roman"/>
                <w:sz w:val="18"/>
                <w:szCs w:val="18"/>
              </w:rPr>
              <w:t>13</w:t>
            </w:r>
          </w:p>
        </w:tc>
        <w:tc>
          <w:tcPr>
            <w:tcW w:w="5597" w:type="dxa"/>
          </w:tcPr>
          <w:p w:rsidR="008D3C70" w:rsidRPr="006B54DB" w:rsidRDefault="008D3C70" w:rsidP="00273F2E">
            <w:pPr>
              <w:widowControl w:val="0"/>
              <w:ind w:left="-57" w:right="-57"/>
              <w:rPr>
                <w:rFonts w:ascii="Times New Roman" w:hAnsi="Times New Roman"/>
                <w:sz w:val="18"/>
                <w:szCs w:val="18"/>
              </w:rPr>
            </w:pPr>
            <w:r w:rsidRPr="006B54DB">
              <w:rPr>
                <w:rFonts w:ascii="Times New Roman" w:hAnsi="Times New Roman"/>
                <w:sz w:val="18"/>
                <w:szCs w:val="18"/>
              </w:rPr>
              <w:t xml:space="preserve">Строительство </w:t>
            </w:r>
            <w:proofErr w:type="spellStart"/>
            <w:proofErr w:type="gramStart"/>
            <w:r w:rsidRPr="006B54DB">
              <w:rPr>
                <w:rFonts w:ascii="Times New Roman" w:hAnsi="Times New Roman"/>
                <w:sz w:val="18"/>
                <w:szCs w:val="18"/>
              </w:rPr>
              <w:t>скейт</w:t>
            </w:r>
            <w:proofErr w:type="spellEnd"/>
            <w:r w:rsidRPr="006B54DB">
              <w:rPr>
                <w:rFonts w:ascii="Times New Roman" w:hAnsi="Times New Roman"/>
                <w:sz w:val="18"/>
                <w:szCs w:val="18"/>
              </w:rPr>
              <w:t>-парка</w:t>
            </w:r>
            <w:proofErr w:type="gramEnd"/>
            <w:r w:rsidRPr="006B54DB">
              <w:rPr>
                <w:rFonts w:ascii="Times New Roman" w:hAnsi="Times New Roman"/>
                <w:sz w:val="18"/>
                <w:szCs w:val="18"/>
              </w:rPr>
              <w:t xml:space="preserve"> в </w:t>
            </w:r>
            <w:proofErr w:type="spellStart"/>
            <w:r w:rsidRPr="006B54DB">
              <w:rPr>
                <w:rFonts w:ascii="Times New Roman" w:hAnsi="Times New Roman"/>
                <w:sz w:val="18"/>
                <w:szCs w:val="18"/>
              </w:rPr>
              <w:t>мкр</w:t>
            </w:r>
            <w:proofErr w:type="spellEnd"/>
            <w:r w:rsidRPr="006B54DB">
              <w:rPr>
                <w:rFonts w:ascii="Times New Roman" w:hAnsi="Times New Roman"/>
                <w:sz w:val="18"/>
                <w:szCs w:val="18"/>
              </w:rPr>
              <w:t>. 39</w:t>
            </w:r>
          </w:p>
        </w:tc>
        <w:tc>
          <w:tcPr>
            <w:tcW w:w="1326"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6 471,1</w:t>
            </w:r>
          </w:p>
        </w:tc>
        <w:tc>
          <w:tcPr>
            <w:tcW w:w="1178" w:type="dxa"/>
          </w:tcPr>
          <w:p w:rsidR="008D3C70" w:rsidRPr="006B54DB" w:rsidRDefault="008D3C70" w:rsidP="00273F2E">
            <w:pPr>
              <w:ind w:left="-57" w:right="-57"/>
              <w:jc w:val="right"/>
              <w:rPr>
                <w:rFonts w:ascii="Times New Roman" w:hAnsi="Times New Roman"/>
                <w:sz w:val="18"/>
                <w:szCs w:val="18"/>
              </w:rPr>
            </w:pPr>
            <w:r w:rsidRPr="006B54DB">
              <w:rPr>
                <w:rFonts w:ascii="Times New Roman" w:hAnsi="Times New Roman"/>
                <w:sz w:val="18"/>
                <w:szCs w:val="18"/>
              </w:rPr>
              <w:t>0,0</w:t>
            </w:r>
          </w:p>
        </w:tc>
        <w:tc>
          <w:tcPr>
            <w:tcW w:w="1178" w:type="dxa"/>
          </w:tcPr>
          <w:p w:rsidR="008D3C70" w:rsidRPr="006B54DB" w:rsidRDefault="008D3C70" w:rsidP="00273F2E">
            <w:pPr>
              <w:ind w:left="-57" w:right="-57"/>
              <w:jc w:val="right"/>
              <w:rPr>
                <w:rFonts w:ascii="Times New Roman" w:hAnsi="Times New Roman"/>
                <w:sz w:val="18"/>
                <w:szCs w:val="18"/>
              </w:rPr>
            </w:pPr>
            <w:r w:rsidRPr="006B54DB">
              <w:rPr>
                <w:rFonts w:ascii="Times New Roman" w:hAnsi="Times New Roman"/>
                <w:sz w:val="18"/>
                <w:szCs w:val="18"/>
              </w:rPr>
              <w:t>0,0</w:t>
            </w:r>
          </w:p>
        </w:tc>
      </w:tr>
      <w:tr w:rsidR="008D3C70" w:rsidRPr="006B54DB" w:rsidTr="00273F2E">
        <w:trPr>
          <w:trHeight w:val="193"/>
        </w:trPr>
        <w:tc>
          <w:tcPr>
            <w:tcW w:w="442" w:type="dxa"/>
          </w:tcPr>
          <w:p w:rsidR="008D3C70" w:rsidRPr="006B54DB" w:rsidRDefault="008D3C70" w:rsidP="00273F2E">
            <w:pPr>
              <w:widowControl w:val="0"/>
              <w:ind w:left="-57" w:right="-57"/>
              <w:jc w:val="center"/>
              <w:rPr>
                <w:rFonts w:ascii="Times New Roman" w:hAnsi="Times New Roman"/>
                <w:sz w:val="18"/>
                <w:szCs w:val="18"/>
              </w:rPr>
            </w:pPr>
            <w:r w:rsidRPr="006B54DB">
              <w:rPr>
                <w:rFonts w:ascii="Times New Roman" w:hAnsi="Times New Roman"/>
                <w:sz w:val="18"/>
                <w:szCs w:val="18"/>
              </w:rPr>
              <w:t>14</w:t>
            </w:r>
          </w:p>
        </w:tc>
        <w:tc>
          <w:tcPr>
            <w:tcW w:w="5597" w:type="dxa"/>
          </w:tcPr>
          <w:p w:rsidR="008D3C70" w:rsidRPr="006B54DB" w:rsidRDefault="008D3C70" w:rsidP="00273F2E">
            <w:pPr>
              <w:widowControl w:val="0"/>
              <w:ind w:left="-57" w:right="-57"/>
              <w:rPr>
                <w:rFonts w:ascii="Times New Roman" w:hAnsi="Times New Roman"/>
                <w:sz w:val="18"/>
                <w:szCs w:val="18"/>
              </w:rPr>
            </w:pPr>
            <w:r w:rsidRPr="006B54DB">
              <w:rPr>
                <w:rFonts w:ascii="Times New Roman" w:hAnsi="Times New Roman"/>
                <w:sz w:val="18"/>
                <w:szCs w:val="18"/>
              </w:rPr>
              <w:t xml:space="preserve">Безопасный путь к школе и спортивной площадке в </w:t>
            </w:r>
            <w:proofErr w:type="spellStart"/>
            <w:r w:rsidRPr="006B54DB">
              <w:rPr>
                <w:rFonts w:ascii="Times New Roman" w:hAnsi="Times New Roman"/>
                <w:sz w:val="18"/>
                <w:szCs w:val="18"/>
              </w:rPr>
              <w:t>мкр</w:t>
            </w:r>
            <w:proofErr w:type="spellEnd"/>
            <w:r w:rsidRPr="006B54DB">
              <w:rPr>
                <w:rFonts w:ascii="Times New Roman" w:hAnsi="Times New Roman"/>
                <w:sz w:val="18"/>
                <w:szCs w:val="18"/>
              </w:rPr>
              <w:t>. 39</w:t>
            </w:r>
          </w:p>
        </w:tc>
        <w:tc>
          <w:tcPr>
            <w:tcW w:w="1326"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6 476,1</w:t>
            </w:r>
          </w:p>
        </w:tc>
        <w:tc>
          <w:tcPr>
            <w:tcW w:w="1178" w:type="dxa"/>
          </w:tcPr>
          <w:p w:rsidR="008D3C70" w:rsidRPr="006B54DB" w:rsidRDefault="008D3C70" w:rsidP="00273F2E">
            <w:pPr>
              <w:ind w:left="-57" w:right="-57"/>
              <w:jc w:val="right"/>
              <w:rPr>
                <w:rFonts w:ascii="Times New Roman" w:hAnsi="Times New Roman"/>
                <w:sz w:val="18"/>
                <w:szCs w:val="18"/>
              </w:rPr>
            </w:pPr>
            <w:r w:rsidRPr="006B54DB">
              <w:rPr>
                <w:rFonts w:ascii="Times New Roman" w:hAnsi="Times New Roman"/>
                <w:sz w:val="18"/>
                <w:szCs w:val="18"/>
              </w:rPr>
              <w:t>0,0</w:t>
            </w:r>
          </w:p>
        </w:tc>
        <w:tc>
          <w:tcPr>
            <w:tcW w:w="1178" w:type="dxa"/>
          </w:tcPr>
          <w:p w:rsidR="008D3C70" w:rsidRPr="006B54DB" w:rsidRDefault="008D3C70" w:rsidP="00273F2E">
            <w:pPr>
              <w:ind w:left="-57" w:right="-57"/>
              <w:jc w:val="right"/>
              <w:rPr>
                <w:rFonts w:ascii="Times New Roman" w:hAnsi="Times New Roman"/>
                <w:sz w:val="18"/>
                <w:szCs w:val="18"/>
              </w:rPr>
            </w:pPr>
            <w:r w:rsidRPr="006B54DB">
              <w:rPr>
                <w:rFonts w:ascii="Times New Roman" w:hAnsi="Times New Roman"/>
                <w:sz w:val="18"/>
                <w:szCs w:val="18"/>
              </w:rPr>
              <w:t>0,0</w:t>
            </w:r>
          </w:p>
        </w:tc>
      </w:tr>
      <w:tr w:rsidR="008D3C70" w:rsidRPr="006B54DB" w:rsidTr="00273F2E">
        <w:trPr>
          <w:trHeight w:val="193"/>
        </w:trPr>
        <w:tc>
          <w:tcPr>
            <w:tcW w:w="6039" w:type="dxa"/>
            <w:gridSpan w:val="2"/>
          </w:tcPr>
          <w:p w:rsidR="008D3C70" w:rsidRPr="006B54DB" w:rsidRDefault="008D3C70" w:rsidP="00273F2E">
            <w:pPr>
              <w:widowControl w:val="0"/>
              <w:ind w:left="-57" w:right="-57"/>
              <w:rPr>
                <w:rFonts w:ascii="Times New Roman" w:hAnsi="Times New Roman"/>
                <w:sz w:val="18"/>
                <w:szCs w:val="18"/>
              </w:rPr>
            </w:pPr>
            <w:r w:rsidRPr="006B54DB">
              <w:rPr>
                <w:rFonts w:ascii="Times New Roman" w:hAnsi="Times New Roman"/>
                <w:sz w:val="18"/>
                <w:szCs w:val="18"/>
              </w:rPr>
              <w:t>Итого</w:t>
            </w:r>
          </w:p>
        </w:tc>
        <w:tc>
          <w:tcPr>
            <w:tcW w:w="1326"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81 248,3</w:t>
            </w:r>
          </w:p>
        </w:tc>
        <w:tc>
          <w:tcPr>
            <w:tcW w:w="1178"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57 283,1</w:t>
            </w:r>
          </w:p>
        </w:tc>
        <w:tc>
          <w:tcPr>
            <w:tcW w:w="1178" w:type="dxa"/>
          </w:tcPr>
          <w:p w:rsidR="008D3C70" w:rsidRPr="006B54DB" w:rsidRDefault="008D3C70" w:rsidP="00273F2E">
            <w:pPr>
              <w:widowControl w:val="0"/>
              <w:ind w:left="-57" w:right="-57"/>
              <w:jc w:val="right"/>
              <w:rPr>
                <w:rFonts w:ascii="Times New Roman" w:hAnsi="Times New Roman"/>
                <w:sz w:val="18"/>
                <w:szCs w:val="18"/>
              </w:rPr>
            </w:pPr>
            <w:r w:rsidRPr="006B54DB">
              <w:rPr>
                <w:rFonts w:ascii="Times New Roman" w:hAnsi="Times New Roman"/>
                <w:sz w:val="18"/>
                <w:szCs w:val="18"/>
              </w:rPr>
              <w:t>70,5</w:t>
            </w:r>
          </w:p>
        </w:tc>
      </w:tr>
    </w:tbl>
    <w:p w:rsidR="008D3C70" w:rsidRPr="006B54DB" w:rsidRDefault="008D3C70" w:rsidP="008D3C70">
      <w:pPr>
        <w:ind w:firstLine="709"/>
        <w:jc w:val="both"/>
        <w:rPr>
          <w:rFonts w:eastAsia="Calibri"/>
          <w:spacing w:val="2"/>
          <w:sz w:val="12"/>
          <w:szCs w:val="12"/>
        </w:rPr>
      </w:pPr>
    </w:p>
    <w:p w:rsidR="008D3C70" w:rsidRPr="006B54DB" w:rsidRDefault="008D3C70" w:rsidP="008D3C70">
      <w:pPr>
        <w:ind w:firstLine="709"/>
        <w:jc w:val="both"/>
        <w:rPr>
          <w:rFonts w:eastAsia="Calibri"/>
          <w:spacing w:val="-2"/>
          <w:sz w:val="26"/>
          <w:szCs w:val="26"/>
        </w:rPr>
      </w:pPr>
      <w:r w:rsidRPr="006B54DB">
        <w:rPr>
          <w:rFonts w:eastAsia="Calibri"/>
          <w:spacing w:val="-2"/>
          <w:sz w:val="26"/>
          <w:szCs w:val="26"/>
        </w:rPr>
        <w:lastRenderedPageBreak/>
        <w:t>Исходя из данных таблицы 1</w:t>
      </w:r>
      <w:r w:rsidR="00DA6CCC" w:rsidRPr="006B54DB">
        <w:rPr>
          <w:rFonts w:eastAsia="Calibri"/>
          <w:spacing w:val="-2"/>
          <w:sz w:val="26"/>
          <w:szCs w:val="26"/>
        </w:rPr>
        <w:t>0</w:t>
      </w:r>
      <w:r w:rsidRPr="006B54DB">
        <w:rPr>
          <w:rFonts w:eastAsia="Calibri"/>
          <w:spacing w:val="-2"/>
          <w:sz w:val="26"/>
          <w:szCs w:val="26"/>
        </w:rPr>
        <w:t xml:space="preserve"> и информации, размещенной на сайте Администрации города</w:t>
      </w:r>
      <w:r w:rsidRPr="006B54DB">
        <w:rPr>
          <w:rFonts w:eastAsia="Calibri"/>
          <w:spacing w:val="-2"/>
          <w:sz w:val="26"/>
          <w:szCs w:val="26"/>
          <w:vertAlign w:val="superscript"/>
        </w:rPr>
        <w:footnoteReference w:id="49"/>
      </w:r>
      <w:r w:rsidRPr="006B54DB">
        <w:rPr>
          <w:rFonts w:eastAsia="Calibri"/>
          <w:spacing w:val="-2"/>
          <w:sz w:val="26"/>
          <w:szCs w:val="26"/>
        </w:rPr>
        <w:t xml:space="preserve">, в 2025 году не реализованы в полном объеме 3 инициативных проекта - «Строительство спортивной площадки в </w:t>
      </w:r>
      <w:proofErr w:type="spellStart"/>
      <w:r w:rsidRPr="006B54DB">
        <w:rPr>
          <w:rFonts w:eastAsia="Calibri"/>
          <w:spacing w:val="-2"/>
          <w:sz w:val="26"/>
          <w:szCs w:val="26"/>
        </w:rPr>
        <w:t>мкр</w:t>
      </w:r>
      <w:proofErr w:type="spellEnd"/>
      <w:r w:rsidRPr="006B54DB">
        <w:rPr>
          <w:rFonts w:eastAsia="Calibri"/>
          <w:spacing w:val="-2"/>
          <w:sz w:val="26"/>
          <w:szCs w:val="26"/>
        </w:rPr>
        <w:t xml:space="preserve">. 39», «Строительство </w:t>
      </w:r>
      <w:proofErr w:type="spellStart"/>
      <w:proofErr w:type="gramStart"/>
      <w:r w:rsidRPr="006B54DB">
        <w:rPr>
          <w:rFonts w:eastAsia="Calibri"/>
          <w:spacing w:val="-2"/>
          <w:sz w:val="26"/>
          <w:szCs w:val="26"/>
        </w:rPr>
        <w:t>скейт</w:t>
      </w:r>
      <w:proofErr w:type="spellEnd"/>
      <w:r w:rsidRPr="006B54DB">
        <w:rPr>
          <w:rFonts w:eastAsia="Calibri"/>
          <w:spacing w:val="-2"/>
          <w:sz w:val="26"/>
          <w:szCs w:val="26"/>
        </w:rPr>
        <w:t>-парка</w:t>
      </w:r>
      <w:proofErr w:type="gramEnd"/>
      <w:r w:rsidRPr="006B54DB">
        <w:rPr>
          <w:rFonts w:eastAsia="Calibri"/>
          <w:spacing w:val="-2"/>
          <w:sz w:val="26"/>
          <w:szCs w:val="26"/>
        </w:rPr>
        <w:t xml:space="preserve"> в </w:t>
      </w:r>
      <w:proofErr w:type="spellStart"/>
      <w:r w:rsidRPr="006B54DB">
        <w:rPr>
          <w:rFonts w:eastAsia="Calibri"/>
          <w:spacing w:val="-2"/>
          <w:sz w:val="26"/>
          <w:szCs w:val="26"/>
        </w:rPr>
        <w:t>мкр</w:t>
      </w:r>
      <w:proofErr w:type="spellEnd"/>
      <w:r w:rsidRPr="006B54DB">
        <w:rPr>
          <w:rFonts w:eastAsia="Calibri"/>
          <w:spacing w:val="-2"/>
          <w:sz w:val="26"/>
          <w:szCs w:val="26"/>
        </w:rPr>
        <w:t xml:space="preserve">. 39» и «Безопасный путь к школе и спортивной площадке в </w:t>
      </w:r>
      <w:proofErr w:type="spellStart"/>
      <w:r w:rsidRPr="006B54DB">
        <w:rPr>
          <w:rFonts w:eastAsia="Calibri"/>
          <w:spacing w:val="-2"/>
          <w:sz w:val="26"/>
          <w:szCs w:val="26"/>
        </w:rPr>
        <w:t>мкр</w:t>
      </w:r>
      <w:proofErr w:type="spellEnd"/>
      <w:r w:rsidRPr="006B54DB">
        <w:rPr>
          <w:rFonts w:eastAsia="Calibri"/>
          <w:spacing w:val="-2"/>
          <w:sz w:val="26"/>
          <w:szCs w:val="26"/>
        </w:rPr>
        <w:t>. 39» на общую сумму 19 415,4 тыс. рублей (стр.</w:t>
      </w:r>
      <w:r w:rsidR="00E70ADA" w:rsidRPr="006B54DB">
        <w:rPr>
          <w:rFonts w:eastAsia="Calibri"/>
          <w:spacing w:val="-2"/>
          <w:sz w:val="26"/>
          <w:szCs w:val="26"/>
        </w:rPr>
        <w:t xml:space="preserve"> </w:t>
      </w:r>
      <w:r w:rsidRPr="006B54DB">
        <w:rPr>
          <w:rFonts w:eastAsia="Calibri"/>
          <w:spacing w:val="-2"/>
          <w:sz w:val="26"/>
          <w:szCs w:val="26"/>
        </w:rPr>
        <w:t>12, 13, 14 таблицы 1</w:t>
      </w:r>
      <w:r w:rsidR="00DA6CCC" w:rsidRPr="006B54DB">
        <w:rPr>
          <w:rFonts w:eastAsia="Calibri"/>
          <w:spacing w:val="-2"/>
          <w:sz w:val="26"/>
          <w:szCs w:val="26"/>
        </w:rPr>
        <w:t>0</w:t>
      </w:r>
      <w:r w:rsidRPr="006B54DB">
        <w:rPr>
          <w:rFonts w:eastAsia="Calibri"/>
          <w:spacing w:val="-2"/>
          <w:sz w:val="26"/>
          <w:szCs w:val="26"/>
        </w:rPr>
        <w:t>). Реализация указанных проектов перенесена на 2026 год в связи с необходимостью выполнения дополнительных работ.</w:t>
      </w:r>
    </w:p>
    <w:p w:rsidR="008D3C70" w:rsidRPr="006B54DB" w:rsidRDefault="008D3C70" w:rsidP="008D3C70">
      <w:pPr>
        <w:ind w:firstLine="709"/>
        <w:jc w:val="both"/>
        <w:rPr>
          <w:rFonts w:eastAsia="Calibri"/>
          <w:spacing w:val="-2"/>
          <w:sz w:val="26"/>
          <w:szCs w:val="26"/>
        </w:rPr>
      </w:pPr>
      <w:r w:rsidRPr="006B54DB">
        <w:rPr>
          <w:rFonts w:eastAsia="Calibri"/>
          <w:spacing w:val="-2"/>
          <w:sz w:val="26"/>
          <w:szCs w:val="26"/>
        </w:rPr>
        <w:t xml:space="preserve">Неисполнение </w:t>
      </w:r>
      <w:r w:rsidR="00991491" w:rsidRPr="006B54DB">
        <w:rPr>
          <w:rFonts w:eastAsia="Calibri"/>
          <w:spacing w:val="-2"/>
          <w:sz w:val="26"/>
          <w:szCs w:val="26"/>
        </w:rPr>
        <w:t xml:space="preserve">расходов </w:t>
      </w:r>
      <w:r w:rsidRPr="006B54DB">
        <w:rPr>
          <w:rFonts w:eastAsia="Calibri"/>
          <w:spacing w:val="-2"/>
          <w:sz w:val="26"/>
          <w:szCs w:val="26"/>
        </w:rPr>
        <w:t>по отдельным инициативным проектам сложилось по следующим причинам:</w:t>
      </w:r>
    </w:p>
    <w:p w:rsidR="008D3C70" w:rsidRPr="006B54DB" w:rsidRDefault="008D3C70" w:rsidP="008D3C70">
      <w:pPr>
        <w:ind w:firstLine="709"/>
        <w:jc w:val="both"/>
        <w:rPr>
          <w:rFonts w:eastAsia="Calibri"/>
          <w:spacing w:val="-2"/>
          <w:sz w:val="26"/>
          <w:szCs w:val="26"/>
        </w:rPr>
      </w:pPr>
      <w:r w:rsidRPr="006B54DB">
        <w:rPr>
          <w:rFonts w:eastAsia="Calibri"/>
          <w:spacing w:val="-2"/>
          <w:sz w:val="26"/>
          <w:szCs w:val="26"/>
        </w:rPr>
        <w:t xml:space="preserve">- </w:t>
      </w:r>
      <w:r w:rsidR="00E70ADA" w:rsidRPr="006B54DB">
        <w:rPr>
          <w:rFonts w:eastAsia="Calibri"/>
          <w:spacing w:val="-2"/>
          <w:sz w:val="26"/>
          <w:szCs w:val="26"/>
        </w:rPr>
        <w:t xml:space="preserve">экономия </w:t>
      </w:r>
      <w:r w:rsidRPr="006B54DB">
        <w:rPr>
          <w:rFonts w:eastAsia="Calibri"/>
          <w:spacing w:val="-2"/>
          <w:sz w:val="26"/>
          <w:szCs w:val="26"/>
        </w:rPr>
        <w:t>по результатам проведения конкурсных процедур на выполнение работ по реализации инициативного проекта «Туристический маршрут «Следами Лиса: Городской тур» в сум</w:t>
      </w:r>
      <w:r w:rsidR="003B793A" w:rsidRPr="006B54DB">
        <w:rPr>
          <w:rFonts w:eastAsia="Calibri"/>
          <w:spacing w:val="-2"/>
          <w:sz w:val="26"/>
          <w:szCs w:val="26"/>
        </w:rPr>
        <w:t>ме 1 871,0 тыс. рублей</w:t>
      </w:r>
      <w:r w:rsidRPr="006B54DB">
        <w:rPr>
          <w:rFonts w:eastAsia="Calibri"/>
          <w:spacing w:val="-2"/>
          <w:sz w:val="26"/>
          <w:szCs w:val="26"/>
        </w:rPr>
        <w:t>;</w:t>
      </w:r>
    </w:p>
    <w:p w:rsidR="008D3C70" w:rsidRPr="006B54DB" w:rsidRDefault="008D3C70" w:rsidP="00991491">
      <w:pPr>
        <w:ind w:firstLine="709"/>
        <w:jc w:val="both"/>
        <w:rPr>
          <w:rFonts w:eastAsia="Calibri"/>
          <w:spacing w:val="-2"/>
          <w:sz w:val="26"/>
          <w:szCs w:val="26"/>
        </w:rPr>
      </w:pPr>
      <w:r w:rsidRPr="006B54DB">
        <w:rPr>
          <w:rFonts w:eastAsia="Calibri"/>
          <w:spacing w:val="-2"/>
          <w:sz w:val="26"/>
          <w:szCs w:val="26"/>
        </w:rPr>
        <w:t>- экономия от формирования НМЦК</w:t>
      </w:r>
      <w:r w:rsidR="002E4BFA" w:rsidRPr="006B54DB">
        <w:rPr>
          <w:rStyle w:val="afa"/>
          <w:rFonts w:eastAsia="Calibri"/>
          <w:spacing w:val="-2"/>
          <w:sz w:val="26"/>
          <w:szCs w:val="26"/>
        </w:rPr>
        <w:footnoteReference w:id="50"/>
      </w:r>
      <w:r w:rsidRPr="006B54DB">
        <w:rPr>
          <w:rFonts w:eastAsia="Calibri"/>
          <w:spacing w:val="-2"/>
          <w:sz w:val="26"/>
          <w:szCs w:val="26"/>
        </w:rPr>
        <w:t xml:space="preserve"> на выполнение работ по благоустройству объекта «</w:t>
      </w:r>
      <w:proofErr w:type="spellStart"/>
      <w:r w:rsidRPr="006B54DB">
        <w:rPr>
          <w:rFonts w:eastAsia="Calibri"/>
          <w:spacing w:val="-2"/>
          <w:sz w:val="26"/>
          <w:szCs w:val="26"/>
        </w:rPr>
        <w:t>Экопарк</w:t>
      </w:r>
      <w:proofErr w:type="spellEnd"/>
      <w:r w:rsidRPr="006B54DB">
        <w:rPr>
          <w:rFonts w:eastAsia="Calibri"/>
          <w:spacing w:val="-2"/>
          <w:sz w:val="26"/>
          <w:szCs w:val="26"/>
        </w:rPr>
        <w:t xml:space="preserve"> «За Саймой». Площадка для дрессировки и выгула собак»</w:t>
      </w:r>
      <w:r w:rsidR="00991491" w:rsidRPr="006B54DB">
        <w:rPr>
          <w:rFonts w:eastAsia="Calibri"/>
          <w:spacing w:val="-2"/>
          <w:sz w:val="26"/>
          <w:szCs w:val="26"/>
        </w:rPr>
        <w:t>, а также перенос на 2026 год работ по устройству освещения площадки, в общей</w:t>
      </w:r>
      <w:r w:rsidRPr="006B54DB">
        <w:rPr>
          <w:rFonts w:eastAsia="Calibri"/>
          <w:spacing w:val="-2"/>
          <w:sz w:val="26"/>
          <w:szCs w:val="26"/>
        </w:rPr>
        <w:t xml:space="preserve"> сум</w:t>
      </w:r>
      <w:r w:rsidR="003B793A" w:rsidRPr="006B54DB">
        <w:rPr>
          <w:rFonts w:eastAsia="Calibri"/>
          <w:spacing w:val="-2"/>
          <w:sz w:val="26"/>
          <w:szCs w:val="26"/>
        </w:rPr>
        <w:t>ме 1 849,8</w:t>
      </w:r>
      <w:r w:rsidR="00991491" w:rsidRPr="006B54DB">
        <w:rPr>
          <w:rFonts w:eastAsia="Calibri"/>
          <w:spacing w:val="-2"/>
          <w:sz w:val="26"/>
          <w:szCs w:val="26"/>
        </w:rPr>
        <w:t> </w:t>
      </w:r>
      <w:r w:rsidR="003B793A" w:rsidRPr="006B54DB">
        <w:rPr>
          <w:rFonts w:eastAsia="Calibri"/>
          <w:spacing w:val="-2"/>
          <w:sz w:val="26"/>
          <w:szCs w:val="26"/>
        </w:rPr>
        <w:t>тыс. рублей</w:t>
      </w:r>
      <w:r w:rsidRPr="006B54DB">
        <w:rPr>
          <w:rFonts w:eastAsia="Calibri"/>
          <w:spacing w:val="-2"/>
          <w:sz w:val="26"/>
          <w:szCs w:val="26"/>
        </w:rPr>
        <w:t>.</w:t>
      </w:r>
    </w:p>
    <w:p w:rsidR="00650C42" w:rsidRPr="006B54DB" w:rsidRDefault="00650C42" w:rsidP="00650C42">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5.</w:t>
      </w:r>
      <w:r w:rsidR="00671263" w:rsidRPr="006B54DB">
        <w:rPr>
          <w:sz w:val="26"/>
          <w:szCs w:val="26"/>
        </w:rPr>
        <w:t>4</w:t>
      </w:r>
      <w:r w:rsidRPr="006B54DB">
        <w:rPr>
          <w:sz w:val="26"/>
          <w:szCs w:val="26"/>
        </w:rPr>
        <w:t>. В 202</w:t>
      </w:r>
      <w:r w:rsidR="00A11F43" w:rsidRPr="006B54DB">
        <w:rPr>
          <w:sz w:val="26"/>
          <w:szCs w:val="26"/>
        </w:rPr>
        <w:t>5</w:t>
      </w:r>
      <w:r w:rsidRPr="006B54DB">
        <w:rPr>
          <w:sz w:val="26"/>
          <w:szCs w:val="26"/>
        </w:rPr>
        <w:t xml:space="preserve"> году в структуре кассовых расходов бюджета </w:t>
      </w:r>
      <w:r w:rsidR="00671263" w:rsidRPr="006B54DB">
        <w:rPr>
          <w:sz w:val="26"/>
          <w:szCs w:val="26"/>
        </w:rPr>
        <w:t>69,2</w:t>
      </w:r>
      <w:r w:rsidRPr="006B54DB">
        <w:rPr>
          <w:sz w:val="26"/>
          <w:szCs w:val="26"/>
        </w:rPr>
        <w:t>% занимают расходы по следующим отдельным статьям:</w:t>
      </w:r>
    </w:p>
    <w:p w:rsidR="00650C42" w:rsidRPr="006B54DB" w:rsidRDefault="00650C42" w:rsidP="00650C42">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1) </w:t>
      </w:r>
      <w:r w:rsidR="00AD3F0D" w:rsidRPr="006B54DB">
        <w:rPr>
          <w:sz w:val="26"/>
          <w:szCs w:val="26"/>
        </w:rPr>
        <w:t>53,1</w:t>
      </w:r>
      <w:r w:rsidRPr="006B54DB">
        <w:rPr>
          <w:sz w:val="26"/>
          <w:szCs w:val="26"/>
        </w:rPr>
        <w:t xml:space="preserve">% или в сумме </w:t>
      </w:r>
      <w:r w:rsidR="00A11F43" w:rsidRPr="006B54DB">
        <w:rPr>
          <w:sz w:val="26"/>
          <w:szCs w:val="26"/>
        </w:rPr>
        <w:t>26 254 444,6</w:t>
      </w:r>
      <w:r w:rsidRPr="006B54DB">
        <w:rPr>
          <w:sz w:val="26"/>
          <w:szCs w:val="26"/>
        </w:rPr>
        <w:t> тыс. рублей – субсидии на финансовое обеспечение выполнения муниципального задания</w:t>
      </w:r>
      <w:r w:rsidR="00A11F43" w:rsidRPr="006B54DB">
        <w:rPr>
          <w:sz w:val="26"/>
          <w:szCs w:val="26"/>
        </w:rPr>
        <w:t xml:space="preserve"> (в том числе в рамках исполнения муниципального социального заказа)</w:t>
      </w:r>
      <w:r w:rsidRPr="006B54DB">
        <w:rPr>
          <w:sz w:val="26"/>
          <w:szCs w:val="26"/>
        </w:rPr>
        <w:t xml:space="preserve"> и субсидии на иные цели муниципальным бюд</w:t>
      </w:r>
      <w:r w:rsidR="002C4D53" w:rsidRPr="006B54DB">
        <w:rPr>
          <w:sz w:val="26"/>
          <w:szCs w:val="26"/>
        </w:rPr>
        <w:t>жетным и автономным учреждениям</w:t>
      </w:r>
      <w:r w:rsidRPr="006B54DB">
        <w:rPr>
          <w:sz w:val="26"/>
          <w:szCs w:val="26"/>
        </w:rPr>
        <w:t>.</w:t>
      </w:r>
    </w:p>
    <w:p w:rsidR="00650C42" w:rsidRPr="006B54DB" w:rsidRDefault="00650C42" w:rsidP="00650C42">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rFonts w:eastAsia="Calibri"/>
          <w:bCs/>
          <w:sz w:val="26"/>
          <w:szCs w:val="26"/>
        </w:rPr>
        <w:t>Информация о количестве подведомственных Администрации города и её структурным подразделениям учреждений, остатках субсидий на финансовое обеспечение выполнения муниципального задания и кредиторской задолженности бюджетных и автономных учреждений по состоянию на 01.01.202</w:t>
      </w:r>
      <w:r w:rsidR="00A11F43" w:rsidRPr="006B54DB">
        <w:rPr>
          <w:rFonts w:eastAsia="Calibri"/>
          <w:bCs/>
          <w:sz w:val="26"/>
          <w:szCs w:val="26"/>
        </w:rPr>
        <w:t>6</w:t>
      </w:r>
      <w:r w:rsidRPr="006B54DB">
        <w:rPr>
          <w:rFonts w:eastAsia="Calibri"/>
          <w:bCs/>
          <w:sz w:val="26"/>
          <w:szCs w:val="26"/>
        </w:rPr>
        <w:t xml:space="preserve"> изложена в разделе</w:t>
      </w:r>
      <w:r w:rsidR="00DA6CCC" w:rsidRPr="006B54DB">
        <w:rPr>
          <w:rFonts w:eastAsia="Calibri"/>
          <w:bCs/>
          <w:sz w:val="26"/>
          <w:szCs w:val="26"/>
        </w:rPr>
        <w:t> </w:t>
      </w:r>
      <w:r w:rsidRPr="006B54DB">
        <w:rPr>
          <w:rFonts w:eastAsia="Calibri"/>
          <w:bCs/>
          <w:sz w:val="26"/>
          <w:szCs w:val="26"/>
        </w:rPr>
        <w:t>6 настоящего заключения</w:t>
      </w:r>
      <w:r w:rsidRPr="006B54DB">
        <w:rPr>
          <w:sz w:val="26"/>
          <w:szCs w:val="26"/>
        </w:rPr>
        <w:t>;</w:t>
      </w:r>
    </w:p>
    <w:p w:rsidR="00650C42" w:rsidRPr="006B54DB" w:rsidRDefault="00650C42" w:rsidP="00650C42">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2) </w:t>
      </w:r>
      <w:r w:rsidR="00AD3F0D" w:rsidRPr="006B54DB">
        <w:rPr>
          <w:sz w:val="26"/>
          <w:szCs w:val="26"/>
        </w:rPr>
        <w:t>9,5</w:t>
      </w:r>
      <w:r w:rsidRPr="006B54DB">
        <w:rPr>
          <w:sz w:val="26"/>
          <w:szCs w:val="26"/>
        </w:rPr>
        <w:t xml:space="preserve">% или в сумме </w:t>
      </w:r>
      <w:r w:rsidR="000F0978" w:rsidRPr="006B54DB">
        <w:rPr>
          <w:sz w:val="26"/>
          <w:szCs w:val="26"/>
        </w:rPr>
        <w:t>4 712 258,5</w:t>
      </w:r>
      <w:r w:rsidRPr="006B54DB">
        <w:rPr>
          <w:sz w:val="26"/>
          <w:szCs w:val="26"/>
        </w:rPr>
        <w:t xml:space="preserve"> тыс. рублей – расходы инвестиционного характера (информация по бюджетным инвестициям, а также объектам благоустройства изложена в разделах </w:t>
      </w:r>
      <w:r w:rsidR="00BA087C" w:rsidRPr="006B54DB">
        <w:rPr>
          <w:sz w:val="26"/>
          <w:szCs w:val="26"/>
        </w:rPr>
        <w:t>13, 14</w:t>
      </w:r>
      <w:r w:rsidRPr="006B54DB">
        <w:rPr>
          <w:sz w:val="26"/>
          <w:szCs w:val="26"/>
        </w:rPr>
        <w:t xml:space="preserve"> настоящего заключения);</w:t>
      </w:r>
    </w:p>
    <w:p w:rsidR="00650C42" w:rsidRPr="006B54DB" w:rsidRDefault="00650C42" w:rsidP="00650C42">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3) </w:t>
      </w:r>
      <w:r w:rsidR="00AD3F0D" w:rsidRPr="006B54DB">
        <w:rPr>
          <w:sz w:val="26"/>
          <w:szCs w:val="26"/>
        </w:rPr>
        <w:t>4</w:t>
      </w:r>
      <w:r w:rsidR="0087140B" w:rsidRPr="006B54DB">
        <w:rPr>
          <w:sz w:val="26"/>
          <w:szCs w:val="26"/>
        </w:rPr>
        <w:t>,</w:t>
      </w:r>
      <w:r w:rsidR="00141045" w:rsidRPr="006B54DB">
        <w:rPr>
          <w:sz w:val="26"/>
          <w:szCs w:val="26"/>
        </w:rPr>
        <w:t>6</w:t>
      </w:r>
      <w:r w:rsidRPr="006B54DB">
        <w:rPr>
          <w:sz w:val="26"/>
          <w:szCs w:val="26"/>
        </w:rPr>
        <w:t xml:space="preserve">% или в сумме </w:t>
      </w:r>
      <w:r w:rsidR="002F0BC6" w:rsidRPr="006B54DB">
        <w:rPr>
          <w:sz w:val="26"/>
          <w:szCs w:val="26"/>
        </w:rPr>
        <w:t>2 292 653,1</w:t>
      </w:r>
      <w:r w:rsidRPr="006B54DB">
        <w:rPr>
          <w:sz w:val="26"/>
          <w:szCs w:val="26"/>
        </w:rPr>
        <w:t> тыс. рублей – субсидии юридическим лицам (кроме некоммерческих организаций), индивидуальным предпринимателям, физическим лицам - производителям товаров, работ, услуг, в том числе:</w:t>
      </w:r>
    </w:p>
    <w:p w:rsidR="00650C42" w:rsidRPr="006B54DB" w:rsidRDefault="00650C42" w:rsidP="003E77EC">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 </w:t>
      </w:r>
      <w:r w:rsidR="00F028FC" w:rsidRPr="006B54DB">
        <w:rPr>
          <w:sz w:val="26"/>
          <w:szCs w:val="26"/>
        </w:rPr>
        <w:t> </w:t>
      </w:r>
      <w:r w:rsidR="005D4257" w:rsidRPr="006B54DB">
        <w:rPr>
          <w:sz w:val="26"/>
          <w:szCs w:val="26"/>
        </w:rPr>
        <w:t xml:space="preserve">предоставленные </w:t>
      </w:r>
      <w:r w:rsidRPr="006B54DB">
        <w:rPr>
          <w:sz w:val="26"/>
          <w:szCs w:val="26"/>
        </w:rPr>
        <w:t>в соответствии со статьей 78 Бюджетного кодекса</w:t>
      </w:r>
      <w:r w:rsidR="0029414D" w:rsidRPr="006B54DB">
        <w:rPr>
          <w:sz w:val="26"/>
          <w:szCs w:val="26"/>
        </w:rPr>
        <w:t> </w:t>
      </w:r>
      <w:r w:rsidRPr="006B54DB">
        <w:rPr>
          <w:sz w:val="26"/>
          <w:szCs w:val="26"/>
        </w:rPr>
        <w:t xml:space="preserve">РФ, в сумме </w:t>
      </w:r>
      <w:r w:rsidR="0071031D" w:rsidRPr="006B54DB">
        <w:rPr>
          <w:sz w:val="26"/>
          <w:szCs w:val="26"/>
        </w:rPr>
        <w:t>1</w:t>
      </w:r>
      <w:r w:rsidR="002F0BC6" w:rsidRPr="006B54DB">
        <w:rPr>
          <w:sz w:val="26"/>
          <w:szCs w:val="26"/>
        </w:rPr>
        <w:t> 395 896,7</w:t>
      </w:r>
      <w:r w:rsidRPr="006B54DB">
        <w:rPr>
          <w:sz w:val="26"/>
          <w:szCs w:val="26"/>
        </w:rPr>
        <w:t> тыс. рублей (раздел 8 настоящего заключения);</w:t>
      </w:r>
    </w:p>
    <w:p w:rsidR="00650C42" w:rsidRPr="006B54DB" w:rsidRDefault="00650C42" w:rsidP="00650C42">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 </w:t>
      </w:r>
      <w:r w:rsidR="005D4257" w:rsidRPr="006B54DB">
        <w:rPr>
          <w:sz w:val="26"/>
          <w:szCs w:val="26"/>
        </w:rPr>
        <w:t xml:space="preserve">предоставленные </w:t>
      </w:r>
      <w:r w:rsidRPr="006B54DB">
        <w:rPr>
          <w:sz w:val="26"/>
          <w:szCs w:val="26"/>
        </w:rPr>
        <w:t xml:space="preserve">в рамках реализации концессионных соглашений, в сумме </w:t>
      </w:r>
      <w:r w:rsidR="002F0BC6" w:rsidRPr="006B54DB">
        <w:rPr>
          <w:sz w:val="26"/>
          <w:szCs w:val="26"/>
        </w:rPr>
        <w:t>872 836,4</w:t>
      </w:r>
      <w:r w:rsidRPr="006B54DB">
        <w:rPr>
          <w:sz w:val="26"/>
          <w:szCs w:val="26"/>
        </w:rPr>
        <w:t> тыс. рублей;</w:t>
      </w:r>
    </w:p>
    <w:p w:rsidR="00650C42" w:rsidRPr="006B54DB" w:rsidRDefault="00650C42" w:rsidP="00650C42">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 </w:t>
      </w:r>
      <w:r w:rsidR="005D4257" w:rsidRPr="006B54DB">
        <w:rPr>
          <w:sz w:val="26"/>
          <w:szCs w:val="26"/>
        </w:rPr>
        <w:t xml:space="preserve">предоставленные </w:t>
      </w:r>
      <w:r w:rsidRPr="006B54DB">
        <w:rPr>
          <w:sz w:val="26"/>
          <w:szCs w:val="26"/>
        </w:rPr>
        <w:t xml:space="preserve">в целях исполнения муниципального социального заказа на оказание муниципальных услуг в социальной сфере, в сумме </w:t>
      </w:r>
      <w:r w:rsidR="0071031D" w:rsidRPr="006B54DB">
        <w:rPr>
          <w:sz w:val="26"/>
          <w:szCs w:val="26"/>
        </w:rPr>
        <w:t>23 920,0</w:t>
      </w:r>
      <w:r w:rsidRPr="006B54DB">
        <w:rPr>
          <w:sz w:val="26"/>
          <w:szCs w:val="26"/>
        </w:rPr>
        <w:t> тыс. рублей;</w:t>
      </w:r>
    </w:p>
    <w:p w:rsidR="00650C42" w:rsidRPr="006B54DB" w:rsidRDefault="00591E30" w:rsidP="00650C42">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4</w:t>
      </w:r>
      <w:r w:rsidR="00DE2CA0" w:rsidRPr="006B54DB">
        <w:rPr>
          <w:sz w:val="26"/>
          <w:szCs w:val="26"/>
        </w:rPr>
        <w:t>) </w:t>
      </w:r>
      <w:r w:rsidR="00AD3F0D" w:rsidRPr="006B54DB">
        <w:rPr>
          <w:sz w:val="26"/>
          <w:szCs w:val="26"/>
        </w:rPr>
        <w:t>0,9</w:t>
      </w:r>
      <w:r w:rsidR="00650C42" w:rsidRPr="006B54DB">
        <w:rPr>
          <w:sz w:val="26"/>
          <w:szCs w:val="26"/>
        </w:rPr>
        <w:t xml:space="preserve">% или в сумме </w:t>
      </w:r>
      <w:r w:rsidR="00E12F36" w:rsidRPr="006B54DB">
        <w:rPr>
          <w:sz w:val="26"/>
          <w:szCs w:val="26"/>
        </w:rPr>
        <w:t>455 769,4</w:t>
      </w:r>
      <w:r w:rsidR="00650C42" w:rsidRPr="006B54DB">
        <w:rPr>
          <w:sz w:val="26"/>
          <w:szCs w:val="26"/>
        </w:rPr>
        <w:t> тыс. рублей – меры социальной поддержки отдельным категориям граждан (информация о дополнительных мерах социальной</w:t>
      </w:r>
      <w:r w:rsidR="00B86EFD" w:rsidRPr="006B54DB">
        <w:rPr>
          <w:sz w:val="26"/>
          <w:szCs w:val="26"/>
        </w:rPr>
        <w:t> </w:t>
      </w:r>
      <w:r w:rsidR="00650C42" w:rsidRPr="006B54DB">
        <w:rPr>
          <w:sz w:val="26"/>
          <w:szCs w:val="26"/>
        </w:rPr>
        <w:t xml:space="preserve">поддержки представлена в приложении </w:t>
      </w:r>
      <w:r w:rsidR="00AD3F0D" w:rsidRPr="006B54DB">
        <w:rPr>
          <w:sz w:val="26"/>
          <w:szCs w:val="26"/>
        </w:rPr>
        <w:t>6</w:t>
      </w:r>
      <w:r w:rsidR="00650C42" w:rsidRPr="006B54DB">
        <w:rPr>
          <w:sz w:val="26"/>
          <w:szCs w:val="26"/>
        </w:rPr>
        <w:t xml:space="preserve"> к настоящему заключению);</w:t>
      </w:r>
    </w:p>
    <w:p w:rsidR="00671263" w:rsidRPr="006B54DB" w:rsidRDefault="00134E6A" w:rsidP="00671263">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5</w:t>
      </w:r>
      <w:r w:rsidR="00671263" w:rsidRPr="006B54DB">
        <w:rPr>
          <w:sz w:val="26"/>
          <w:szCs w:val="26"/>
        </w:rPr>
        <w:t>) 0,6% или в сумме 300 320,1 тыс. рублей – публичные нормативные обязательства (далее – ПНО, информация о составе и объемах финансирования ПНО изложена в разделе 7 настоящего заключения);</w:t>
      </w:r>
    </w:p>
    <w:p w:rsidR="00237D74" w:rsidRPr="006B54DB" w:rsidRDefault="00134E6A" w:rsidP="00650C42">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lastRenderedPageBreak/>
        <w:t>6</w:t>
      </w:r>
      <w:r w:rsidR="00650C42" w:rsidRPr="006B54DB">
        <w:rPr>
          <w:sz w:val="26"/>
          <w:szCs w:val="26"/>
        </w:rPr>
        <w:t xml:space="preserve">) 0,3% или в сумме </w:t>
      </w:r>
      <w:r w:rsidR="003A5291" w:rsidRPr="006B54DB">
        <w:rPr>
          <w:sz w:val="26"/>
          <w:szCs w:val="26"/>
        </w:rPr>
        <w:t xml:space="preserve">159 819,7 </w:t>
      </w:r>
      <w:r w:rsidR="00650C42" w:rsidRPr="006B54DB">
        <w:rPr>
          <w:sz w:val="26"/>
          <w:szCs w:val="26"/>
        </w:rPr>
        <w:t>тыс. рублей – субсидии некоммерческим организациям</w:t>
      </w:r>
      <w:r w:rsidR="005D4257" w:rsidRPr="006B54DB">
        <w:rPr>
          <w:sz w:val="26"/>
          <w:szCs w:val="26"/>
        </w:rPr>
        <w:t xml:space="preserve"> (кроме муниципальных учреждений)</w:t>
      </w:r>
      <w:r w:rsidR="00650C42" w:rsidRPr="006B54DB">
        <w:rPr>
          <w:sz w:val="26"/>
          <w:szCs w:val="26"/>
        </w:rPr>
        <w:t>, в том числе</w:t>
      </w:r>
      <w:r w:rsidR="00237D74" w:rsidRPr="006B54DB">
        <w:rPr>
          <w:sz w:val="26"/>
          <w:szCs w:val="26"/>
        </w:rPr>
        <w:t>:</w:t>
      </w:r>
    </w:p>
    <w:p w:rsidR="00237D74" w:rsidRPr="006B54DB" w:rsidRDefault="00237D74" w:rsidP="00650C42">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 предо</w:t>
      </w:r>
      <w:r w:rsidR="00134E6A" w:rsidRPr="006B54DB">
        <w:rPr>
          <w:sz w:val="26"/>
          <w:szCs w:val="26"/>
        </w:rPr>
        <w:t xml:space="preserve">ставленные в соответствии со статьей </w:t>
      </w:r>
      <w:r w:rsidRPr="006B54DB">
        <w:rPr>
          <w:sz w:val="26"/>
          <w:szCs w:val="26"/>
        </w:rPr>
        <w:t>78.1 Бюджетного</w:t>
      </w:r>
      <w:r w:rsidR="00650C42" w:rsidRPr="006B54DB">
        <w:rPr>
          <w:sz w:val="26"/>
          <w:szCs w:val="26"/>
        </w:rPr>
        <w:t xml:space="preserve"> </w:t>
      </w:r>
      <w:r w:rsidRPr="006B54DB">
        <w:rPr>
          <w:sz w:val="26"/>
          <w:szCs w:val="26"/>
        </w:rPr>
        <w:t xml:space="preserve">кодекса РФ, в сумме </w:t>
      </w:r>
      <w:r w:rsidR="003A5291" w:rsidRPr="006B54DB">
        <w:rPr>
          <w:sz w:val="26"/>
          <w:szCs w:val="26"/>
        </w:rPr>
        <w:t>103 265,8</w:t>
      </w:r>
      <w:r w:rsidRPr="006B54DB">
        <w:rPr>
          <w:sz w:val="26"/>
          <w:szCs w:val="26"/>
        </w:rPr>
        <w:t xml:space="preserve"> тыс. рублей (раздел 8 настоящего заключения)</w:t>
      </w:r>
    </w:p>
    <w:p w:rsidR="00237D74" w:rsidRPr="006B54DB" w:rsidRDefault="00237D74" w:rsidP="00237D74">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 xml:space="preserve">- </w:t>
      </w:r>
      <w:r w:rsidR="005D4257" w:rsidRPr="006B54DB">
        <w:rPr>
          <w:sz w:val="26"/>
          <w:szCs w:val="26"/>
        </w:rPr>
        <w:t xml:space="preserve">предоставленные </w:t>
      </w:r>
      <w:r w:rsidRPr="006B54DB">
        <w:rPr>
          <w:sz w:val="26"/>
          <w:szCs w:val="26"/>
        </w:rPr>
        <w:t xml:space="preserve">в целях исполнения муниципального социального заказа на оказание муниципальных услуг в социальной сфере, в сумме </w:t>
      </w:r>
      <w:r w:rsidR="0013376B" w:rsidRPr="006B54DB">
        <w:rPr>
          <w:sz w:val="26"/>
          <w:szCs w:val="26"/>
        </w:rPr>
        <w:t>46 024,8</w:t>
      </w:r>
      <w:r w:rsidRPr="006B54DB">
        <w:rPr>
          <w:sz w:val="26"/>
          <w:szCs w:val="26"/>
        </w:rPr>
        <w:t> тыс. рублей;</w:t>
      </w:r>
    </w:p>
    <w:p w:rsidR="00237D74" w:rsidRPr="006B54DB" w:rsidRDefault="00237D74" w:rsidP="00237D74">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 xml:space="preserve">- гранты в форме субсидий, предоставляемые на конкурентной основе, в сумме </w:t>
      </w:r>
      <w:r w:rsidR="0013376B" w:rsidRPr="006B54DB">
        <w:rPr>
          <w:sz w:val="26"/>
          <w:szCs w:val="26"/>
        </w:rPr>
        <w:t>10 529,1</w:t>
      </w:r>
      <w:r w:rsidRPr="006B54DB">
        <w:rPr>
          <w:sz w:val="26"/>
          <w:szCs w:val="26"/>
        </w:rPr>
        <w:t> тыс. рублей;</w:t>
      </w:r>
    </w:p>
    <w:p w:rsidR="00650C42" w:rsidRPr="006B54DB" w:rsidRDefault="00134E6A" w:rsidP="00650C42">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7</w:t>
      </w:r>
      <w:r w:rsidR="00650C42" w:rsidRPr="006B54DB">
        <w:rPr>
          <w:sz w:val="26"/>
          <w:szCs w:val="26"/>
        </w:rPr>
        <w:t>) 0,</w:t>
      </w:r>
      <w:r w:rsidR="00237D74" w:rsidRPr="006B54DB">
        <w:rPr>
          <w:sz w:val="26"/>
          <w:szCs w:val="26"/>
        </w:rPr>
        <w:t>2</w:t>
      </w:r>
      <w:r w:rsidR="00650C42" w:rsidRPr="006B54DB">
        <w:rPr>
          <w:sz w:val="26"/>
          <w:szCs w:val="26"/>
        </w:rPr>
        <w:t xml:space="preserve">% или в сумме </w:t>
      </w:r>
      <w:r w:rsidR="00AB6B16" w:rsidRPr="006B54DB">
        <w:rPr>
          <w:sz w:val="26"/>
          <w:szCs w:val="26"/>
        </w:rPr>
        <w:t>75 964,7</w:t>
      </w:r>
      <w:r w:rsidR="005F3BA3" w:rsidRPr="006B54DB">
        <w:rPr>
          <w:sz w:val="26"/>
          <w:szCs w:val="26"/>
        </w:rPr>
        <w:t xml:space="preserve"> </w:t>
      </w:r>
      <w:r w:rsidR="00650C42" w:rsidRPr="006B54DB">
        <w:rPr>
          <w:sz w:val="26"/>
          <w:szCs w:val="26"/>
        </w:rPr>
        <w:t xml:space="preserve">тыс. рублей – исполнение переданных государственных полномочий за счет средств местного бюджета (информация о софинансировании расходов на исполнение переданных государственных полномочий за счет средств местного бюджета представлена в приложении </w:t>
      </w:r>
      <w:r w:rsidR="00671263" w:rsidRPr="006B54DB">
        <w:rPr>
          <w:sz w:val="26"/>
          <w:szCs w:val="26"/>
        </w:rPr>
        <w:t>7</w:t>
      </w:r>
      <w:r w:rsidR="00650C42" w:rsidRPr="006B54DB">
        <w:rPr>
          <w:sz w:val="26"/>
          <w:szCs w:val="26"/>
        </w:rPr>
        <w:t xml:space="preserve"> к настоящему заключению);</w:t>
      </w:r>
    </w:p>
    <w:p w:rsidR="000A531D" w:rsidRPr="006B54DB" w:rsidRDefault="00650C42" w:rsidP="000A531D">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Информация об использо</w:t>
      </w:r>
      <w:r w:rsidR="00466091" w:rsidRPr="006B54DB">
        <w:rPr>
          <w:sz w:val="26"/>
          <w:szCs w:val="26"/>
        </w:rPr>
        <w:t xml:space="preserve">вании средств дорожного фонда, </w:t>
      </w:r>
      <w:r w:rsidRPr="006B54DB">
        <w:rPr>
          <w:sz w:val="26"/>
          <w:szCs w:val="26"/>
        </w:rPr>
        <w:t xml:space="preserve">резервного фонда Администрации города, </w:t>
      </w:r>
      <w:r w:rsidR="00466091" w:rsidRPr="006B54DB">
        <w:rPr>
          <w:sz w:val="26"/>
          <w:szCs w:val="26"/>
        </w:rPr>
        <w:t xml:space="preserve">распределении в 2025 году иным образом зарезервированных средств, </w:t>
      </w:r>
      <w:r w:rsidRPr="006B54DB">
        <w:rPr>
          <w:sz w:val="26"/>
          <w:szCs w:val="26"/>
        </w:rPr>
        <w:t>а также о расходах бюджета на оплату по исполнительным листам представлена в раз</w:t>
      </w:r>
      <w:r w:rsidR="00466091" w:rsidRPr="006B54DB">
        <w:rPr>
          <w:sz w:val="26"/>
          <w:szCs w:val="26"/>
        </w:rPr>
        <w:t>делах 9-12</w:t>
      </w:r>
      <w:r w:rsidRPr="006B54DB">
        <w:rPr>
          <w:sz w:val="26"/>
          <w:szCs w:val="26"/>
        </w:rPr>
        <w:t xml:space="preserve"> настоящего заключения.</w:t>
      </w:r>
    </w:p>
    <w:p w:rsidR="00B6052E" w:rsidRPr="006B54DB" w:rsidRDefault="00B044F9" w:rsidP="00B6052E">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bCs/>
          <w:iCs/>
          <w:sz w:val="26"/>
          <w:szCs w:val="26"/>
        </w:rPr>
        <w:t>5.</w:t>
      </w:r>
      <w:r w:rsidR="00B6052E" w:rsidRPr="006B54DB">
        <w:rPr>
          <w:bCs/>
          <w:iCs/>
          <w:sz w:val="26"/>
          <w:szCs w:val="26"/>
        </w:rPr>
        <w:t>5</w:t>
      </w:r>
      <w:r w:rsidRPr="006B54DB">
        <w:rPr>
          <w:bCs/>
          <w:iCs/>
          <w:sz w:val="26"/>
          <w:szCs w:val="26"/>
        </w:rPr>
        <w:t xml:space="preserve">. </w:t>
      </w:r>
      <w:r w:rsidR="00B6052E" w:rsidRPr="006B54DB">
        <w:rPr>
          <w:sz w:val="26"/>
          <w:szCs w:val="26"/>
        </w:rPr>
        <w:t>По состоянию на 01.01.2026 по расходам бюджета имеется следующая задолженность:</w:t>
      </w:r>
    </w:p>
    <w:p w:rsidR="00B6052E" w:rsidRPr="006B54DB" w:rsidRDefault="00B6052E" w:rsidP="00B6052E">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 дебиторская на сумму 3 707 924,2 тыс. рублей, которая за 2025 год увеличилась на (+) 126 512,3 тыс. рублей или на (+) 3,5%;</w:t>
      </w:r>
    </w:p>
    <w:p w:rsidR="00B6052E" w:rsidRPr="006B54DB" w:rsidRDefault="00B6052E" w:rsidP="00B6052E">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 кредиторская на сумму 938 167,9 тыс. рублей, которая за 2025 год снизилась на (-) 188 221,4 тыс. рублей или (-) 16,7%.</w:t>
      </w:r>
    </w:p>
    <w:p w:rsidR="00B6052E" w:rsidRPr="006B54DB" w:rsidRDefault="00B6052E" w:rsidP="00B6052E">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Дебиторская задолженность по расходам в размере 3 707 924,2 тыс. рублей сложилась за счёт произведенных авансовых платежей. На конец отчетного периода авансы на общую сумму 3 318 201,1 тыс. рублей или 89,5% от общего объема произведенных авансовых платежей имели шесть организаций (ООО СК «</w:t>
      </w:r>
      <w:proofErr w:type="spellStart"/>
      <w:r w:rsidRPr="006B54DB">
        <w:rPr>
          <w:sz w:val="26"/>
          <w:szCs w:val="26"/>
        </w:rPr>
        <w:t>ЮВиС</w:t>
      </w:r>
      <w:proofErr w:type="spellEnd"/>
      <w:r w:rsidRPr="006B54DB">
        <w:rPr>
          <w:sz w:val="26"/>
          <w:szCs w:val="26"/>
        </w:rPr>
        <w:t>», ООО «ТПП «Контур», ООО «</w:t>
      </w:r>
      <w:proofErr w:type="spellStart"/>
      <w:r w:rsidRPr="006B54DB">
        <w:rPr>
          <w:sz w:val="26"/>
          <w:szCs w:val="26"/>
        </w:rPr>
        <w:t>СпецМонтажПроект</w:t>
      </w:r>
      <w:proofErr w:type="spellEnd"/>
      <w:r w:rsidRPr="006B54DB">
        <w:rPr>
          <w:sz w:val="26"/>
          <w:szCs w:val="26"/>
        </w:rPr>
        <w:t xml:space="preserve">», ООО «Школа», </w:t>
      </w:r>
      <w:r w:rsidRPr="006B54DB">
        <w:rPr>
          <w:color w:val="000000"/>
          <w:sz w:val="28"/>
          <w:szCs w:val="28"/>
        </w:rPr>
        <w:t>ООО «СГЭС», СГМУП «Городские тепловые сети»</w:t>
      </w:r>
      <w:r w:rsidRPr="006B54DB">
        <w:rPr>
          <w:sz w:val="26"/>
          <w:szCs w:val="26"/>
        </w:rPr>
        <w:t>) по 9 муниципальным контрактам</w:t>
      </w:r>
      <w:r w:rsidR="003930C1" w:rsidRPr="006B54DB">
        <w:rPr>
          <w:sz w:val="26"/>
          <w:szCs w:val="26"/>
        </w:rPr>
        <w:t xml:space="preserve"> и концессионным соглашениям</w:t>
      </w:r>
      <w:r w:rsidRPr="006B54DB">
        <w:rPr>
          <w:sz w:val="26"/>
          <w:szCs w:val="26"/>
          <w:vertAlign w:val="superscript"/>
        </w:rPr>
        <w:footnoteReference w:id="51"/>
      </w:r>
      <w:r w:rsidRPr="006B54DB">
        <w:rPr>
          <w:sz w:val="26"/>
          <w:szCs w:val="26"/>
        </w:rPr>
        <w:t xml:space="preserve"> на выполнение работ по строительству следующих объектов:</w:t>
      </w:r>
    </w:p>
    <w:p w:rsidR="00B6052E" w:rsidRPr="006B54DB" w:rsidRDefault="00B6052E" w:rsidP="00B6052E">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 «Объездная автомобильная дорога г. Сургута (Восточная объездная дорога. 2 очередь). Съезд на Нижневартовское шоссе» в сумме 1 340 227,4 тыс. рублей;</w:t>
      </w:r>
    </w:p>
    <w:p w:rsidR="00B6052E" w:rsidRPr="006B54DB" w:rsidRDefault="00B6052E" w:rsidP="00B6052E">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- 2 объекта инженерной инфраструктуры «Научно-технологического центра в городе Сургуте» в сумме 699 795,5 тыс. рублей;</w:t>
      </w:r>
    </w:p>
    <w:p w:rsidR="00B6052E" w:rsidRPr="006B54DB" w:rsidRDefault="00B6052E" w:rsidP="00B6052E">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 xml:space="preserve">- «Улица </w:t>
      </w:r>
      <w:proofErr w:type="spellStart"/>
      <w:r w:rsidRPr="006B54DB">
        <w:rPr>
          <w:sz w:val="26"/>
          <w:szCs w:val="26"/>
        </w:rPr>
        <w:t>Киртбая</w:t>
      </w:r>
      <w:proofErr w:type="spellEnd"/>
      <w:r w:rsidRPr="006B54DB">
        <w:rPr>
          <w:sz w:val="26"/>
          <w:szCs w:val="26"/>
        </w:rPr>
        <w:t xml:space="preserve"> от пр. Ленина до ул. 1 «З» в г. Сургуте» в сумме 300 335,7 тыс. рублей;</w:t>
      </w:r>
    </w:p>
    <w:p w:rsidR="00B6052E" w:rsidRPr="006B54DB" w:rsidRDefault="00B6052E" w:rsidP="00B6052E">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 «Участок набережной протоки Кривуля в г. Сургуте» в сумме 277 489,7 тыс. рублей;</w:t>
      </w:r>
    </w:p>
    <w:p w:rsidR="00B6052E" w:rsidRPr="006B54DB" w:rsidRDefault="00B6052E" w:rsidP="00B6052E">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 «Средняя общеобразовательная школа в микрорайоне 20А» в сумме 252 853,9 тыс. рублей;</w:t>
      </w:r>
    </w:p>
    <w:p w:rsidR="00B6052E" w:rsidRPr="006B54DB" w:rsidRDefault="00B6052E" w:rsidP="00B6052E">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 </w:t>
      </w:r>
      <w:r w:rsidR="003930C1" w:rsidRPr="006B54DB">
        <w:rPr>
          <w:sz w:val="26"/>
          <w:szCs w:val="26"/>
        </w:rPr>
        <w:t xml:space="preserve">реконструкция объектов </w:t>
      </w:r>
      <w:r w:rsidRPr="006B54DB">
        <w:rPr>
          <w:sz w:val="26"/>
          <w:szCs w:val="26"/>
        </w:rPr>
        <w:t>наружного освещения, находящихся в собственности муниципального образования городской округ Сур</w:t>
      </w:r>
      <w:r w:rsidR="003930C1" w:rsidRPr="006B54DB">
        <w:rPr>
          <w:sz w:val="26"/>
          <w:szCs w:val="26"/>
        </w:rPr>
        <w:t>гут Ханты-</w:t>
      </w:r>
      <w:r w:rsidRPr="006B54DB">
        <w:rPr>
          <w:sz w:val="26"/>
          <w:szCs w:val="26"/>
        </w:rPr>
        <w:t>Мансийского автономного округа – Югры</w:t>
      </w:r>
      <w:r w:rsidR="003930C1" w:rsidRPr="006B54DB">
        <w:rPr>
          <w:sz w:val="26"/>
          <w:szCs w:val="26"/>
        </w:rPr>
        <w:t>,</w:t>
      </w:r>
      <w:r w:rsidRPr="006B54DB">
        <w:rPr>
          <w:sz w:val="26"/>
          <w:szCs w:val="26"/>
        </w:rPr>
        <w:t xml:space="preserve"> в сумме 213 000,0 тыс. рублей;</w:t>
      </w:r>
    </w:p>
    <w:p w:rsidR="00B6052E" w:rsidRPr="006B54DB" w:rsidRDefault="00B6052E" w:rsidP="00B6052E">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lastRenderedPageBreak/>
        <w:t>- «Магистральный напорный канализационный коллектор от КНС-3 (речка «Черная») до мехколонны № 114 (колодец-гаситель)» (реконструкция) в сумме 131 628,2 тыс. рублей;</w:t>
      </w:r>
    </w:p>
    <w:p w:rsidR="00B6052E" w:rsidRPr="006B54DB" w:rsidRDefault="00B6052E" w:rsidP="00B6052E">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 «Улица 3 «З» на участке от Тюменского тракта до улицы 4 «З» в г. Сургуте» в сумме 102 870,7 тыс. рублей.</w:t>
      </w:r>
    </w:p>
    <w:p w:rsidR="00B6052E" w:rsidRPr="006B54DB" w:rsidRDefault="00B6052E" w:rsidP="00B6052E">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Просроченная дебиторская задолженность по расходам на 01.01.2026 составила 1 140 263,6 тыс. рублей (30,7% от общей дебиторской задолженности). Наибольшая сумма просроченной задолженности – 582 895,1 тыс. рублей</w:t>
      </w:r>
      <w:r w:rsidR="00144627" w:rsidRPr="006B54DB">
        <w:rPr>
          <w:sz w:val="26"/>
          <w:szCs w:val="26"/>
        </w:rPr>
        <w:t>,</w:t>
      </w:r>
      <w:r w:rsidRPr="006B54DB">
        <w:rPr>
          <w:sz w:val="26"/>
          <w:szCs w:val="26"/>
        </w:rPr>
        <w:t xml:space="preserve"> или 51,1% от общей суммы просроч</w:t>
      </w:r>
      <w:r w:rsidR="00144627" w:rsidRPr="006B54DB">
        <w:rPr>
          <w:sz w:val="26"/>
          <w:szCs w:val="26"/>
        </w:rPr>
        <w:t>енной дебиторской задолженности,</w:t>
      </w:r>
      <w:r w:rsidRPr="006B54DB">
        <w:rPr>
          <w:sz w:val="26"/>
          <w:szCs w:val="26"/>
        </w:rPr>
        <w:t xml:space="preserve"> связана с нарушением сроков по созданию объекта «Сети газоснабжения «Научно-технологического центра в городе Сургуте»» в рамках концессионного соглашения с ООО «ТПП «Контур». Срок окончания работ по указанному объекту 31.08.2025, дебиторская задолженность </w:t>
      </w:r>
      <w:r w:rsidR="00AC4739" w:rsidRPr="006B54DB">
        <w:rPr>
          <w:sz w:val="26"/>
          <w:szCs w:val="26"/>
        </w:rPr>
        <w:t>погашается</w:t>
      </w:r>
      <w:r w:rsidRPr="006B54DB">
        <w:rPr>
          <w:sz w:val="26"/>
          <w:szCs w:val="26"/>
        </w:rPr>
        <w:t xml:space="preserve"> по мере приемки выполненных работ.</w:t>
      </w:r>
    </w:p>
    <w:p w:rsidR="00B6052E" w:rsidRPr="006B54DB" w:rsidRDefault="00B6052E" w:rsidP="00B6052E">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 xml:space="preserve">Кредиторская задолженность образовалась, в основном, по принятым обязательствам долгосрочного характера в рамках исполнения отдельных обязательств концедента по концессионным соглашениям, а также в части заработной платы и начислений, транспортных и прочих услуг, срок оплаты которых наступает в 2026 году. </w:t>
      </w:r>
    </w:p>
    <w:p w:rsidR="00B6052E" w:rsidRPr="006B54DB" w:rsidRDefault="00B6052E" w:rsidP="00B6052E">
      <w:pPr>
        <w:pBdr>
          <w:top w:val="single" w:sz="4" w:space="0" w:color="FFFFFF"/>
          <w:left w:val="single" w:sz="4" w:space="0" w:color="FFFFFF"/>
          <w:bottom w:val="single" w:sz="4" w:space="11" w:color="FFFFFF"/>
          <w:right w:val="single" w:sz="4" w:space="0" w:color="FFFFFF"/>
        </w:pBdr>
        <w:ind w:firstLine="709"/>
        <w:jc w:val="both"/>
        <w:rPr>
          <w:rFonts w:ascii="Calibri" w:eastAsia="Calibri" w:hAnsi="Calibri"/>
          <w:sz w:val="22"/>
          <w:szCs w:val="22"/>
          <w:lang w:eastAsia="en-US"/>
        </w:rPr>
      </w:pPr>
      <w:r w:rsidRPr="006B54DB">
        <w:rPr>
          <w:sz w:val="26"/>
          <w:szCs w:val="26"/>
        </w:rPr>
        <w:t>Вся кредиторская задолженность по расходам бюджета имеет текущий либо долгосрочный характер, просроченная задолженность отсутствует.</w:t>
      </w:r>
    </w:p>
    <w:p w:rsidR="00EA0A15" w:rsidRPr="006B54DB" w:rsidRDefault="002E27E7" w:rsidP="00EA0A15">
      <w:pPr>
        <w:tabs>
          <w:tab w:val="left" w:pos="993"/>
        </w:tabs>
        <w:contextualSpacing/>
        <w:jc w:val="center"/>
        <w:rPr>
          <w:i/>
          <w:spacing w:val="-6"/>
          <w:sz w:val="26"/>
          <w:szCs w:val="26"/>
        </w:rPr>
      </w:pPr>
      <w:r w:rsidRPr="006B54DB">
        <w:rPr>
          <w:i/>
          <w:noProof/>
          <w:sz w:val="26"/>
          <w:szCs w:val="26"/>
        </w:rPr>
        <w:t>6</w:t>
      </w:r>
      <w:r w:rsidR="00EA0A15" w:rsidRPr="006B54DB">
        <w:rPr>
          <w:i/>
          <w:noProof/>
          <w:sz w:val="26"/>
          <w:szCs w:val="26"/>
        </w:rPr>
        <w:t xml:space="preserve">. </w:t>
      </w:r>
      <w:r w:rsidR="00EA0A15" w:rsidRPr="006B54DB">
        <w:rPr>
          <w:i/>
          <w:sz w:val="26"/>
          <w:szCs w:val="26"/>
        </w:rPr>
        <w:t xml:space="preserve">Информация </w:t>
      </w:r>
      <w:r w:rsidR="0072049F" w:rsidRPr="006B54DB">
        <w:rPr>
          <w:i/>
          <w:sz w:val="26"/>
          <w:szCs w:val="26"/>
        </w:rPr>
        <w:t>о</w:t>
      </w:r>
      <w:r w:rsidR="00EA0A15" w:rsidRPr="006B54DB">
        <w:rPr>
          <w:i/>
          <w:sz w:val="26"/>
          <w:szCs w:val="26"/>
        </w:rPr>
        <w:t xml:space="preserve"> подведомственных </w:t>
      </w:r>
      <w:r w:rsidR="0072049F" w:rsidRPr="006B54DB">
        <w:rPr>
          <w:i/>
          <w:sz w:val="26"/>
          <w:szCs w:val="26"/>
        </w:rPr>
        <w:t xml:space="preserve">Администрации города </w:t>
      </w:r>
      <w:r w:rsidR="00EA0A15" w:rsidRPr="006B54DB">
        <w:rPr>
          <w:i/>
          <w:sz w:val="26"/>
          <w:szCs w:val="26"/>
        </w:rPr>
        <w:t xml:space="preserve">муниципальных учреждениях, остатках </w:t>
      </w:r>
      <w:r w:rsidR="00EA0A15" w:rsidRPr="006B54DB">
        <w:rPr>
          <w:i/>
          <w:spacing w:val="-6"/>
          <w:sz w:val="26"/>
          <w:szCs w:val="26"/>
        </w:rPr>
        <w:t>субсидий на финансовое обеспечение выполнения муниципального задания и кредиторской задолженности муниципальных учреждений</w:t>
      </w:r>
    </w:p>
    <w:p w:rsidR="00EA0A15" w:rsidRPr="006B54DB" w:rsidRDefault="00EA0A15" w:rsidP="00EA0A15">
      <w:pPr>
        <w:jc w:val="center"/>
        <w:rPr>
          <w:sz w:val="4"/>
          <w:szCs w:val="4"/>
        </w:rPr>
      </w:pPr>
    </w:p>
    <w:p w:rsidR="00EA0A15" w:rsidRPr="006B54DB" w:rsidRDefault="00EA0A15" w:rsidP="00EA0A15">
      <w:pPr>
        <w:ind w:firstLine="709"/>
        <w:jc w:val="both"/>
        <w:rPr>
          <w:sz w:val="8"/>
          <w:szCs w:val="8"/>
        </w:rPr>
      </w:pPr>
    </w:p>
    <w:p w:rsidR="009E3FF3" w:rsidRPr="006B54DB" w:rsidRDefault="009E3FF3" w:rsidP="009E3FF3">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По состоянию на 01.01.2025 в ведении Администрации города и её структурных подразделений находились 125 муниципальных учреждений (таблица 1</w:t>
      </w:r>
      <w:r w:rsidR="00DA6CCC" w:rsidRPr="006B54DB">
        <w:rPr>
          <w:sz w:val="26"/>
          <w:szCs w:val="26"/>
        </w:rPr>
        <w:t>1</w:t>
      </w:r>
      <w:r w:rsidRPr="006B54DB">
        <w:rPr>
          <w:sz w:val="26"/>
          <w:szCs w:val="26"/>
        </w:rPr>
        <w:t>), в том числе:</w:t>
      </w:r>
    </w:p>
    <w:p w:rsidR="009E3FF3" w:rsidRPr="006B54DB" w:rsidRDefault="009E3FF3" w:rsidP="009E3FF3">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- 17 казённых;</w:t>
      </w:r>
    </w:p>
    <w:p w:rsidR="009E3FF3" w:rsidRPr="006B54DB" w:rsidRDefault="009E3FF3" w:rsidP="009E3FF3">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- 93 бюджетных;</w:t>
      </w:r>
    </w:p>
    <w:p w:rsidR="009E3FF3" w:rsidRPr="006B54DB" w:rsidRDefault="009E3FF3" w:rsidP="009E3FF3">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- 15 автономных.</w:t>
      </w:r>
    </w:p>
    <w:p w:rsidR="009E3FF3" w:rsidRPr="006B54DB" w:rsidRDefault="009E3FF3" w:rsidP="009E3FF3">
      <w:pPr>
        <w:pBdr>
          <w:top w:val="single" w:sz="4" w:space="0" w:color="FFFFFF"/>
          <w:left w:val="single" w:sz="4" w:space="0" w:color="FFFFFF"/>
          <w:bottom w:val="single" w:sz="4" w:space="11" w:color="FFFFFF"/>
          <w:right w:val="single" w:sz="4" w:space="0" w:color="FFFFFF"/>
        </w:pBdr>
        <w:contextualSpacing/>
        <w:jc w:val="right"/>
        <w:rPr>
          <w:sz w:val="26"/>
          <w:szCs w:val="26"/>
        </w:rPr>
      </w:pPr>
      <w:r w:rsidRPr="006B54DB">
        <w:rPr>
          <w:sz w:val="26"/>
          <w:szCs w:val="26"/>
        </w:rPr>
        <w:t>таблица 1</w:t>
      </w:r>
      <w:r w:rsidR="00DA6CCC" w:rsidRPr="006B54DB">
        <w:rPr>
          <w:sz w:val="26"/>
          <w:szCs w:val="26"/>
        </w:rPr>
        <w:t>1</w:t>
      </w:r>
    </w:p>
    <w:p w:rsidR="009E3FF3" w:rsidRPr="006B54DB" w:rsidRDefault="009E3FF3" w:rsidP="009E3FF3">
      <w:pPr>
        <w:pBdr>
          <w:top w:val="single" w:sz="4" w:space="0" w:color="FFFFFF"/>
          <w:left w:val="single" w:sz="4" w:space="0" w:color="FFFFFF"/>
          <w:bottom w:val="single" w:sz="4" w:space="11" w:color="FFFFFF"/>
          <w:right w:val="single" w:sz="4" w:space="0" w:color="FFFFFF"/>
        </w:pBdr>
        <w:contextualSpacing/>
        <w:jc w:val="right"/>
        <w:rPr>
          <w:sz w:val="8"/>
          <w:szCs w:val="8"/>
        </w:rPr>
      </w:pPr>
    </w:p>
    <w:p w:rsidR="009E3FF3" w:rsidRPr="006B54DB" w:rsidRDefault="009E3FF3" w:rsidP="009E3FF3">
      <w:pPr>
        <w:pBdr>
          <w:top w:val="single" w:sz="4" w:space="0" w:color="FFFFFF"/>
          <w:left w:val="single" w:sz="4" w:space="0" w:color="FFFFFF"/>
          <w:bottom w:val="single" w:sz="4" w:space="11" w:color="FFFFFF"/>
          <w:right w:val="single" w:sz="4" w:space="0" w:color="FFFFFF"/>
        </w:pBdr>
        <w:contextualSpacing/>
        <w:jc w:val="center"/>
        <w:rPr>
          <w:sz w:val="26"/>
          <w:szCs w:val="26"/>
        </w:rPr>
      </w:pPr>
      <w:r w:rsidRPr="006B54DB">
        <w:rPr>
          <w:sz w:val="26"/>
          <w:szCs w:val="26"/>
        </w:rPr>
        <w:t>Информация о количестве учреждений, подведомственных Администрации города и её структурным подразделениям</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599"/>
        <w:gridCol w:w="693"/>
        <w:gridCol w:w="553"/>
        <w:gridCol w:w="555"/>
        <w:gridCol w:w="560"/>
        <w:gridCol w:w="691"/>
        <w:gridCol w:w="555"/>
        <w:gridCol w:w="555"/>
        <w:gridCol w:w="562"/>
        <w:gridCol w:w="637"/>
        <w:gridCol w:w="576"/>
        <w:gridCol w:w="564"/>
        <w:gridCol w:w="528"/>
      </w:tblGrid>
      <w:tr w:rsidR="009E3FF3" w:rsidRPr="006B54DB" w:rsidTr="003E77EC">
        <w:trPr>
          <w:trHeight w:val="50"/>
        </w:trPr>
        <w:tc>
          <w:tcPr>
            <w:tcW w:w="1350" w:type="pct"/>
            <w:vMerge w:val="restart"/>
            <w:shd w:val="clear" w:color="000000" w:fill="FFFFFF"/>
            <w:vAlign w:val="center"/>
            <w:hideMark/>
          </w:tcPr>
          <w:p w:rsidR="009E3FF3" w:rsidRPr="006B54DB" w:rsidRDefault="009E3FF3" w:rsidP="009E3FF3">
            <w:pPr>
              <w:contextualSpacing/>
              <w:jc w:val="center"/>
              <w:rPr>
                <w:color w:val="000000"/>
                <w:sz w:val="16"/>
                <w:szCs w:val="16"/>
              </w:rPr>
            </w:pPr>
            <w:r w:rsidRPr="006B54DB">
              <w:rPr>
                <w:color w:val="000000"/>
                <w:sz w:val="16"/>
                <w:szCs w:val="16"/>
              </w:rPr>
              <w:t>ГАБС</w:t>
            </w:r>
          </w:p>
        </w:tc>
        <w:tc>
          <w:tcPr>
            <w:tcW w:w="3650" w:type="pct"/>
            <w:gridSpan w:val="12"/>
            <w:shd w:val="clear" w:color="000000" w:fill="FFFFFF"/>
            <w:vAlign w:val="center"/>
            <w:hideMark/>
          </w:tcPr>
          <w:p w:rsidR="009E3FF3" w:rsidRPr="006B54DB" w:rsidRDefault="009E3FF3" w:rsidP="009E3FF3">
            <w:pPr>
              <w:contextualSpacing/>
              <w:jc w:val="center"/>
              <w:rPr>
                <w:color w:val="000000"/>
                <w:sz w:val="16"/>
                <w:szCs w:val="16"/>
              </w:rPr>
            </w:pPr>
            <w:r w:rsidRPr="006B54DB">
              <w:rPr>
                <w:color w:val="000000"/>
                <w:sz w:val="16"/>
                <w:szCs w:val="16"/>
              </w:rPr>
              <w:t>Количество подведомственных учреждений, ед.</w:t>
            </w:r>
          </w:p>
        </w:tc>
      </w:tr>
      <w:tr w:rsidR="009E3FF3" w:rsidRPr="006B54DB" w:rsidTr="003E77EC">
        <w:trPr>
          <w:trHeight w:val="134"/>
        </w:trPr>
        <w:tc>
          <w:tcPr>
            <w:tcW w:w="1350" w:type="pct"/>
            <w:vMerge/>
            <w:vAlign w:val="center"/>
            <w:hideMark/>
          </w:tcPr>
          <w:p w:rsidR="009E3FF3" w:rsidRPr="006B54DB" w:rsidRDefault="009E3FF3" w:rsidP="009E3FF3">
            <w:pPr>
              <w:contextualSpacing/>
              <w:rPr>
                <w:color w:val="000000"/>
                <w:sz w:val="16"/>
                <w:szCs w:val="16"/>
              </w:rPr>
            </w:pPr>
          </w:p>
        </w:tc>
        <w:tc>
          <w:tcPr>
            <w:tcW w:w="1225" w:type="pct"/>
            <w:gridSpan w:val="4"/>
            <w:shd w:val="clear" w:color="000000" w:fill="FFFFFF"/>
            <w:vAlign w:val="center"/>
            <w:hideMark/>
          </w:tcPr>
          <w:p w:rsidR="009E3FF3" w:rsidRPr="006B54DB" w:rsidRDefault="009E3FF3" w:rsidP="009E3FF3">
            <w:pPr>
              <w:contextualSpacing/>
              <w:jc w:val="center"/>
              <w:rPr>
                <w:color w:val="000000"/>
                <w:sz w:val="16"/>
                <w:szCs w:val="16"/>
              </w:rPr>
            </w:pPr>
            <w:r w:rsidRPr="006B54DB">
              <w:rPr>
                <w:color w:val="000000"/>
                <w:sz w:val="16"/>
                <w:szCs w:val="16"/>
              </w:rPr>
              <w:t>На 01.01.2025</w:t>
            </w:r>
          </w:p>
        </w:tc>
        <w:tc>
          <w:tcPr>
            <w:tcW w:w="1227" w:type="pct"/>
            <w:gridSpan w:val="4"/>
            <w:shd w:val="clear" w:color="000000" w:fill="FFFFFF"/>
            <w:vAlign w:val="center"/>
            <w:hideMark/>
          </w:tcPr>
          <w:p w:rsidR="009E3FF3" w:rsidRPr="006B54DB" w:rsidRDefault="009E3FF3" w:rsidP="009E3FF3">
            <w:pPr>
              <w:contextualSpacing/>
              <w:jc w:val="center"/>
              <w:rPr>
                <w:color w:val="000000"/>
                <w:sz w:val="16"/>
                <w:szCs w:val="16"/>
              </w:rPr>
            </w:pPr>
            <w:r w:rsidRPr="006B54DB">
              <w:rPr>
                <w:color w:val="000000"/>
                <w:sz w:val="16"/>
                <w:szCs w:val="16"/>
              </w:rPr>
              <w:t>На 01.01.2026</w:t>
            </w:r>
          </w:p>
        </w:tc>
        <w:tc>
          <w:tcPr>
            <w:tcW w:w="1197" w:type="pct"/>
            <w:gridSpan w:val="4"/>
            <w:shd w:val="clear" w:color="000000" w:fill="FFFFFF"/>
            <w:vAlign w:val="center"/>
            <w:hideMark/>
          </w:tcPr>
          <w:p w:rsidR="009E3FF3" w:rsidRPr="006B54DB" w:rsidRDefault="009E3FF3" w:rsidP="009E3FF3">
            <w:pPr>
              <w:contextualSpacing/>
              <w:jc w:val="center"/>
              <w:rPr>
                <w:color w:val="000000"/>
                <w:sz w:val="16"/>
                <w:szCs w:val="16"/>
              </w:rPr>
            </w:pPr>
            <w:r w:rsidRPr="006B54DB">
              <w:rPr>
                <w:color w:val="000000"/>
                <w:sz w:val="16"/>
                <w:szCs w:val="16"/>
              </w:rPr>
              <w:t>Изменение за 2025 год</w:t>
            </w:r>
          </w:p>
        </w:tc>
      </w:tr>
      <w:tr w:rsidR="009E3FF3" w:rsidRPr="006B54DB" w:rsidTr="003E77EC">
        <w:trPr>
          <w:trHeight w:val="50"/>
        </w:trPr>
        <w:tc>
          <w:tcPr>
            <w:tcW w:w="1350" w:type="pct"/>
            <w:vMerge/>
            <w:vAlign w:val="center"/>
          </w:tcPr>
          <w:p w:rsidR="009E3FF3" w:rsidRPr="006B54DB" w:rsidRDefault="009E3FF3" w:rsidP="009E3FF3">
            <w:pPr>
              <w:contextualSpacing/>
              <w:rPr>
                <w:color w:val="000000"/>
                <w:sz w:val="16"/>
                <w:szCs w:val="16"/>
              </w:rPr>
            </w:pPr>
          </w:p>
        </w:tc>
        <w:tc>
          <w:tcPr>
            <w:tcW w:w="360" w:type="pct"/>
            <w:vMerge w:val="restart"/>
            <w:shd w:val="clear" w:color="000000" w:fill="FFFFFF"/>
            <w:vAlign w:val="center"/>
          </w:tcPr>
          <w:p w:rsidR="009E3FF3" w:rsidRPr="006B54DB" w:rsidRDefault="009E3FF3" w:rsidP="009E3FF3">
            <w:pPr>
              <w:contextualSpacing/>
              <w:jc w:val="center"/>
              <w:rPr>
                <w:color w:val="000000"/>
                <w:sz w:val="16"/>
                <w:szCs w:val="16"/>
              </w:rPr>
            </w:pPr>
            <w:r w:rsidRPr="006B54DB">
              <w:rPr>
                <w:color w:val="000000"/>
                <w:sz w:val="16"/>
                <w:szCs w:val="16"/>
              </w:rPr>
              <w:t xml:space="preserve">Всего </w:t>
            </w:r>
          </w:p>
        </w:tc>
        <w:tc>
          <w:tcPr>
            <w:tcW w:w="866" w:type="pct"/>
            <w:gridSpan w:val="3"/>
            <w:shd w:val="clear" w:color="000000" w:fill="FFFFFF"/>
            <w:vAlign w:val="center"/>
          </w:tcPr>
          <w:p w:rsidR="009E3FF3" w:rsidRPr="006B54DB" w:rsidRDefault="009E3FF3" w:rsidP="009E3FF3">
            <w:pPr>
              <w:contextualSpacing/>
              <w:jc w:val="center"/>
              <w:rPr>
                <w:color w:val="000000"/>
                <w:sz w:val="16"/>
                <w:szCs w:val="16"/>
              </w:rPr>
            </w:pPr>
            <w:r w:rsidRPr="006B54DB">
              <w:rPr>
                <w:color w:val="000000"/>
                <w:sz w:val="16"/>
                <w:szCs w:val="16"/>
              </w:rPr>
              <w:t>в том числе:</w:t>
            </w:r>
          </w:p>
        </w:tc>
        <w:tc>
          <w:tcPr>
            <w:tcW w:w="359" w:type="pct"/>
            <w:vMerge w:val="restart"/>
            <w:shd w:val="clear" w:color="000000" w:fill="FFFFFF"/>
            <w:vAlign w:val="center"/>
          </w:tcPr>
          <w:p w:rsidR="009E3FF3" w:rsidRPr="006B54DB" w:rsidRDefault="009E3FF3" w:rsidP="009E3FF3">
            <w:pPr>
              <w:contextualSpacing/>
              <w:jc w:val="center"/>
              <w:rPr>
                <w:color w:val="000000"/>
                <w:sz w:val="16"/>
                <w:szCs w:val="16"/>
              </w:rPr>
            </w:pPr>
            <w:r w:rsidRPr="006B54DB">
              <w:rPr>
                <w:color w:val="000000"/>
                <w:sz w:val="16"/>
                <w:szCs w:val="16"/>
              </w:rPr>
              <w:t xml:space="preserve">Всего </w:t>
            </w:r>
          </w:p>
        </w:tc>
        <w:tc>
          <w:tcPr>
            <w:tcW w:w="868" w:type="pct"/>
            <w:gridSpan w:val="3"/>
            <w:shd w:val="clear" w:color="000000" w:fill="FFFFFF"/>
            <w:vAlign w:val="center"/>
          </w:tcPr>
          <w:p w:rsidR="009E3FF3" w:rsidRPr="006B54DB" w:rsidRDefault="009E3FF3" w:rsidP="009E3FF3">
            <w:pPr>
              <w:contextualSpacing/>
              <w:jc w:val="center"/>
              <w:rPr>
                <w:color w:val="000000"/>
                <w:sz w:val="16"/>
                <w:szCs w:val="16"/>
              </w:rPr>
            </w:pPr>
            <w:r w:rsidRPr="006B54DB">
              <w:rPr>
                <w:color w:val="000000"/>
                <w:sz w:val="16"/>
                <w:szCs w:val="16"/>
              </w:rPr>
              <w:t>в том числе:</w:t>
            </w:r>
          </w:p>
        </w:tc>
        <w:tc>
          <w:tcPr>
            <w:tcW w:w="331" w:type="pct"/>
            <w:vMerge w:val="restart"/>
            <w:shd w:val="clear" w:color="000000" w:fill="FFFFFF"/>
            <w:vAlign w:val="center"/>
          </w:tcPr>
          <w:p w:rsidR="009E3FF3" w:rsidRPr="006B54DB" w:rsidRDefault="009E3FF3" w:rsidP="009E3FF3">
            <w:pPr>
              <w:contextualSpacing/>
              <w:jc w:val="center"/>
              <w:rPr>
                <w:color w:val="000000"/>
                <w:sz w:val="16"/>
                <w:szCs w:val="16"/>
              </w:rPr>
            </w:pPr>
            <w:r w:rsidRPr="006B54DB">
              <w:rPr>
                <w:color w:val="000000"/>
                <w:sz w:val="16"/>
                <w:szCs w:val="16"/>
              </w:rPr>
              <w:t xml:space="preserve">Всего </w:t>
            </w:r>
          </w:p>
        </w:tc>
        <w:tc>
          <w:tcPr>
            <w:tcW w:w="867" w:type="pct"/>
            <w:gridSpan w:val="3"/>
            <w:shd w:val="clear" w:color="000000" w:fill="FFFFFF"/>
            <w:vAlign w:val="center"/>
          </w:tcPr>
          <w:p w:rsidR="009E3FF3" w:rsidRPr="006B54DB" w:rsidRDefault="009E3FF3" w:rsidP="009E3FF3">
            <w:pPr>
              <w:contextualSpacing/>
              <w:jc w:val="center"/>
              <w:rPr>
                <w:color w:val="000000"/>
                <w:sz w:val="16"/>
                <w:szCs w:val="16"/>
              </w:rPr>
            </w:pPr>
            <w:r w:rsidRPr="006B54DB">
              <w:rPr>
                <w:color w:val="000000"/>
                <w:sz w:val="16"/>
                <w:szCs w:val="16"/>
              </w:rPr>
              <w:t>в том числе:</w:t>
            </w:r>
          </w:p>
        </w:tc>
      </w:tr>
      <w:tr w:rsidR="009E3FF3" w:rsidRPr="006B54DB" w:rsidTr="003E77EC">
        <w:trPr>
          <w:cantSplit/>
          <w:trHeight w:val="1134"/>
        </w:trPr>
        <w:tc>
          <w:tcPr>
            <w:tcW w:w="1350" w:type="pct"/>
            <w:vMerge/>
            <w:vAlign w:val="center"/>
            <w:hideMark/>
          </w:tcPr>
          <w:p w:rsidR="009E3FF3" w:rsidRPr="006B54DB" w:rsidRDefault="009E3FF3" w:rsidP="009E3FF3">
            <w:pPr>
              <w:contextualSpacing/>
              <w:rPr>
                <w:color w:val="000000"/>
                <w:sz w:val="16"/>
                <w:szCs w:val="16"/>
              </w:rPr>
            </w:pPr>
          </w:p>
        </w:tc>
        <w:tc>
          <w:tcPr>
            <w:tcW w:w="360" w:type="pct"/>
            <w:vMerge/>
            <w:shd w:val="clear" w:color="000000" w:fill="FFFFFF"/>
            <w:vAlign w:val="center"/>
            <w:hideMark/>
          </w:tcPr>
          <w:p w:rsidR="009E3FF3" w:rsidRPr="006B54DB" w:rsidRDefault="009E3FF3" w:rsidP="009E3FF3">
            <w:pPr>
              <w:contextualSpacing/>
              <w:jc w:val="center"/>
              <w:rPr>
                <w:color w:val="000000"/>
                <w:sz w:val="16"/>
                <w:szCs w:val="16"/>
              </w:rPr>
            </w:pPr>
          </w:p>
        </w:tc>
        <w:tc>
          <w:tcPr>
            <w:tcW w:w="287" w:type="pct"/>
            <w:shd w:val="clear" w:color="000000" w:fill="FFFFFF"/>
            <w:textDirection w:val="btLr"/>
            <w:vAlign w:val="center"/>
            <w:hideMark/>
          </w:tcPr>
          <w:p w:rsidR="009E3FF3" w:rsidRPr="006B54DB" w:rsidRDefault="009E3FF3" w:rsidP="009E3FF3">
            <w:pPr>
              <w:ind w:left="113" w:right="113"/>
              <w:contextualSpacing/>
              <w:jc w:val="center"/>
              <w:rPr>
                <w:color w:val="000000"/>
                <w:sz w:val="16"/>
                <w:szCs w:val="16"/>
              </w:rPr>
            </w:pPr>
            <w:r w:rsidRPr="006B54DB">
              <w:rPr>
                <w:color w:val="000000"/>
                <w:sz w:val="16"/>
                <w:szCs w:val="16"/>
              </w:rPr>
              <w:t>Казенные</w:t>
            </w:r>
          </w:p>
        </w:tc>
        <w:tc>
          <w:tcPr>
            <w:tcW w:w="288" w:type="pct"/>
            <w:shd w:val="clear" w:color="000000" w:fill="FFFFFF"/>
            <w:textDirection w:val="btLr"/>
            <w:vAlign w:val="center"/>
            <w:hideMark/>
          </w:tcPr>
          <w:p w:rsidR="009E3FF3" w:rsidRPr="006B54DB" w:rsidRDefault="009E3FF3" w:rsidP="009E3FF3">
            <w:pPr>
              <w:ind w:left="113" w:right="113"/>
              <w:contextualSpacing/>
              <w:jc w:val="center"/>
              <w:rPr>
                <w:color w:val="000000"/>
                <w:sz w:val="16"/>
                <w:szCs w:val="16"/>
              </w:rPr>
            </w:pPr>
            <w:r w:rsidRPr="006B54DB">
              <w:rPr>
                <w:color w:val="000000"/>
                <w:sz w:val="16"/>
                <w:szCs w:val="16"/>
              </w:rPr>
              <w:t>Бюджетные</w:t>
            </w:r>
          </w:p>
        </w:tc>
        <w:tc>
          <w:tcPr>
            <w:tcW w:w="290" w:type="pct"/>
            <w:shd w:val="clear" w:color="000000" w:fill="FFFFFF"/>
            <w:textDirection w:val="btLr"/>
            <w:vAlign w:val="center"/>
            <w:hideMark/>
          </w:tcPr>
          <w:p w:rsidR="009E3FF3" w:rsidRPr="006B54DB" w:rsidRDefault="009E3FF3" w:rsidP="009E3FF3">
            <w:pPr>
              <w:ind w:left="113" w:right="113"/>
              <w:contextualSpacing/>
              <w:jc w:val="center"/>
              <w:rPr>
                <w:color w:val="000000"/>
                <w:sz w:val="16"/>
                <w:szCs w:val="16"/>
              </w:rPr>
            </w:pPr>
            <w:r w:rsidRPr="006B54DB">
              <w:rPr>
                <w:color w:val="000000"/>
                <w:sz w:val="16"/>
                <w:szCs w:val="16"/>
              </w:rPr>
              <w:t>Автономные</w:t>
            </w:r>
          </w:p>
        </w:tc>
        <w:tc>
          <w:tcPr>
            <w:tcW w:w="359" w:type="pct"/>
            <w:vMerge/>
            <w:shd w:val="clear" w:color="000000" w:fill="FFFFFF"/>
            <w:vAlign w:val="center"/>
            <w:hideMark/>
          </w:tcPr>
          <w:p w:rsidR="009E3FF3" w:rsidRPr="006B54DB" w:rsidRDefault="009E3FF3" w:rsidP="009E3FF3">
            <w:pPr>
              <w:contextualSpacing/>
              <w:jc w:val="center"/>
              <w:rPr>
                <w:color w:val="000000"/>
                <w:sz w:val="16"/>
                <w:szCs w:val="16"/>
              </w:rPr>
            </w:pPr>
          </w:p>
        </w:tc>
        <w:tc>
          <w:tcPr>
            <w:tcW w:w="288" w:type="pct"/>
            <w:shd w:val="clear" w:color="000000" w:fill="FFFFFF"/>
            <w:textDirection w:val="btLr"/>
            <w:vAlign w:val="center"/>
            <w:hideMark/>
          </w:tcPr>
          <w:p w:rsidR="009E3FF3" w:rsidRPr="006B54DB" w:rsidRDefault="009E3FF3" w:rsidP="009E3FF3">
            <w:pPr>
              <w:ind w:left="113" w:right="113"/>
              <w:contextualSpacing/>
              <w:jc w:val="center"/>
              <w:rPr>
                <w:color w:val="000000"/>
                <w:sz w:val="16"/>
                <w:szCs w:val="16"/>
              </w:rPr>
            </w:pPr>
            <w:r w:rsidRPr="006B54DB">
              <w:rPr>
                <w:color w:val="000000"/>
                <w:sz w:val="16"/>
                <w:szCs w:val="16"/>
              </w:rPr>
              <w:t>Казенные</w:t>
            </w:r>
          </w:p>
        </w:tc>
        <w:tc>
          <w:tcPr>
            <w:tcW w:w="288" w:type="pct"/>
            <w:shd w:val="clear" w:color="000000" w:fill="FFFFFF"/>
            <w:textDirection w:val="btLr"/>
            <w:vAlign w:val="center"/>
            <w:hideMark/>
          </w:tcPr>
          <w:p w:rsidR="009E3FF3" w:rsidRPr="006B54DB" w:rsidRDefault="009E3FF3" w:rsidP="009E3FF3">
            <w:pPr>
              <w:ind w:left="113" w:right="113"/>
              <w:contextualSpacing/>
              <w:jc w:val="center"/>
              <w:rPr>
                <w:color w:val="000000"/>
                <w:sz w:val="16"/>
                <w:szCs w:val="16"/>
              </w:rPr>
            </w:pPr>
            <w:r w:rsidRPr="006B54DB">
              <w:rPr>
                <w:color w:val="000000"/>
                <w:sz w:val="16"/>
                <w:szCs w:val="16"/>
              </w:rPr>
              <w:t>Бюджетные</w:t>
            </w:r>
          </w:p>
        </w:tc>
        <w:tc>
          <w:tcPr>
            <w:tcW w:w="292" w:type="pct"/>
            <w:shd w:val="clear" w:color="000000" w:fill="FFFFFF"/>
            <w:textDirection w:val="btLr"/>
            <w:vAlign w:val="center"/>
            <w:hideMark/>
          </w:tcPr>
          <w:p w:rsidR="009E3FF3" w:rsidRPr="006B54DB" w:rsidRDefault="009E3FF3" w:rsidP="009E3FF3">
            <w:pPr>
              <w:ind w:left="113" w:right="113"/>
              <w:contextualSpacing/>
              <w:jc w:val="center"/>
              <w:rPr>
                <w:color w:val="000000"/>
                <w:sz w:val="16"/>
                <w:szCs w:val="16"/>
              </w:rPr>
            </w:pPr>
            <w:r w:rsidRPr="006B54DB">
              <w:rPr>
                <w:color w:val="000000"/>
                <w:sz w:val="16"/>
                <w:szCs w:val="16"/>
              </w:rPr>
              <w:t>Автономные</w:t>
            </w:r>
          </w:p>
        </w:tc>
        <w:tc>
          <w:tcPr>
            <w:tcW w:w="331" w:type="pct"/>
            <w:vMerge/>
            <w:shd w:val="clear" w:color="000000" w:fill="FFFFFF"/>
            <w:vAlign w:val="center"/>
            <w:hideMark/>
          </w:tcPr>
          <w:p w:rsidR="009E3FF3" w:rsidRPr="006B54DB" w:rsidRDefault="009E3FF3" w:rsidP="009E3FF3">
            <w:pPr>
              <w:contextualSpacing/>
              <w:jc w:val="center"/>
              <w:rPr>
                <w:color w:val="000000"/>
                <w:sz w:val="16"/>
                <w:szCs w:val="16"/>
              </w:rPr>
            </w:pPr>
          </w:p>
        </w:tc>
        <w:tc>
          <w:tcPr>
            <w:tcW w:w="299" w:type="pct"/>
            <w:shd w:val="clear" w:color="000000" w:fill="FFFFFF"/>
            <w:textDirection w:val="btLr"/>
            <w:vAlign w:val="center"/>
            <w:hideMark/>
          </w:tcPr>
          <w:p w:rsidR="009E3FF3" w:rsidRPr="006B54DB" w:rsidRDefault="009E3FF3" w:rsidP="009E3FF3">
            <w:pPr>
              <w:ind w:left="113" w:right="113"/>
              <w:contextualSpacing/>
              <w:jc w:val="center"/>
              <w:rPr>
                <w:color w:val="000000"/>
                <w:sz w:val="16"/>
                <w:szCs w:val="16"/>
              </w:rPr>
            </w:pPr>
            <w:r w:rsidRPr="006B54DB">
              <w:rPr>
                <w:color w:val="000000"/>
                <w:sz w:val="16"/>
                <w:szCs w:val="16"/>
              </w:rPr>
              <w:t>Казенные</w:t>
            </w:r>
          </w:p>
        </w:tc>
        <w:tc>
          <w:tcPr>
            <w:tcW w:w="293" w:type="pct"/>
            <w:shd w:val="clear" w:color="000000" w:fill="FFFFFF"/>
            <w:textDirection w:val="btLr"/>
            <w:vAlign w:val="center"/>
            <w:hideMark/>
          </w:tcPr>
          <w:p w:rsidR="009E3FF3" w:rsidRPr="006B54DB" w:rsidRDefault="009E3FF3" w:rsidP="009E3FF3">
            <w:pPr>
              <w:ind w:left="113" w:right="113"/>
              <w:contextualSpacing/>
              <w:jc w:val="center"/>
              <w:rPr>
                <w:color w:val="000000"/>
                <w:sz w:val="16"/>
                <w:szCs w:val="16"/>
              </w:rPr>
            </w:pPr>
            <w:r w:rsidRPr="006B54DB">
              <w:rPr>
                <w:color w:val="000000"/>
                <w:sz w:val="16"/>
                <w:szCs w:val="16"/>
              </w:rPr>
              <w:t>Бюджетные</w:t>
            </w:r>
          </w:p>
        </w:tc>
        <w:tc>
          <w:tcPr>
            <w:tcW w:w="275" w:type="pct"/>
            <w:shd w:val="clear" w:color="000000" w:fill="FFFFFF"/>
            <w:textDirection w:val="btLr"/>
            <w:vAlign w:val="center"/>
            <w:hideMark/>
          </w:tcPr>
          <w:p w:rsidR="009E3FF3" w:rsidRPr="006B54DB" w:rsidRDefault="009E3FF3" w:rsidP="009E3FF3">
            <w:pPr>
              <w:ind w:left="113" w:right="113"/>
              <w:contextualSpacing/>
              <w:jc w:val="center"/>
              <w:rPr>
                <w:color w:val="000000"/>
                <w:sz w:val="16"/>
                <w:szCs w:val="16"/>
              </w:rPr>
            </w:pPr>
            <w:r w:rsidRPr="006B54DB">
              <w:rPr>
                <w:color w:val="000000"/>
                <w:sz w:val="16"/>
                <w:szCs w:val="16"/>
              </w:rPr>
              <w:t>Автономные</w:t>
            </w:r>
          </w:p>
        </w:tc>
      </w:tr>
      <w:tr w:rsidR="009E3FF3" w:rsidRPr="006B54DB" w:rsidTr="003E77EC">
        <w:trPr>
          <w:trHeight w:val="50"/>
        </w:trPr>
        <w:tc>
          <w:tcPr>
            <w:tcW w:w="1350" w:type="pct"/>
            <w:shd w:val="clear" w:color="000000" w:fill="FFFFFF"/>
            <w:vAlign w:val="center"/>
            <w:hideMark/>
          </w:tcPr>
          <w:p w:rsidR="009E3FF3" w:rsidRPr="006B54DB" w:rsidRDefault="009E3FF3" w:rsidP="009E3FF3">
            <w:pPr>
              <w:rPr>
                <w:color w:val="000000"/>
              </w:rPr>
            </w:pPr>
            <w:r w:rsidRPr="006B54DB">
              <w:rPr>
                <w:color w:val="000000"/>
              </w:rPr>
              <w:t>Администрация города</w:t>
            </w:r>
          </w:p>
        </w:tc>
        <w:tc>
          <w:tcPr>
            <w:tcW w:w="360" w:type="pct"/>
            <w:shd w:val="clear" w:color="000000" w:fill="FFFFFF"/>
            <w:vAlign w:val="center"/>
            <w:hideMark/>
          </w:tcPr>
          <w:p w:rsidR="009E3FF3" w:rsidRPr="006B54DB" w:rsidRDefault="009E3FF3" w:rsidP="009E3FF3">
            <w:pPr>
              <w:jc w:val="center"/>
              <w:rPr>
                <w:sz w:val="20"/>
                <w:szCs w:val="20"/>
              </w:rPr>
            </w:pPr>
            <w:r w:rsidRPr="006B54DB">
              <w:rPr>
                <w:sz w:val="20"/>
                <w:szCs w:val="20"/>
              </w:rPr>
              <w:t>39</w:t>
            </w:r>
          </w:p>
        </w:tc>
        <w:tc>
          <w:tcPr>
            <w:tcW w:w="287" w:type="pct"/>
            <w:shd w:val="clear" w:color="000000" w:fill="FFFFFF"/>
            <w:vAlign w:val="center"/>
            <w:hideMark/>
          </w:tcPr>
          <w:p w:rsidR="009E3FF3" w:rsidRPr="006B54DB" w:rsidRDefault="009E3FF3" w:rsidP="009E3FF3">
            <w:pPr>
              <w:jc w:val="center"/>
              <w:rPr>
                <w:sz w:val="20"/>
                <w:szCs w:val="20"/>
              </w:rPr>
            </w:pPr>
            <w:r w:rsidRPr="006B54DB">
              <w:rPr>
                <w:sz w:val="20"/>
                <w:szCs w:val="20"/>
              </w:rPr>
              <w:t>11</w:t>
            </w:r>
          </w:p>
        </w:tc>
        <w:tc>
          <w:tcPr>
            <w:tcW w:w="288" w:type="pct"/>
            <w:shd w:val="clear" w:color="000000" w:fill="FFFFFF"/>
            <w:vAlign w:val="center"/>
            <w:hideMark/>
          </w:tcPr>
          <w:p w:rsidR="009E3FF3" w:rsidRPr="006B54DB" w:rsidRDefault="009E3FF3" w:rsidP="009E3FF3">
            <w:pPr>
              <w:jc w:val="center"/>
              <w:rPr>
                <w:sz w:val="20"/>
                <w:szCs w:val="20"/>
              </w:rPr>
            </w:pPr>
            <w:r w:rsidRPr="006B54DB">
              <w:rPr>
                <w:sz w:val="20"/>
                <w:szCs w:val="20"/>
              </w:rPr>
              <w:t>18</w:t>
            </w:r>
          </w:p>
        </w:tc>
        <w:tc>
          <w:tcPr>
            <w:tcW w:w="290" w:type="pct"/>
            <w:shd w:val="clear" w:color="000000" w:fill="FFFFFF"/>
            <w:vAlign w:val="center"/>
            <w:hideMark/>
          </w:tcPr>
          <w:p w:rsidR="009E3FF3" w:rsidRPr="006B54DB" w:rsidRDefault="009E3FF3" w:rsidP="009E3FF3">
            <w:pPr>
              <w:jc w:val="center"/>
              <w:rPr>
                <w:sz w:val="20"/>
                <w:szCs w:val="20"/>
              </w:rPr>
            </w:pPr>
            <w:r w:rsidRPr="006B54DB">
              <w:rPr>
                <w:sz w:val="20"/>
                <w:szCs w:val="20"/>
              </w:rPr>
              <w:t>9</w:t>
            </w:r>
          </w:p>
        </w:tc>
        <w:tc>
          <w:tcPr>
            <w:tcW w:w="359" w:type="pct"/>
            <w:shd w:val="clear" w:color="000000" w:fill="FFFFFF"/>
            <w:vAlign w:val="center"/>
          </w:tcPr>
          <w:p w:rsidR="009E3FF3" w:rsidRPr="006B54DB" w:rsidRDefault="009E3FF3" w:rsidP="009E3FF3">
            <w:pPr>
              <w:jc w:val="center"/>
              <w:rPr>
                <w:sz w:val="20"/>
                <w:szCs w:val="20"/>
              </w:rPr>
            </w:pPr>
            <w:r w:rsidRPr="006B54DB">
              <w:rPr>
                <w:sz w:val="20"/>
                <w:szCs w:val="20"/>
              </w:rPr>
              <w:t>39</w:t>
            </w:r>
          </w:p>
        </w:tc>
        <w:tc>
          <w:tcPr>
            <w:tcW w:w="288" w:type="pct"/>
            <w:shd w:val="clear" w:color="000000" w:fill="FFFFFF"/>
            <w:vAlign w:val="center"/>
          </w:tcPr>
          <w:p w:rsidR="009E3FF3" w:rsidRPr="006B54DB" w:rsidRDefault="009E3FF3" w:rsidP="009E3FF3">
            <w:pPr>
              <w:jc w:val="center"/>
              <w:rPr>
                <w:sz w:val="20"/>
                <w:szCs w:val="20"/>
              </w:rPr>
            </w:pPr>
            <w:r w:rsidRPr="006B54DB">
              <w:rPr>
                <w:sz w:val="20"/>
                <w:szCs w:val="20"/>
              </w:rPr>
              <w:t>12</w:t>
            </w:r>
          </w:p>
        </w:tc>
        <w:tc>
          <w:tcPr>
            <w:tcW w:w="288" w:type="pct"/>
            <w:shd w:val="clear" w:color="000000" w:fill="FFFFFF"/>
            <w:vAlign w:val="center"/>
          </w:tcPr>
          <w:p w:rsidR="009E3FF3" w:rsidRPr="006B54DB" w:rsidRDefault="009E3FF3" w:rsidP="009E3FF3">
            <w:pPr>
              <w:jc w:val="center"/>
              <w:rPr>
                <w:sz w:val="20"/>
                <w:szCs w:val="20"/>
              </w:rPr>
            </w:pPr>
            <w:r w:rsidRPr="006B54DB">
              <w:rPr>
                <w:sz w:val="20"/>
                <w:szCs w:val="20"/>
              </w:rPr>
              <w:t>18</w:t>
            </w:r>
          </w:p>
        </w:tc>
        <w:tc>
          <w:tcPr>
            <w:tcW w:w="292" w:type="pct"/>
            <w:shd w:val="clear" w:color="000000" w:fill="FFFFFF"/>
            <w:vAlign w:val="center"/>
          </w:tcPr>
          <w:p w:rsidR="009E3FF3" w:rsidRPr="006B54DB" w:rsidRDefault="009E3FF3" w:rsidP="009E3FF3">
            <w:pPr>
              <w:jc w:val="center"/>
              <w:rPr>
                <w:sz w:val="20"/>
                <w:szCs w:val="20"/>
              </w:rPr>
            </w:pPr>
            <w:r w:rsidRPr="006B54DB">
              <w:rPr>
                <w:sz w:val="20"/>
                <w:szCs w:val="20"/>
              </w:rPr>
              <w:t>9</w:t>
            </w:r>
          </w:p>
        </w:tc>
        <w:tc>
          <w:tcPr>
            <w:tcW w:w="331" w:type="pct"/>
            <w:shd w:val="clear" w:color="000000" w:fill="FFFFFF"/>
            <w:vAlign w:val="center"/>
          </w:tcPr>
          <w:p w:rsidR="009E3FF3" w:rsidRPr="006B54DB" w:rsidRDefault="009E3FF3" w:rsidP="009E3FF3">
            <w:pPr>
              <w:jc w:val="center"/>
              <w:rPr>
                <w:sz w:val="20"/>
                <w:szCs w:val="20"/>
              </w:rPr>
            </w:pPr>
            <w:r w:rsidRPr="006B54DB">
              <w:rPr>
                <w:sz w:val="20"/>
                <w:szCs w:val="20"/>
              </w:rPr>
              <w:t>+1</w:t>
            </w:r>
          </w:p>
        </w:tc>
        <w:tc>
          <w:tcPr>
            <w:tcW w:w="299" w:type="pct"/>
            <w:shd w:val="clear" w:color="000000" w:fill="FFFFFF"/>
            <w:vAlign w:val="center"/>
          </w:tcPr>
          <w:p w:rsidR="009E3FF3" w:rsidRPr="006B54DB" w:rsidRDefault="009E3FF3" w:rsidP="009E3FF3">
            <w:pPr>
              <w:jc w:val="center"/>
              <w:rPr>
                <w:sz w:val="20"/>
                <w:szCs w:val="20"/>
              </w:rPr>
            </w:pPr>
            <w:r w:rsidRPr="006B54DB">
              <w:rPr>
                <w:sz w:val="20"/>
                <w:szCs w:val="20"/>
              </w:rPr>
              <w:t>+1</w:t>
            </w:r>
          </w:p>
        </w:tc>
        <w:tc>
          <w:tcPr>
            <w:tcW w:w="293" w:type="pct"/>
            <w:shd w:val="clear" w:color="000000" w:fill="FFFFFF"/>
            <w:vAlign w:val="center"/>
          </w:tcPr>
          <w:p w:rsidR="009E3FF3" w:rsidRPr="006B54DB" w:rsidRDefault="009E3FF3" w:rsidP="009E3FF3">
            <w:pPr>
              <w:jc w:val="center"/>
              <w:rPr>
                <w:sz w:val="20"/>
                <w:szCs w:val="20"/>
              </w:rPr>
            </w:pPr>
            <w:r w:rsidRPr="006B54DB">
              <w:rPr>
                <w:sz w:val="20"/>
                <w:szCs w:val="20"/>
              </w:rPr>
              <w:t>-</w:t>
            </w:r>
          </w:p>
        </w:tc>
        <w:tc>
          <w:tcPr>
            <w:tcW w:w="275" w:type="pct"/>
            <w:shd w:val="clear" w:color="000000" w:fill="FFFFFF"/>
            <w:vAlign w:val="center"/>
          </w:tcPr>
          <w:p w:rsidR="009E3FF3" w:rsidRPr="006B54DB" w:rsidRDefault="009E3FF3" w:rsidP="009E3FF3">
            <w:pPr>
              <w:jc w:val="center"/>
              <w:rPr>
                <w:sz w:val="20"/>
                <w:szCs w:val="20"/>
              </w:rPr>
            </w:pPr>
            <w:r w:rsidRPr="006B54DB">
              <w:rPr>
                <w:sz w:val="20"/>
                <w:szCs w:val="20"/>
              </w:rPr>
              <w:t>-</w:t>
            </w:r>
          </w:p>
        </w:tc>
      </w:tr>
      <w:tr w:rsidR="009E3FF3" w:rsidRPr="006B54DB" w:rsidTr="003E77EC">
        <w:trPr>
          <w:trHeight w:val="273"/>
        </w:trPr>
        <w:tc>
          <w:tcPr>
            <w:tcW w:w="1350" w:type="pct"/>
            <w:shd w:val="clear" w:color="000000" w:fill="FFFFFF"/>
            <w:vAlign w:val="center"/>
            <w:hideMark/>
          </w:tcPr>
          <w:p w:rsidR="009E3FF3" w:rsidRPr="006B54DB" w:rsidRDefault="009E3FF3" w:rsidP="009E3FF3">
            <w:pPr>
              <w:rPr>
                <w:color w:val="000000"/>
              </w:rPr>
            </w:pPr>
            <w:r w:rsidRPr="006B54DB">
              <w:rPr>
                <w:color w:val="000000"/>
              </w:rPr>
              <w:t xml:space="preserve">департамент образования </w:t>
            </w:r>
          </w:p>
        </w:tc>
        <w:tc>
          <w:tcPr>
            <w:tcW w:w="360" w:type="pct"/>
            <w:shd w:val="clear" w:color="000000" w:fill="FFFFFF"/>
            <w:vAlign w:val="center"/>
            <w:hideMark/>
          </w:tcPr>
          <w:p w:rsidR="009E3FF3" w:rsidRPr="006B54DB" w:rsidRDefault="009E3FF3" w:rsidP="009E3FF3">
            <w:pPr>
              <w:jc w:val="center"/>
              <w:rPr>
                <w:sz w:val="20"/>
                <w:szCs w:val="20"/>
              </w:rPr>
            </w:pPr>
            <w:r w:rsidRPr="006B54DB">
              <w:rPr>
                <w:sz w:val="20"/>
                <w:szCs w:val="20"/>
              </w:rPr>
              <w:t>84</w:t>
            </w:r>
          </w:p>
        </w:tc>
        <w:tc>
          <w:tcPr>
            <w:tcW w:w="287" w:type="pct"/>
            <w:shd w:val="clear" w:color="000000" w:fill="FFFFFF"/>
            <w:vAlign w:val="center"/>
            <w:hideMark/>
          </w:tcPr>
          <w:p w:rsidR="009E3FF3" w:rsidRPr="006B54DB" w:rsidRDefault="009E3FF3" w:rsidP="009E3FF3">
            <w:pPr>
              <w:jc w:val="center"/>
              <w:rPr>
                <w:sz w:val="20"/>
                <w:szCs w:val="20"/>
              </w:rPr>
            </w:pPr>
            <w:r w:rsidRPr="006B54DB">
              <w:rPr>
                <w:sz w:val="20"/>
                <w:szCs w:val="20"/>
              </w:rPr>
              <w:t>3</w:t>
            </w:r>
          </w:p>
        </w:tc>
        <w:tc>
          <w:tcPr>
            <w:tcW w:w="288" w:type="pct"/>
            <w:shd w:val="clear" w:color="000000" w:fill="FFFFFF"/>
            <w:vAlign w:val="center"/>
            <w:hideMark/>
          </w:tcPr>
          <w:p w:rsidR="009E3FF3" w:rsidRPr="006B54DB" w:rsidRDefault="009E3FF3" w:rsidP="009E3FF3">
            <w:pPr>
              <w:jc w:val="center"/>
              <w:rPr>
                <w:sz w:val="20"/>
                <w:szCs w:val="20"/>
              </w:rPr>
            </w:pPr>
            <w:r w:rsidRPr="006B54DB">
              <w:rPr>
                <w:sz w:val="20"/>
                <w:szCs w:val="20"/>
              </w:rPr>
              <w:t>75</w:t>
            </w:r>
          </w:p>
        </w:tc>
        <w:tc>
          <w:tcPr>
            <w:tcW w:w="290" w:type="pct"/>
            <w:shd w:val="clear" w:color="000000" w:fill="FFFFFF"/>
            <w:vAlign w:val="center"/>
            <w:hideMark/>
          </w:tcPr>
          <w:p w:rsidR="009E3FF3" w:rsidRPr="006B54DB" w:rsidRDefault="009E3FF3" w:rsidP="009E3FF3">
            <w:pPr>
              <w:jc w:val="center"/>
              <w:rPr>
                <w:sz w:val="20"/>
                <w:szCs w:val="20"/>
              </w:rPr>
            </w:pPr>
            <w:r w:rsidRPr="006B54DB">
              <w:rPr>
                <w:sz w:val="20"/>
                <w:szCs w:val="20"/>
              </w:rPr>
              <w:t>6</w:t>
            </w:r>
          </w:p>
        </w:tc>
        <w:tc>
          <w:tcPr>
            <w:tcW w:w="359" w:type="pct"/>
            <w:shd w:val="clear" w:color="000000" w:fill="FFFFFF"/>
            <w:vAlign w:val="center"/>
          </w:tcPr>
          <w:p w:rsidR="009E3FF3" w:rsidRPr="006B54DB" w:rsidRDefault="009E3FF3" w:rsidP="009E3FF3">
            <w:pPr>
              <w:jc w:val="center"/>
              <w:rPr>
                <w:sz w:val="20"/>
                <w:szCs w:val="20"/>
              </w:rPr>
            </w:pPr>
            <w:r w:rsidRPr="006B54DB">
              <w:rPr>
                <w:sz w:val="20"/>
                <w:szCs w:val="20"/>
              </w:rPr>
              <w:t>83</w:t>
            </w:r>
          </w:p>
        </w:tc>
        <w:tc>
          <w:tcPr>
            <w:tcW w:w="288" w:type="pct"/>
            <w:shd w:val="clear" w:color="000000" w:fill="FFFFFF"/>
            <w:vAlign w:val="center"/>
          </w:tcPr>
          <w:p w:rsidR="009E3FF3" w:rsidRPr="006B54DB" w:rsidRDefault="009E3FF3" w:rsidP="009E3FF3">
            <w:pPr>
              <w:jc w:val="center"/>
              <w:rPr>
                <w:sz w:val="20"/>
                <w:szCs w:val="20"/>
              </w:rPr>
            </w:pPr>
            <w:r w:rsidRPr="006B54DB">
              <w:rPr>
                <w:sz w:val="20"/>
                <w:szCs w:val="20"/>
              </w:rPr>
              <w:t>3</w:t>
            </w:r>
          </w:p>
        </w:tc>
        <w:tc>
          <w:tcPr>
            <w:tcW w:w="288" w:type="pct"/>
            <w:shd w:val="clear" w:color="000000" w:fill="FFFFFF"/>
            <w:vAlign w:val="center"/>
          </w:tcPr>
          <w:p w:rsidR="009E3FF3" w:rsidRPr="006B54DB" w:rsidRDefault="009E3FF3" w:rsidP="009E3FF3">
            <w:pPr>
              <w:jc w:val="center"/>
              <w:rPr>
                <w:sz w:val="20"/>
                <w:szCs w:val="20"/>
              </w:rPr>
            </w:pPr>
            <w:r w:rsidRPr="006B54DB">
              <w:rPr>
                <w:sz w:val="20"/>
                <w:szCs w:val="20"/>
              </w:rPr>
              <w:t>75</w:t>
            </w:r>
          </w:p>
        </w:tc>
        <w:tc>
          <w:tcPr>
            <w:tcW w:w="292" w:type="pct"/>
            <w:shd w:val="clear" w:color="000000" w:fill="FFFFFF"/>
            <w:vAlign w:val="center"/>
          </w:tcPr>
          <w:p w:rsidR="009E3FF3" w:rsidRPr="006B54DB" w:rsidRDefault="009E3FF3" w:rsidP="009E3FF3">
            <w:pPr>
              <w:jc w:val="center"/>
              <w:rPr>
                <w:sz w:val="20"/>
                <w:szCs w:val="20"/>
              </w:rPr>
            </w:pPr>
            <w:r w:rsidRPr="006B54DB">
              <w:rPr>
                <w:sz w:val="20"/>
                <w:szCs w:val="20"/>
              </w:rPr>
              <w:t>5</w:t>
            </w:r>
          </w:p>
        </w:tc>
        <w:tc>
          <w:tcPr>
            <w:tcW w:w="331" w:type="pct"/>
            <w:shd w:val="clear" w:color="000000" w:fill="FFFFFF"/>
            <w:vAlign w:val="center"/>
          </w:tcPr>
          <w:p w:rsidR="009E3FF3" w:rsidRPr="006B54DB" w:rsidRDefault="009E3FF3" w:rsidP="009E3FF3">
            <w:pPr>
              <w:jc w:val="center"/>
              <w:rPr>
                <w:sz w:val="20"/>
                <w:szCs w:val="20"/>
              </w:rPr>
            </w:pPr>
            <w:r w:rsidRPr="006B54DB">
              <w:rPr>
                <w:sz w:val="20"/>
                <w:szCs w:val="20"/>
              </w:rPr>
              <w:t>-1</w:t>
            </w:r>
          </w:p>
        </w:tc>
        <w:tc>
          <w:tcPr>
            <w:tcW w:w="299" w:type="pct"/>
            <w:shd w:val="clear" w:color="000000" w:fill="FFFFFF"/>
            <w:vAlign w:val="center"/>
          </w:tcPr>
          <w:p w:rsidR="009E3FF3" w:rsidRPr="006B54DB" w:rsidRDefault="009E3FF3" w:rsidP="009E3FF3">
            <w:pPr>
              <w:jc w:val="center"/>
              <w:rPr>
                <w:sz w:val="20"/>
                <w:szCs w:val="20"/>
              </w:rPr>
            </w:pPr>
            <w:r w:rsidRPr="006B54DB">
              <w:rPr>
                <w:sz w:val="20"/>
                <w:szCs w:val="20"/>
              </w:rPr>
              <w:t>-</w:t>
            </w:r>
          </w:p>
        </w:tc>
        <w:tc>
          <w:tcPr>
            <w:tcW w:w="293" w:type="pct"/>
            <w:shd w:val="clear" w:color="000000" w:fill="FFFFFF"/>
            <w:vAlign w:val="center"/>
          </w:tcPr>
          <w:p w:rsidR="009E3FF3" w:rsidRPr="006B54DB" w:rsidRDefault="009E3FF3" w:rsidP="009E3FF3">
            <w:pPr>
              <w:jc w:val="center"/>
              <w:rPr>
                <w:sz w:val="20"/>
                <w:szCs w:val="20"/>
              </w:rPr>
            </w:pPr>
            <w:r w:rsidRPr="006B54DB">
              <w:rPr>
                <w:sz w:val="20"/>
                <w:szCs w:val="20"/>
              </w:rPr>
              <w:t>-</w:t>
            </w:r>
          </w:p>
        </w:tc>
        <w:tc>
          <w:tcPr>
            <w:tcW w:w="275" w:type="pct"/>
            <w:shd w:val="clear" w:color="000000" w:fill="FFFFFF"/>
            <w:vAlign w:val="center"/>
          </w:tcPr>
          <w:p w:rsidR="009E3FF3" w:rsidRPr="006B54DB" w:rsidRDefault="009E3FF3" w:rsidP="009E3FF3">
            <w:pPr>
              <w:jc w:val="center"/>
              <w:rPr>
                <w:sz w:val="20"/>
                <w:szCs w:val="20"/>
              </w:rPr>
            </w:pPr>
            <w:r w:rsidRPr="006B54DB">
              <w:rPr>
                <w:sz w:val="20"/>
                <w:szCs w:val="20"/>
              </w:rPr>
              <w:t>-1</w:t>
            </w:r>
          </w:p>
        </w:tc>
      </w:tr>
      <w:tr w:rsidR="009E3FF3" w:rsidRPr="006B54DB" w:rsidTr="003E77EC">
        <w:trPr>
          <w:trHeight w:val="72"/>
        </w:trPr>
        <w:tc>
          <w:tcPr>
            <w:tcW w:w="1350" w:type="pct"/>
            <w:shd w:val="clear" w:color="000000" w:fill="FFFFFF"/>
            <w:vAlign w:val="center"/>
            <w:hideMark/>
          </w:tcPr>
          <w:p w:rsidR="009E3FF3" w:rsidRPr="006B54DB" w:rsidRDefault="009E3FF3" w:rsidP="009E3FF3">
            <w:pPr>
              <w:rPr>
                <w:color w:val="000000"/>
              </w:rPr>
            </w:pPr>
            <w:r w:rsidRPr="006B54DB">
              <w:rPr>
                <w:color w:val="000000"/>
              </w:rPr>
              <w:t>ДАиГ</w:t>
            </w:r>
          </w:p>
        </w:tc>
        <w:tc>
          <w:tcPr>
            <w:tcW w:w="360" w:type="pct"/>
            <w:shd w:val="clear" w:color="000000" w:fill="FFFFFF"/>
            <w:vAlign w:val="center"/>
            <w:hideMark/>
          </w:tcPr>
          <w:p w:rsidR="009E3FF3" w:rsidRPr="006B54DB" w:rsidRDefault="009E3FF3" w:rsidP="009E3FF3">
            <w:pPr>
              <w:jc w:val="center"/>
              <w:rPr>
                <w:sz w:val="20"/>
                <w:szCs w:val="20"/>
              </w:rPr>
            </w:pPr>
            <w:r w:rsidRPr="006B54DB">
              <w:rPr>
                <w:sz w:val="20"/>
                <w:szCs w:val="20"/>
              </w:rPr>
              <w:t>2</w:t>
            </w:r>
          </w:p>
        </w:tc>
        <w:tc>
          <w:tcPr>
            <w:tcW w:w="287" w:type="pct"/>
            <w:shd w:val="clear" w:color="000000" w:fill="FFFFFF"/>
            <w:vAlign w:val="center"/>
            <w:hideMark/>
          </w:tcPr>
          <w:p w:rsidR="009E3FF3" w:rsidRPr="006B54DB" w:rsidRDefault="009E3FF3" w:rsidP="009E3FF3">
            <w:pPr>
              <w:jc w:val="center"/>
              <w:rPr>
                <w:sz w:val="20"/>
                <w:szCs w:val="20"/>
              </w:rPr>
            </w:pPr>
            <w:r w:rsidRPr="006B54DB">
              <w:rPr>
                <w:sz w:val="20"/>
                <w:szCs w:val="20"/>
              </w:rPr>
              <w:t>2</w:t>
            </w:r>
          </w:p>
        </w:tc>
        <w:tc>
          <w:tcPr>
            <w:tcW w:w="288" w:type="pct"/>
            <w:shd w:val="clear" w:color="000000" w:fill="FFFFFF"/>
            <w:vAlign w:val="center"/>
            <w:hideMark/>
          </w:tcPr>
          <w:p w:rsidR="009E3FF3" w:rsidRPr="006B54DB" w:rsidRDefault="009E3FF3" w:rsidP="009E3FF3">
            <w:pPr>
              <w:jc w:val="center"/>
              <w:rPr>
                <w:sz w:val="20"/>
                <w:szCs w:val="20"/>
              </w:rPr>
            </w:pPr>
            <w:r w:rsidRPr="006B54DB">
              <w:rPr>
                <w:sz w:val="20"/>
                <w:szCs w:val="20"/>
              </w:rPr>
              <w:t>-</w:t>
            </w:r>
          </w:p>
        </w:tc>
        <w:tc>
          <w:tcPr>
            <w:tcW w:w="290" w:type="pct"/>
            <w:shd w:val="clear" w:color="000000" w:fill="FFFFFF"/>
            <w:vAlign w:val="center"/>
            <w:hideMark/>
          </w:tcPr>
          <w:p w:rsidR="009E3FF3" w:rsidRPr="006B54DB" w:rsidRDefault="009E3FF3" w:rsidP="009E3FF3">
            <w:pPr>
              <w:jc w:val="center"/>
              <w:rPr>
                <w:color w:val="000000"/>
                <w:sz w:val="20"/>
                <w:szCs w:val="20"/>
              </w:rPr>
            </w:pPr>
            <w:r w:rsidRPr="006B54DB">
              <w:rPr>
                <w:color w:val="000000"/>
                <w:sz w:val="20"/>
                <w:szCs w:val="20"/>
              </w:rPr>
              <w:t>-</w:t>
            </w:r>
          </w:p>
        </w:tc>
        <w:tc>
          <w:tcPr>
            <w:tcW w:w="359" w:type="pct"/>
            <w:shd w:val="clear" w:color="000000" w:fill="FFFFFF"/>
            <w:vAlign w:val="center"/>
          </w:tcPr>
          <w:p w:rsidR="009E3FF3" w:rsidRPr="006B54DB" w:rsidRDefault="009E3FF3" w:rsidP="009E3FF3">
            <w:pPr>
              <w:jc w:val="center"/>
              <w:rPr>
                <w:sz w:val="20"/>
                <w:szCs w:val="20"/>
              </w:rPr>
            </w:pPr>
            <w:r w:rsidRPr="006B54DB">
              <w:rPr>
                <w:sz w:val="20"/>
                <w:szCs w:val="20"/>
              </w:rPr>
              <w:t>1</w:t>
            </w:r>
          </w:p>
        </w:tc>
        <w:tc>
          <w:tcPr>
            <w:tcW w:w="288" w:type="pct"/>
            <w:shd w:val="clear" w:color="000000" w:fill="FFFFFF"/>
            <w:vAlign w:val="center"/>
          </w:tcPr>
          <w:p w:rsidR="009E3FF3" w:rsidRPr="006B54DB" w:rsidRDefault="009E3FF3" w:rsidP="009E3FF3">
            <w:pPr>
              <w:jc w:val="center"/>
              <w:rPr>
                <w:sz w:val="20"/>
                <w:szCs w:val="20"/>
              </w:rPr>
            </w:pPr>
            <w:r w:rsidRPr="006B54DB">
              <w:rPr>
                <w:sz w:val="20"/>
                <w:szCs w:val="20"/>
              </w:rPr>
              <w:t>1</w:t>
            </w:r>
          </w:p>
        </w:tc>
        <w:tc>
          <w:tcPr>
            <w:tcW w:w="288" w:type="pct"/>
            <w:shd w:val="clear" w:color="000000" w:fill="FFFFFF"/>
            <w:vAlign w:val="center"/>
          </w:tcPr>
          <w:p w:rsidR="009E3FF3" w:rsidRPr="006B54DB" w:rsidRDefault="009E3FF3" w:rsidP="009E3FF3">
            <w:pPr>
              <w:jc w:val="center"/>
              <w:rPr>
                <w:sz w:val="20"/>
                <w:szCs w:val="20"/>
              </w:rPr>
            </w:pPr>
            <w:r w:rsidRPr="006B54DB">
              <w:rPr>
                <w:sz w:val="20"/>
                <w:szCs w:val="20"/>
              </w:rPr>
              <w:t>-</w:t>
            </w:r>
          </w:p>
        </w:tc>
        <w:tc>
          <w:tcPr>
            <w:tcW w:w="292" w:type="pct"/>
            <w:shd w:val="clear" w:color="000000" w:fill="FFFFFF"/>
            <w:vAlign w:val="center"/>
          </w:tcPr>
          <w:p w:rsidR="009E3FF3" w:rsidRPr="006B54DB" w:rsidRDefault="009E3FF3" w:rsidP="009E3FF3">
            <w:pPr>
              <w:jc w:val="center"/>
              <w:rPr>
                <w:color w:val="000000"/>
                <w:sz w:val="20"/>
                <w:szCs w:val="20"/>
              </w:rPr>
            </w:pPr>
            <w:r w:rsidRPr="006B54DB">
              <w:rPr>
                <w:color w:val="000000"/>
                <w:sz w:val="20"/>
                <w:szCs w:val="20"/>
              </w:rPr>
              <w:t>-</w:t>
            </w:r>
          </w:p>
        </w:tc>
        <w:tc>
          <w:tcPr>
            <w:tcW w:w="331" w:type="pct"/>
            <w:shd w:val="clear" w:color="000000" w:fill="FFFFFF"/>
            <w:vAlign w:val="center"/>
          </w:tcPr>
          <w:p w:rsidR="009E3FF3" w:rsidRPr="006B54DB" w:rsidRDefault="009E3FF3" w:rsidP="009E3FF3">
            <w:pPr>
              <w:jc w:val="center"/>
              <w:rPr>
                <w:color w:val="000000"/>
                <w:sz w:val="20"/>
                <w:szCs w:val="20"/>
              </w:rPr>
            </w:pPr>
            <w:r w:rsidRPr="006B54DB">
              <w:rPr>
                <w:color w:val="000000"/>
                <w:sz w:val="20"/>
                <w:szCs w:val="20"/>
              </w:rPr>
              <w:t>-1</w:t>
            </w:r>
          </w:p>
        </w:tc>
        <w:tc>
          <w:tcPr>
            <w:tcW w:w="299" w:type="pct"/>
            <w:shd w:val="clear" w:color="000000" w:fill="FFFFFF"/>
            <w:vAlign w:val="center"/>
          </w:tcPr>
          <w:p w:rsidR="009E3FF3" w:rsidRPr="006B54DB" w:rsidRDefault="009E3FF3" w:rsidP="009E3FF3">
            <w:pPr>
              <w:jc w:val="center"/>
              <w:rPr>
                <w:color w:val="000000"/>
                <w:sz w:val="20"/>
                <w:szCs w:val="20"/>
              </w:rPr>
            </w:pPr>
            <w:r w:rsidRPr="006B54DB">
              <w:rPr>
                <w:color w:val="000000"/>
                <w:sz w:val="20"/>
                <w:szCs w:val="20"/>
              </w:rPr>
              <w:t>-1</w:t>
            </w:r>
          </w:p>
        </w:tc>
        <w:tc>
          <w:tcPr>
            <w:tcW w:w="293" w:type="pct"/>
            <w:shd w:val="clear" w:color="000000" w:fill="FFFFFF"/>
            <w:vAlign w:val="center"/>
          </w:tcPr>
          <w:p w:rsidR="009E3FF3" w:rsidRPr="006B54DB" w:rsidRDefault="009E3FF3" w:rsidP="009E3FF3">
            <w:pPr>
              <w:jc w:val="center"/>
              <w:rPr>
                <w:color w:val="000000"/>
                <w:sz w:val="20"/>
                <w:szCs w:val="20"/>
              </w:rPr>
            </w:pPr>
          </w:p>
        </w:tc>
        <w:tc>
          <w:tcPr>
            <w:tcW w:w="275" w:type="pct"/>
            <w:shd w:val="clear" w:color="000000" w:fill="FFFFFF"/>
            <w:vAlign w:val="center"/>
          </w:tcPr>
          <w:p w:rsidR="009E3FF3" w:rsidRPr="006B54DB" w:rsidRDefault="009E3FF3" w:rsidP="009E3FF3">
            <w:pPr>
              <w:jc w:val="center"/>
              <w:rPr>
                <w:color w:val="000000"/>
                <w:sz w:val="20"/>
                <w:szCs w:val="20"/>
              </w:rPr>
            </w:pPr>
          </w:p>
        </w:tc>
      </w:tr>
      <w:tr w:rsidR="009E3FF3" w:rsidRPr="006B54DB" w:rsidTr="003E77EC">
        <w:trPr>
          <w:trHeight w:val="72"/>
        </w:trPr>
        <w:tc>
          <w:tcPr>
            <w:tcW w:w="1350" w:type="pct"/>
            <w:shd w:val="clear" w:color="000000" w:fill="FFFFFF"/>
            <w:vAlign w:val="center"/>
          </w:tcPr>
          <w:p w:rsidR="009E3FF3" w:rsidRPr="006B54DB" w:rsidRDefault="009E3FF3" w:rsidP="009E3FF3">
            <w:pPr>
              <w:rPr>
                <w:color w:val="000000"/>
              </w:rPr>
            </w:pPr>
            <w:r w:rsidRPr="006B54DB">
              <w:rPr>
                <w:color w:val="000000"/>
              </w:rPr>
              <w:t>ДИЗО</w:t>
            </w:r>
          </w:p>
        </w:tc>
        <w:tc>
          <w:tcPr>
            <w:tcW w:w="360" w:type="pct"/>
            <w:shd w:val="clear" w:color="000000" w:fill="FFFFFF"/>
            <w:vAlign w:val="center"/>
          </w:tcPr>
          <w:p w:rsidR="009E3FF3" w:rsidRPr="006B54DB" w:rsidRDefault="009E3FF3" w:rsidP="009E3FF3">
            <w:pPr>
              <w:jc w:val="center"/>
              <w:rPr>
                <w:sz w:val="20"/>
                <w:szCs w:val="20"/>
              </w:rPr>
            </w:pPr>
            <w:r w:rsidRPr="006B54DB">
              <w:rPr>
                <w:sz w:val="20"/>
                <w:szCs w:val="20"/>
              </w:rPr>
              <w:t>1</w:t>
            </w:r>
          </w:p>
        </w:tc>
        <w:tc>
          <w:tcPr>
            <w:tcW w:w="287" w:type="pct"/>
            <w:shd w:val="clear" w:color="000000" w:fill="FFFFFF"/>
            <w:vAlign w:val="center"/>
          </w:tcPr>
          <w:p w:rsidR="009E3FF3" w:rsidRPr="006B54DB" w:rsidRDefault="009E3FF3" w:rsidP="009E3FF3">
            <w:pPr>
              <w:jc w:val="center"/>
              <w:rPr>
                <w:sz w:val="20"/>
                <w:szCs w:val="20"/>
              </w:rPr>
            </w:pPr>
            <w:r w:rsidRPr="006B54DB">
              <w:rPr>
                <w:sz w:val="20"/>
                <w:szCs w:val="20"/>
              </w:rPr>
              <w:t>1</w:t>
            </w:r>
          </w:p>
        </w:tc>
        <w:tc>
          <w:tcPr>
            <w:tcW w:w="288" w:type="pct"/>
            <w:shd w:val="clear" w:color="000000" w:fill="FFFFFF"/>
            <w:vAlign w:val="center"/>
          </w:tcPr>
          <w:p w:rsidR="009E3FF3" w:rsidRPr="006B54DB" w:rsidRDefault="009E3FF3" w:rsidP="009E3FF3">
            <w:pPr>
              <w:jc w:val="center"/>
              <w:rPr>
                <w:sz w:val="20"/>
                <w:szCs w:val="20"/>
              </w:rPr>
            </w:pPr>
            <w:r w:rsidRPr="006B54DB">
              <w:rPr>
                <w:sz w:val="20"/>
                <w:szCs w:val="20"/>
              </w:rPr>
              <w:t>-</w:t>
            </w:r>
          </w:p>
        </w:tc>
        <w:tc>
          <w:tcPr>
            <w:tcW w:w="290" w:type="pct"/>
            <w:shd w:val="clear" w:color="000000" w:fill="FFFFFF"/>
            <w:vAlign w:val="center"/>
          </w:tcPr>
          <w:p w:rsidR="009E3FF3" w:rsidRPr="006B54DB" w:rsidRDefault="009E3FF3" w:rsidP="009E3FF3">
            <w:pPr>
              <w:jc w:val="center"/>
              <w:rPr>
                <w:color w:val="000000"/>
                <w:sz w:val="20"/>
                <w:szCs w:val="20"/>
              </w:rPr>
            </w:pPr>
            <w:r w:rsidRPr="006B54DB">
              <w:rPr>
                <w:color w:val="000000"/>
                <w:sz w:val="20"/>
                <w:szCs w:val="20"/>
              </w:rPr>
              <w:t>-</w:t>
            </w:r>
          </w:p>
        </w:tc>
        <w:tc>
          <w:tcPr>
            <w:tcW w:w="359" w:type="pct"/>
            <w:shd w:val="clear" w:color="000000" w:fill="FFFFFF"/>
            <w:vAlign w:val="center"/>
          </w:tcPr>
          <w:p w:rsidR="009E3FF3" w:rsidRPr="006B54DB" w:rsidRDefault="009E3FF3" w:rsidP="009E3FF3">
            <w:pPr>
              <w:jc w:val="center"/>
              <w:rPr>
                <w:sz w:val="20"/>
                <w:szCs w:val="20"/>
              </w:rPr>
            </w:pPr>
            <w:r w:rsidRPr="006B54DB">
              <w:rPr>
                <w:sz w:val="20"/>
                <w:szCs w:val="20"/>
              </w:rPr>
              <w:t>1</w:t>
            </w:r>
          </w:p>
        </w:tc>
        <w:tc>
          <w:tcPr>
            <w:tcW w:w="288" w:type="pct"/>
            <w:shd w:val="clear" w:color="000000" w:fill="FFFFFF"/>
            <w:vAlign w:val="center"/>
          </w:tcPr>
          <w:p w:rsidR="009E3FF3" w:rsidRPr="006B54DB" w:rsidRDefault="009E3FF3" w:rsidP="009E3FF3">
            <w:pPr>
              <w:jc w:val="center"/>
              <w:rPr>
                <w:sz w:val="20"/>
                <w:szCs w:val="20"/>
              </w:rPr>
            </w:pPr>
            <w:r w:rsidRPr="006B54DB">
              <w:rPr>
                <w:sz w:val="20"/>
                <w:szCs w:val="20"/>
              </w:rPr>
              <w:t>1</w:t>
            </w:r>
          </w:p>
        </w:tc>
        <w:tc>
          <w:tcPr>
            <w:tcW w:w="288" w:type="pct"/>
            <w:shd w:val="clear" w:color="000000" w:fill="FFFFFF"/>
            <w:vAlign w:val="center"/>
          </w:tcPr>
          <w:p w:rsidR="009E3FF3" w:rsidRPr="006B54DB" w:rsidRDefault="009E3FF3" w:rsidP="009E3FF3">
            <w:pPr>
              <w:jc w:val="center"/>
              <w:rPr>
                <w:sz w:val="20"/>
                <w:szCs w:val="20"/>
              </w:rPr>
            </w:pPr>
            <w:r w:rsidRPr="006B54DB">
              <w:rPr>
                <w:sz w:val="20"/>
                <w:szCs w:val="20"/>
              </w:rPr>
              <w:t>-</w:t>
            </w:r>
          </w:p>
        </w:tc>
        <w:tc>
          <w:tcPr>
            <w:tcW w:w="292" w:type="pct"/>
            <w:shd w:val="clear" w:color="000000" w:fill="FFFFFF"/>
            <w:vAlign w:val="center"/>
          </w:tcPr>
          <w:p w:rsidR="009E3FF3" w:rsidRPr="006B54DB" w:rsidRDefault="009E3FF3" w:rsidP="009E3FF3">
            <w:pPr>
              <w:jc w:val="center"/>
              <w:rPr>
                <w:color w:val="000000"/>
                <w:sz w:val="20"/>
                <w:szCs w:val="20"/>
              </w:rPr>
            </w:pPr>
            <w:r w:rsidRPr="006B54DB">
              <w:rPr>
                <w:color w:val="000000"/>
                <w:sz w:val="20"/>
                <w:szCs w:val="20"/>
              </w:rPr>
              <w:t>-</w:t>
            </w:r>
          </w:p>
        </w:tc>
        <w:tc>
          <w:tcPr>
            <w:tcW w:w="331" w:type="pct"/>
            <w:shd w:val="clear" w:color="000000" w:fill="FFFFFF"/>
            <w:vAlign w:val="center"/>
          </w:tcPr>
          <w:p w:rsidR="009E3FF3" w:rsidRPr="006B54DB" w:rsidRDefault="009E3FF3" w:rsidP="009E3FF3">
            <w:pPr>
              <w:jc w:val="center"/>
              <w:rPr>
                <w:color w:val="000000"/>
                <w:sz w:val="20"/>
                <w:szCs w:val="20"/>
              </w:rPr>
            </w:pPr>
            <w:r w:rsidRPr="006B54DB">
              <w:rPr>
                <w:color w:val="000000"/>
                <w:sz w:val="20"/>
                <w:szCs w:val="20"/>
              </w:rPr>
              <w:t>-</w:t>
            </w:r>
          </w:p>
        </w:tc>
        <w:tc>
          <w:tcPr>
            <w:tcW w:w="299" w:type="pct"/>
            <w:shd w:val="clear" w:color="000000" w:fill="FFFFFF"/>
            <w:vAlign w:val="center"/>
          </w:tcPr>
          <w:p w:rsidR="009E3FF3" w:rsidRPr="006B54DB" w:rsidRDefault="009E3FF3" w:rsidP="009E3FF3">
            <w:pPr>
              <w:jc w:val="center"/>
              <w:rPr>
                <w:color w:val="000000"/>
                <w:sz w:val="20"/>
                <w:szCs w:val="20"/>
              </w:rPr>
            </w:pPr>
            <w:r w:rsidRPr="006B54DB">
              <w:rPr>
                <w:color w:val="000000"/>
                <w:sz w:val="20"/>
                <w:szCs w:val="20"/>
              </w:rPr>
              <w:t>-</w:t>
            </w:r>
          </w:p>
        </w:tc>
        <w:tc>
          <w:tcPr>
            <w:tcW w:w="293" w:type="pct"/>
            <w:shd w:val="clear" w:color="000000" w:fill="FFFFFF"/>
            <w:vAlign w:val="center"/>
          </w:tcPr>
          <w:p w:rsidR="009E3FF3" w:rsidRPr="006B54DB" w:rsidRDefault="009E3FF3" w:rsidP="009E3FF3">
            <w:pPr>
              <w:jc w:val="center"/>
              <w:rPr>
                <w:color w:val="000000"/>
                <w:sz w:val="20"/>
                <w:szCs w:val="20"/>
              </w:rPr>
            </w:pPr>
            <w:r w:rsidRPr="006B54DB">
              <w:rPr>
                <w:color w:val="000000"/>
                <w:sz w:val="20"/>
                <w:szCs w:val="20"/>
              </w:rPr>
              <w:t>-</w:t>
            </w:r>
          </w:p>
        </w:tc>
        <w:tc>
          <w:tcPr>
            <w:tcW w:w="275" w:type="pct"/>
            <w:shd w:val="clear" w:color="000000" w:fill="FFFFFF"/>
            <w:vAlign w:val="center"/>
          </w:tcPr>
          <w:p w:rsidR="009E3FF3" w:rsidRPr="006B54DB" w:rsidRDefault="009E3FF3" w:rsidP="009E3FF3">
            <w:pPr>
              <w:jc w:val="center"/>
              <w:rPr>
                <w:color w:val="000000"/>
                <w:sz w:val="20"/>
                <w:szCs w:val="20"/>
              </w:rPr>
            </w:pPr>
            <w:r w:rsidRPr="006B54DB">
              <w:rPr>
                <w:color w:val="000000"/>
                <w:sz w:val="20"/>
                <w:szCs w:val="20"/>
              </w:rPr>
              <w:t>-</w:t>
            </w:r>
          </w:p>
        </w:tc>
      </w:tr>
      <w:tr w:rsidR="009E3FF3" w:rsidRPr="006B54DB" w:rsidTr="003E77EC">
        <w:trPr>
          <w:trHeight w:val="300"/>
        </w:trPr>
        <w:tc>
          <w:tcPr>
            <w:tcW w:w="1350" w:type="pct"/>
            <w:shd w:val="clear" w:color="000000" w:fill="FFFFFF"/>
            <w:vAlign w:val="center"/>
            <w:hideMark/>
          </w:tcPr>
          <w:p w:rsidR="009E3FF3" w:rsidRPr="006B54DB" w:rsidRDefault="009E3FF3" w:rsidP="009E3FF3">
            <w:pPr>
              <w:rPr>
                <w:b/>
                <w:bCs/>
                <w:color w:val="000000"/>
                <w:sz w:val="20"/>
                <w:szCs w:val="20"/>
              </w:rPr>
            </w:pPr>
            <w:r w:rsidRPr="006B54DB">
              <w:rPr>
                <w:b/>
                <w:bCs/>
                <w:color w:val="000000"/>
                <w:sz w:val="20"/>
                <w:szCs w:val="20"/>
              </w:rPr>
              <w:t>ИТОГО:</w:t>
            </w:r>
          </w:p>
        </w:tc>
        <w:tc>
          <w:tcPr>
            <w:tcW w:w="360" w:type="pct"/>
            <w:shd w:val="clear" w:color="000000" w:fill="FFFFFF"/>
            <w:vAlign w:val="center"/>
            <w:hideMark/>
          </w:tcPr>
          <w:p w:rsidR="009E3FF3" w:rsidRPr="006B54DB" w:rsidRDefault="009E3FF3" w:rsidP="009E3FF3">
            <w:pPr>
              <w:jc w:val="center"/>
              <w:rPr>
                <w:b/>
                <w:sz w:val="20"/>
                <w:szCs w:val="20"/>
              </w:rPr>
            </w:pPr>
            <w:r w:rsidRPr="006B54DB">
              <w:rPr>
                <w:b/>
                <w:sz w:val="20"/>
                <w:szCs w:val="20"/>
              </w:rPr>
              <w:t>125</w:t>
            </w:r>
          </w:p>
        </w:tc>
        <w:tc>
          <w:tcPr>
            <w:tcW w:w="287" w:type="pct"/>
            <w:shd w:val="clear" w:color="000000" w:fill="FFFFFF"/>
            <w:vAlign w:val="center"/>
            <w:hideMark/>
          </w:tcPr>
          <w:p w:rsidR="009E3FF3" w:rsidRPr="006B54DB" w:rsidRDefault="009E3FF3" w:rsidP="009E3FF3">
            <w:pPr>
              <w:jc w:val="center"/>
              <w:rPr>
                <w:b/>
                <w:sz w:val="20"/>
                <w:szCs w:val="20"/>
              </w:rPr>
            </w:pPr>
            <w:r w:rsidRPr="006B54DB">
              <w:rPr>
                <w:b/>
                <w:sz w:val="20"/>
                <w:szCs w:val="20"/>
              </w:rPr>
              <w:t>17</w:t>
            </w:r>
          </w:p>
        </w:tc>
        <w:tc>
          <w:tcPr>
            <w:tcW w:w="288" w:type="pct"/>
            <w:shd w:val="clear" w:color="000000" w:fill="FFFFFF"/>
            <w:vAlign w:val="center"/>
            <w:hideMark/>
          </w:tcPr>
          <w:p w:rsidR="009E3FF3" w:rsidRPr="006B54DB" w:rsidRDefault="009E3FF3" w:rsidP="009E3FF3">
            <w:pPr>
              <w:jc w:val="center"/>
              <w:rPr>
                <w:b/>
                <w:sz w:val="20"/>
                <w:szCs w:val="20"/>
              </w:rPr>
            </w:pPr>
            <w:r w:rsidRPr="006B54DB">
              <w:rPr>
                <w:b/>
                <w:sz w:val="20"/>
                <w:szCs w:val="20"/>
              </w:rPr>
              <w:t>93</w:t>
            </w:r>
          </w:p>
        </w:tc>
        <w:tc>
          <w:tcPr>
            <w:tcW w:w="290" w:type="pct"/>
            <w:shd w:val="clear" w:color="000000" w:fill="FFFFFF"/>
            <w:vAlign w:val="center"/>
            <w:hideMark/>
          </w:tcPr>
          <w:p w:rsidR="009E3FF3" w:rsidRPr="006B54DB" w:rsidRDefault="009E3FF3" w:rsidP="009E3FF3">
            <w:pPr>
              <w:jc w:val="center"/>
              <w:rPr>
                <w:b/>
                <w:bCs/>
                <w:color w:val="000000"/>
                <w:sz w:val="20"/>
                <w:szCs w:val="20"/>
              </w:rPr>
            </w:pPr>
            <w:r w:rsidRPr="006B54DB">
              <w:rPr>
                <w:b/>
                <w:bCs/>
                <w:color w:val="000000"/>
                <w:sz w:val="20"/>
                <w:szCs w:val="20"/>
              </w:rPr>
              <w:t>15</w:t>
            </w:r>
          </w:p>
        </w:tc>
        <w:tc>
          <w:tcPr>
            <w:tcW w:w="359" w:type="pct"/>
            <w:shd w:val="clear" w:color="000000" w:fill="FFFFFF"/>
            <w:vAlign w:val="center"/>
          </w:tcPr>
          <w:p w:rsidR="009E3FF3" w:rsidRPr="006B54DB" w:rsidRDefault="009E3FF3" w:rsidP="009E3FF3">
            <w:pPr>
              <w:jc w:val="center"/>
              <w:rPr>
                <w:b/>
                <w:sz w:val="20"/>
                <w:szCs w:val="20"/>
              </w:rPr>
            </w:pPr>
            <w:r w:rsidRPr="006B54DB">
              <w:rPr>
                <w:b/>
                <w:sz w:val="20"/>
                <w:szCs w:val="20"/>
              </w:rPr>
              <w:t>124</w:t>
            </w:r>
          </w:p>
        </w:tc>
        <w:tc>
          <w:tcPr>
            <w:tcW w:w="288" w:type="pct"/>
            <w:shd w:val="clear" w:color="000000" w:fill="FFFFFF"/>
            <w:vAlign w:val="center"/>
          </w:tcPr>
          <w:p w:rsidR="009E3FF3" w:rsidRPr="006B54DB" w:rsidRDefault="009E3FF3" w:rsidP="009E3FF3">
            <w:pPr>
              <w:jc w:val="center"/>
              <w:rPr>
                <w:b/>
                <w:sz w:val="20"/>
                <w:szCs w:val="20"/>
              </w:rPr>
            </w:pPr>
            <w:r w:rsidRPr="006B54DB">
              <w:rPr>
                <w:b/>
                <w:sz w:val="20"/>
                <w:szCs w:val="20"/>
              </w:rPr>
              <w:t>17</w:t>
            </w:r>
          </w:p>
        </w:tc>
        <w:tc>
          <w:tcPr>
            <w:tcW w:w="288" w:type="pct"/>
            <w:shd w:val="clear" w:color="000000" w:fill="FFFFFF"/>
            <w:vAlign w:val="center"/>
          </w:tcPr>
          <w:p w:rsidR="009E3FF3" w:rsidRPr="006B54DB" w:rsidRDefault="009E3FF3" w:rsidP="009E3FF3">
            <w:pPr>
              <w:jc w:val="center"/>
              <w:rPr>
                <w:b/>
                <w:sz w:val="20"/>
                <w:szCs w:val="20"/>
              </w:rPr>
            </w:pPr>
            <w:r w:rsidRPr="006B54DB">
              <w:rPr>
                <w:b/>
                <w:sz w:val="20"/>
                <w:szCs w:val="20"/>
              </w:rPr>
              <w:t>93</w:t>
            </w:r>
          </w:p>
        </w:tc>
        <w:tc>
          <w:tcPr>
            <w:tcW w:w="292" w:type="pct"/>
            <w:shd w:val="clear" w:color="000000" w:fill="FFFFFF"/>
            <w:vAlign w:val="center"/>
          </w:tcPr>
          <w:p w:rsidR="009E3FF3" w:rsidRPr="006B54DB" w:rsidRDefault="009E3FF3" w:rsidP="009E3FF3">
            <w:pPr>
              <w:jc w:val="center"/>
              <w:rPr>
                <w:b/>
                <w:bCs/>
                <w:color w:val="000000"/>
                <w:sz w:val="20"/>
                <w:szCs w:val="20"/>
              </w:rPr>
            </w:pPr>
            <w:r w:rsidRPr="006B54DB">
              <w:rPr>
                <w:b/>
                <w:bCs/>
                <w:color w:val="000000"/>
                <w:sz w:val="20"/>
                <w:szCs w:val="20"/>
              </w:rPr>
              <w:t>14</w:t>
            </w:r>
          </w:p>
        </w:tc>
        <w:tc>
          <w:tcPr>
            <w:tcW w:w="331" w:type="pct"/>
            <w:shd w:val="clear" w:color="000000" w:fill="FFFFFF"/>
            <w:vAlign w:val="center"/>
          </w:tcPr>
          <w:p w:rsidR="009E3FF3" w:rsidRPr="006B54DB" w:rsidRDefault="00134E6A" w:rsidP="009E3FF3">
            <w:pPr>
              <w:jc w:val="center"/>
              <w:rPr>
                <w:b/>
                <w:bCs/>
                <w:color w:val="000000"/>
                <w:sz w:val="20"/>
                <w:szCs w:val="20"/>
              </w:rPr>
            </w:pPr>
            <w:r w:rsidRPr="006B54DB">
              <w:rPr>
                <w:b/>
                <w:bCs/>
                <w:color w:val="000000"/>
                <w:sz w:val="20"/>
                <w:szCs w:val="20"/>
              </w:rPr>
              <w:t>-1</w:t>
            </w:r>
          </w:p>
        </w:tc>
        <w:tc>
          <w:tcPr>
            <w:tcW w:w="299" w:type="pct"/>
            <w:shd w:val="clear" w:color="000000" w:fill="FFFFFF"/>
            <w:vAlign w:val="center"/>
          </w:tcPr>
          <w:p w:rsidR="009E3FF3" w:rsidRPr="006B54DB" w:rsidRDefault="009E3FF3" w:rsidP="009E3FF3">
            <w:pPr>
              <w:jc w:val="center"/>
              <w:rPr>
                <w:b/>
                <w:bCs/>
                <w:color w:val="000000"/>
                <w:sz w:val="20"/>
                <w:szCs w:val="20"/>
              </w:rPr>
            </w:pPr>
            <w:r w:rsidRPr="006B54DB">
              <w:rPr>
                <w:b/>
                <w:bCs/>
                <w:color w:val="000000"/>
                <w:sz w:val="20"/>
                <w:szCs w:val="20"/>
              </w:rPr>
              <w:t>-</w:t>
            </w:r>
          </w:p>
        </w:tc>
        <w:tc>
          <w:tcPr>
            <w:tcW w:w="293" w:type="pct"/>
            <w:shd w:val="clear" w:color="000000" w:fill="FFFFFF"/>
            <w:vAlign w:val="center"/>
          </w:tcPr>
          <w:p w:rsidR="009E3FF3" w:rsidRPr="006B54DB" w:rsidRDefault="009E3FF3" w:rsidP="009E3FF3">
            <w:pPr>
              <w:jc w:val="center"/>
              <w:rPr>
                <w:b/>
                <w:bCs/>
                <w:color w:val="000000"/>
                <w:sz w:val="20"/>
                <w:szCs w:val="20"/>
              </w:rPr>
            </w:pPr>
            <w:r w:rsidRPr="006B54DB">
              <w:rPr>
                <w:b/>
                <w:bCs/>
                <w:color w:val="000000"/>
                <w:sz w:val="20"/>
                <w:szCs w:val="20"/>
              </w:rPr>
              <w:t>-</w:t>
            </w:r>
          </w:p>
        </w:tc>
        <w:tc>
          <w:tcPr>
            <w:tcW w:w="275" w:type="pct"/>
            <w:shd w:val="clear" w:color="000000" w:fill="FFFFFF"/>
            <w:vAlign w:val="center"/>
          </w:tcPr>
          <w:p w:rsidR="009E3FF3" w:rsidRPr="006B54DB" w:rsidRDefault="00134E6A" w:rsidP="009E3FF3">
            <w:pPr>
              <w:jc w:val="center"/>
              <w:rPr>
                <w:b/>
                <w:bCs/>
                <w:color w:val="000000"/>
                <w:sz w:val="20"/>
                <w:szCs w:val="20"/>
              </w:rPr>
            </w:pPr>
            <w:r w:rsidRPr="006B54DB">
              <w:rPr>
                <w:b/>
                <w:bCs/>
                <w:color w:val="000000"/>
                <w:sz w:val="20"/>
                <w:szCs w:val="20"/>
              </w:rPr>
              <w:t>-1</w:t>
            </w:r>
          </w:p>
        </w:tc>
      </w:tr>
    </w:tbl>
    <w:p w:rsidR="009E3FF3" w:rsidRPr="006B54DB" w:rsidRDefault="009E3FF3" w:rsidP="009E3FF3">
      <w:pPr>
        <w:autoSpaceDE w:val="0"/>
        <w:autoSpaceDN w:val="0"/>
        <w:adjustRightInd w:val="0"/>
        <w:ind w:firstLine="708"/>
        <w:jc w:val="both"/>
        <w:rPr>
          <w:sz w:val="12"/>
          <w:szCs w:val="12"/>
        </w:rPr>
      </w:pPr>
    </w:p>
    <w:p w:rsidR="009E3FF3" w:rsidRPr="006B54DB" w:rsidRDefault="009E3FF3" w:rsidP="009E3FF3">
      <w:pPr>
        <w:shd w:val="clear" w:color="auto" w:fill="FFFFFF"/>
        <w:tabs>
          <w:tab w:val="left" w:pos="567"/>
          <w:tab w:val="left" w:pos="993"/>
        </w:tabs>
        <w:ind w:firstLine="567"/>
        <w:contextualSpacing/>
        <w:jc w:val="both"/>
        <w:rPr>
          <w:sz w:val="26"/>
          <w:szCs w:val="26"/>
        </w:rPr>
      </w:pPr>
      <w:r w:rsidRPr="006B54DB">
        <w:rPr>
          <w:sz w:val="26"/>
          <w:szCs w:val="26"/>
        </w:rPr>
        <w:t xml:space="preserve">В 2025 году </w:t>
      </w:r>
      <w:r w:rsidR="00D93C1E" w:rsidRPr="006B54DB">
        <w:rPr>
          <w:sz w:val="26"/>
          <w:szCs w:val="26"/>
        </w:rPr>
        <w:t>в сети муниципальных учреждений произошли следующие изменения</w:t>
      </w:r>
      <w:r w:rsidRPr="006B54DB">
        <w:rPr>
          <w:sz w:val="26"/>
          <w:szCs w:val="26"/>
        </w:rPr>
        <w:t>:</w:t>
      </w:r>
    </w:p>
    <w:p w:rsidR="009E3FF3" w:rsidRPr="006B54DB" w:rsidRDefault="009E3FF3" w:rsidP="009E3FF3">
      <w:pPr>
        <w:ind w:firstLine="708"/>
        <w:contextualSpacing/>
        <w:jc w:val="both"/>
        <w:rPr>
          <w:sz w:val="26"/>
          <w:szCs w:val="26"/>
        </w:rPr>
      </w:pPr>
      <w:r w:rsidRPr="006B54DB">
        <w:rPr>
          <w:sz w:val="26"/>
          <w:szCs w:val="26"/>
        </w:rPr>
        <w:lastRenderedPageBreak/>
        <w:t>- на основании распоряжения Администрации города от 12.12.2024 № 8223</w:t>
      </w:r>
      <w:r w:rsidRPr="006B54DB">
        <w:rPr>
          <w:sz w:val="26"/>
          <w:szCs w:val="26"/>
          <w:vertAlign w:val="superscript"/>
        </w:rPr>
        <w:footnoteReference w:id="52"/>
      </w:r>
      <w:r w:rsidRPr="006B54DB">
        <w:rPr>
          <w:sz w:val="26"/>
          <w:szCs w:val="26"/>
        </w:rPr>
        <w:t xml:space="preserve"> </w:t>
      </w:r>
      <w:r w:rsidRPr="006B54DB">
        <w:rPr>
          <w:sz w:val="26"/>
          <w:szCs w:val="26"/>
        </w:rPr>
        <w:br/>
        <w:t>с 01.01.2025 муниципальное казенное учреждение «Дирекция эксплуатации административных зданий и инженерных систем» перешло из ведения департамента архитектуры и градостроительства Администрации города в ведение департамента городского хозяйства Администрации города;</w:t>
      </w:r>
    </w:p>
    <w:p w:rsidR="009E3FF3" w:rsidRPr="006B54DB" w:rsidRDefault="009E3FF3" w:rsidP="009E3FF3">
      <w:pPr>
        <w:ind w:firstLine="567"/>
        <w:contextualSpacing/>
        <w:jc w:val="both"/>
        <w:rPr>
          <w:sz w:val="26"/>
          <w:szCs w:val="26"/>
        </w:rPr>
      </w:pPr>
      <w:r w:rsidRPr="006B54DB">
        <w:rPr>
          <w:sz w:val="26"/>
          <w:szCs w:val="26"/>
        </w:rPr>
        <w:t>- на основании распоряжения Администрации города от 30.04.2025 № 2704</w:t>
      </w:r>
      <w:r w:rsidRPr="006B54DB">
        <w:rPr>
          <w:sz w:val="26"/>
          <w:szCs w:val="26"/>
          <w:vertAlign w:val="superscript"/>
        </w:rPr>
        <w:footnoteReference w:id="53"/>
      </w:r>
      <w:r w:rsidRPr="006B54DB">
        <w:rPr>
          <w:sz w:val="26"/>
          <w:szCs w:val="26"/>
        </w:rPr>
        <w:t xml:space="preserve"> изменен тип и наименование муниципального </w:t>
      </w:r>
      <w:r w:rsidRPr="006B54DB">
        <w:rPr>
          <w:i/>
          <w:sz w:val="26"/>
          <w:szCs w:val="26"/>
        </w:rPr>
        <w:t>автономного</w:t>
      </w:r>
      <w:r w:rsidRPr="006B54DB">
        <w:rPr>
          <w:sz w:val="26"/>
          <w:szCs w:val="26"/>
        </w:rPr>
        <w:t xml:space="preserve"> дошкольного образовательного учреждения детского сада № 8 «Огонёк» в целях создания муниципального </w:t>
      </w:r>
      <w:r w:rsidRPr="006B54DB">
        <w:rPr>
          <w:i/>
          <w:sz w:val="26"/>
          <w:szCs w:val="26"/>
        </w:rPr>
        <w:t>бюджетного</w:t>
      </w:r>
      <w:r w:rsidRPr="006B54DB">
        <w:rPr>
          <w:sz w:val="26"/>
          <w:szCs w:val="26"/>
        </w:rPr>
        <w:t xml:space="preserve"> дошкольного образовательного учреждения детского сада № 8 «Огонёк»;</w:t>
      </w:r>
    </w:p>
    <w:p w:rsidR="009E3FF3" w:rsidRPr="006B54DB" w:rsidRDefault="009E3FF3" w:rsidP="009E3FF3">
      <w:pPr>
        <w:ind w:firstLine="567"/>
        <w:contextualSpacing/>
        <w:jc w:val="both"/>
        <w:rPr>
          <w:sz w:val="26"/>
          <w:szCs w:val="26"/>
        </w:rPr>
      </w:pPr>
      <w:r w:rsidRPr="006B54DB">
        <w:rPr>
          <w:sz w:val="26"/>
          <w:szCs w:val="26"/>
        </w:rPr>
        <w:t>- на основании распоряжения Администрации города от 31.07.2025 № 3830</w:t>
      </w:r>
      <w:r w:rsidRPr="006B54DB">
        <w:rPr>
          <w:sz w:val="26"/>
          <w:szCs w:val="26"/>
          <w:vertAlign w:val="superscript"/>
        </w:rPr>
        <w:footnoteReference w:id="54"/>
      </w:r>
      <w:r w:rsidRPr="006B54DB">
        <w:rPr>
          <w:sz w:val="26"/>
          <w:szCs w:val="26"/>
        </w:rPr>
        <w:t xml:space="preserve"> реорганизовано муниципальное бюджетное общеобразовательное учреждение средняя общеобразовательная школа № 7 в форме присоединения к нему муниципального бюджетного вечернего (сменного) общеобразовательного учреждения открытой (сменной) общеобразовательной школы № 1.</w:t>
      </w:r>
    </w:p>
    <w:p w:rsidR="009E3FF3" w:rsidRPr="006B54DB" w:rsidRDefault="009E3FF3" w:rsidP="009E3FF3">
      <w:pPr>
        <w:ind w:firstLine="709"/>
        <w:contextualSpacing/>
        <w:jc w:val="both"/>
        <w:rPr>
          <w:sz w:val="26"/>
          <w:szCs w:val="26"/>
        </w:rPr>
      </w:pPr>
      <w:r w:rsidRPr="006B54DB">
        <w:rPr>
          <w:sz w:val="26"/>
          <w:szCs w:val="26"/>
          <w:lang w:eastAsia="ar-SA"/>
        </w:rPr>
        <w:t xml:space="preserve">В 2025 году уполномоченными органами, осуществляющими функции куратора, было установлено 107 муниципальных заданий муниципальным бюджетным и автономным учреждениям. </w:t>
      </w:r>
    </w:p>
    <w:p w:rsidR="009E3FF3" w:rsidRPr="006B54DB" w:rsidRDefault="009E3FF3" w:rsidP="009E3FF3">
      <w:pPr>
        <w:ind w:firstLine="709"/>
        <w:contextualSpacing/>
        <w:jc w:val="both"/>
        <w:rPr>
          <w:sz w:val="26"/>
          <w:szCs w:val="26"/>
        </w:rPr>
      </w:pPr>
      <w:r w:rsidRPr="006B54DB">
        <w:rPr>
          <w:sz w:val="26"/>
          <w:szCs w:val="26"/>
          <w:lang w:eastAsia="ar-SA"/>
        </w:rPr>
        <w:t>По результатам проведенной кураторами оценки их выполнения все муниципальные задания, установленные муниципальным учреждениям, считаются выполненными</w:t>
      </w:r>
      <w:r w:rsidRPr="006B54DB">
        <w:rPr>
          <w:rFonts w:eastAsia="Calibri"/>
          <w:bCs/>
          <w:sz w:val="26"/>
          <w:szCs w:val="26"/>
          <w:vertAlign w:val="superscript"/>
        </w:rPr>
        <w:footnoteReference w:id="55"/>
      </w:r>
      <w:r w:rsidRPr="006B54DB">
        <w:rPr>
          <w:rFonts w:eastAsia="Calibri"/>
          <w:bCs/>
          <w:sz w:val="26"/>
          <w:szCs w:val="26"/>
        </w:rPr>
        <w:t>.</w:t>
      </w:r>
    </w:p>
    <w:p w:rsidR="009E3FF3" w:rsidRPr="006B54DB" w:rsidRDefault="009E3FF3" w:rsidP="009E3FF3">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6B54DB">
        <w:rPr>
          <w:sz w:val="26"/>
          <w:szCs w:val="26"/>
        </w:rPr>
        <w:t>По состоянию на 01.01.2026 на лицевых счетах бюджетных и автономных учреждений сложились остатки неиспользованных субсидий на финансовое обеспечение выполнения муниципальных заданий на общую сумму 1 395 849,1 тыс. рублей (</w:t>
      </w:r>
      <w:r w:rsidR="005458FD" w:rsidRPr="006B54DB">
        <w:rPr>
          <w:sz w:val="26"/>
          <w:szCs w:val="26"/>
        </w:rPr>
        <w:t xml:space="preserve">рисунок </w:t>
      </w:r>
      <w:r w:rsidR="00DA6CCC" w:rsidRPr="006B54DB">
        <w:rPr>
          <w:sz w:val="26"/>
          <w:szCs w:val="26"/>
        </w:rPr>
        <w:t>8</w:t>
      </w:r>
      <w:r w:rsidRPr="006B54DB">
        <w:rPr>
          <w:sz w:val="26"/>
          <w:szCs w:val="26"/>
        </w:rPr>
        <w:t>).</w:t>
      </w:r>
    </w:p>
    <w:p w:rsidR="00DA6CCC" w:rsidRPr="006B54DB" w:rsidRDefault="00DA6CCC" w:rsidP="00DA6CCC">
      <w:pPr>
        <w:ind w:firstLine="709"/>
        <w:jc w:val="both"/>
        <w:rPr>
          <w:sz w:val="26"/>
          <w:szCs w:val="26"/>
        </w:rPr>
      </w:pPr>
      <w:r w:rsidRPr="006B54DB">
        <w:rPr>
          <w:sz w:val="26"/>
          <w:szCs w:val="26"/>
        </w:rPr>
        <w:t>Кредиторская задолженность бюджетных и автономных учреждений за счёт субсидии на финансовое обеспечение выполнения муниципального задания по состоянию на 01.01.2026 составила 294 234,4 </w:t>
      </w:r>
      <w:r w:rsidRPr="006B54DB">
        <w:rPr>
          <w:iCs/>
          <w:sz w:val="26"/>
          <w:szCs w:val="26"/>
        </w:rPr>
        <w:t>тыс.</w:t>
      </w:r>
      <w:r w:rsidRPr="006B54DB">
        <w:t> </w:t>
      </w:r>
      <w:r w:rsidRPr="006B54DB">
        <w:rPr>
          <w:sz w:val="26"/>
          <w:szCs w:val="26"/>
        </w:rPr>
        <w:t>рублей.</w:t>
      </w:r>
    </w:p>
    <w:p w:rsidR="00DA6CCC" w:rsidRPr="006B54DB" w:rsidRDefault="00DA6CCC" w:rsidP="00DA6CCC">
      <w:pPr>
        <w:autoSpaceDE w:val="0"/>
        <w:autoSpaceDN w:val="0"/>
        <w:ind w:firstLine="709"/>
        <w:contextualSpacing/>
        <w:jc w:val="both"/>
        <w:rPr>
          <w:sz w:val="26"/>
          <w:szCs w:val="26"/>
        </w:rPr>
      </w:pPr>
      <w:r w:rsidRPr="006B54DB">
        <w:rPr>
          <w:sz w:val="26"/>
          <w:szCs w:val="26"/>
        </w:rPr>
        <w:t>Таким образом, по итогам 2025 года на счетах муниципальных бюджетных и автономных учреждений сформировались остатки субсидии на финансовое обеспечение выполнения муниципального задания в объёме, который в 4,7 раза превышает объём кредиторской задолженности данных учреждений.</w:t>
      </w:r>
    </w:p>
    <w:p w:rsidR="00DA6CCC" w:rsidRPr="006B54DB" w:rsidRDefault="00DA6CCC" w:rsidP="00DA6CCC">
      <w:pPr>
        <w:autoSpaceDE w:val="0"/>
        <w:autoSpaceDN w:val="0"/>
        <w:adjustRightInd w:val="0"/>
        <w:ind w:firstLine="708"/>
        <w:jc w:val="both"/>
        <w:rPr>
          <w:sz w:val="26"/>
          <w:szCs w:val="26"/>
        </w:rPr>
      </w:pPr>
      <w:proofErr w:type="spellStart"/>
      <w:r w:rsidRPr="006B54DB">
        <w:rPr>
          <w:sz w:val="26"/>
          <w:szCs w:val="26"/>
        </w:rPr>
        <w:t>Бо́льшая</w:t>
      </w:r>
      <w:proofErr w:type="spellEnd"/>
      <w:r w:rsidRPr="006B54DB">
        <w:rPr>
          <w:sz w:val="26"/>
          <w:szCs w:val="26"/>
        </w:rPr>
        <w:t xml:space="preserve"> часть остатков средств субсидий (</w:t>
      </w:r>
      <w:r w:rsidRPr="006B54DB">
        <w:rPr>
          <w:color w:val="000000"/>
          <w:sz w:val="26"/>
          <w:szCs w:val="26"/>
        </w:rPr>
        <w:t>1 220 973,5 </w:t>
      </w:r>
      <w:r w:rsidRPr="006B54DB">
        <w:rPr>
          <w:sz w:val="26"/>
          <w:szCs w:val="26"/>
        </w:rPr>
        <w:t>тыс. рублей или 87,5%) сложилась на счетах муниципальных учреждений, подведомственных департамент</w:t>
      </w:r>
      <w:r w:rsidR="00D93C1E" w:rsidRPr="006B54DB">
        <w:rPr>
          <w:sz w:val="26"/>
          <w:szCs w:val="26"/>
        </w:rPr>
        <w:t xml:space="preserve">у образования. Из них 1 026 275,3 тыс. </w:t>
      </w:r>
      <w:r w:rsidRPr="006B54DB">
        <w:rPr>
          <w:sz w:val="26"/>
          <w:szCs w:val="26"/>
        </w:rPr>
        <w:t>рубл</w:t>
      </w:r>
      <w:r w:rsidR="00D93C1E" w:rsidRPr="006B54DB">
        <w:rPr>
          <w:sz w:val="26"/>
          <w:szCs w:val="26"/>
        </w:rPr>
        <w:t>ей</w:t>
      </w:r>
      <w:r w:rsidRPr="006B54DB">
        <w:rPr>
          <w:i/>
          <w:sz w:val="26"/>
          <w:szCs w:val="26"/>
        </w:rPr>
        <w:t xml:space="preserve"> –</w:t>
      </w:r>
      <w:r w:rsidRPr="006B54DB">
        <w:rPr>
          <w:sz w:val="26"/>
          <w:szCs w:val="26"/>
        </w:rPr>
        <w:t xml:space="preserve"> средства субвенции для обеспечения государственных гарантий на получение </w:t>
      </w:r>
      <w:proofErr w:type="gramStart"/>
      <w:r w:rsidRPr="006B54DB">
        <w:rPr>
          <w:sz w:val="26"/>
          <w:szCs w:val="26"/>
        </w:rPr>
        <w:t>образования и осуществления</w:t>
      </w:r>
      <w:proofErr w:type="gramEnd"/>
      <w:r w:rsidRPr="006B54DB">
        <w:rPr>
          <w:sz w:val="26"/>
          <w:szCs w:val="26"/>
        </w:rPr>
        <w:t xml:space="preserve"> переданных органам местного самоуправления муниципальных образований ХМАО – Югры отдельных государственных полномочий в области образования. </w:t>
      </w:r>
    </w:p>
    <w:p w:rsidR="00DA6CCC" w:rsidRPr="006B54DB" w:rsidRDefault="00DA6CCC" w:rsidP="00DA6CCC">
      <w:pPr>
        <w:autoSpaceDE w:val="0"/>
        <w:autoSpaceDN w:val="0"/>
        <w:adjustRightInd w:val="0"/>
        <w:ind w:firstLine="708"/>
        <w:jc w:val="both"/>
        <w:rPr>
          <w:sz w:val="26"/>
          <w:szCs w:val="26"/>
        </w:rPr>
      </w:pPr>
      <w:r w:rsidRPr="006B54DB">
        <w:rPr>
          <w:sz w:val="26"/>
          <w:szCs w:val="26"/>
        </w:rPr>
        <w:lastRenderedPageBreak/>
        <w:t>В 2025 году постановлением Правительства ХМАО – Югры от 08.12.2025 № </w:t>
      </w:r>
      <w:r w:rsidRPr="006B54DB">
        <w:rPr>
          <w:rFonts w:eastAsia="Calibri"/>
          <w:sz w:val="26"/>
          <w:szCs w:val="26"/>
          <w:lang w:eastAsia="en-US"/>
        </w:rPr>
        <w:t>486-п</w:t>
      </w:r>
      <w:r w:rsidRPr="006B54DB">
        <w:rPr>
          <w:sz w:val="26"/>
          <w:szCs w:val="26"/>
          <w:vertAlign w:val="superscript"/>
        </w:rPr>
        <w:footnoteReference w:id="56"/>
      </w:r>
      <w:r w:rsidRPr="006B54DB">
        <w:rPr>
          <w:sz w:val="26"/>
          <w:szCs w:val="26"/>
        </w:rPr>
        <w:t xml:space="preserve"> увеличены нормативы </w:t>
      </w:r>
      <w:r w:rsidRPr="006B54DB">
        <w:rPr>
          <w:rFonts w:eastAsia="Calibri"/>
          <w:sz w:val="26"/>
          <w:szCs w:val="26"/>
          <w:lang w:eastAsia="en-US"/>
        </w:rPr>
        <w:t>обеспечения государственных гарантий реализации прав на получение общедоступного и бесплатного образования</w:t>
      </w:r>
      <w:r w:rsidRPr="006B54DB">
        <w:rPr>
          <w:sz w:val="26"/>
          <w:szCs w:val="26"/>
        </w:rPr>
        <w:t xml:space="preserve"> на одного обучающегося, в связи с чем в декабре 2025 года произведён пересчёт объёма субсидии на финансовое обеспечение выполнения муниципального задания муниципальными образовательными учреждениями исходя из уточненных нормативов </w:t>
      </w:r>
      <w:r w:rsidRPr="006B54DB">
        <w:rPr>
          <w:rFonts w:eastAsia="Calibri"/>
          <w:sz w:val="26"/>
          <w:szCs w:val="26"/>
          <w:lang w:eastAsia="en-US"/>
        </w:rPr>
        <w:t>обеспечения государственных гарантий реализации прав на получение общедоступного и бесплатного образования</w:t>
      </w:r>
      <w:r w:rsidRPr="006B54DB">
        <w:rPr>
          <w:sz w:val="26"/>
          <w:szCs w:val="26"/>
        </w:rPr>
        <w:t xml:space="preserve"> за весь 2025 год.</w:t>
      </w:r>
    </w:p>
    <w:p w:rsidR="009E3FF3" w:rsidRPr="006B54DB" w:rsidRDefault="005458FD" w:rsidP="009E3FF3">
      <w:pPr>
        <w:pBdr>
          <w:top w:val="single" w:sz="4" w:space="0" w:color="FFFFFF"/>
          <w:left w:val="single" w:sz="4" w:space="0" w:color="FFFFFF"/>
          <w:bottom w:val="single" w:sz="4" w:space="11" w:color="FFFFFF"/>
          <w:right w:val="single" w:sz="4" w:space="0" w:color="FFFFFF"/>
        </w:pBdr>
        <w:ind w:firstLine="709"/>
        <w:contextualSpacing/>
        <w:jc w:val="right"/>
        <w:rPr>
          <w:sz w:val="26"/>
          <w:szCs w:val="26"/>
        </w:rPr>
      </w:pPr>
      <w:r w:rsidRPr="006B54DB">
        <w:rPr>
          <w:sz w:val="26"/>
          <w:szCs w:val="26"/>
        </w:rPr>
        <w:t xml:space="preserve">рисунок </w:t>
      </w:r>
      <w:r w:rsidR="00DA6CCC" w:rsidRPr="006B54DB">
        <w:rPr>
          <w:sz w:val="26"/>
          <w:szCs w:val="26"/>
        </w:rPr>
        <w:t>8</w:t>
      </w:r>
    </w:p>
    <w:p w:rsidR="009E3FF3" w:rsidRPr="006B54DB" w:rsidRDefault="009E3FF3" w:rsidP="009E3FF3">
      <w:pPr>
        <w:pBdr>
          <w:top w:val="single" w:sz="4" w:space="0" w:color="FFFFFF"/>
          <w:left w:val="single" w:sz="4" w:space="0" w:color="FFFFFF"/>
          <w:bottom w:val="single" w:sz="4" w:space="11" w:color="FFFFFF"/>
          <w:right w:val="single" w:sz="4" w:space="0" w:color="FFFFFF"/>
        </w:pBdr>
        <w:ind w:firstLine="709"/>
        <w:contextualSpacing/>
        <w:jc w:val="right"/>
        <w:rPr>
          <w:sz w:val="8"/>
          <w:szCs w:val="8"/>
        </w:rPr>
      </w:pPr>
    </w:p>
    <w:p w:rsidR="009E3FF3" w:rsidRPr="006B54DB" w:rsidRDefault="009E3FF3" w:rsidP="009E3FF3">
      <w:pPr>
        <w:pBdr>
          <w:top w:val="single" w:sz="4" w:space="0" w:color="FFFFFF"/>
          <w:left w:val="single" w:sz="4" w:space="0" w:color="FFFFFF"/>
          <w:bottom w:val="single" w:sz="4" w:space="11" w:color="FFFFFF"/>
          <w:right w:val="single" w:sz="4" w:space="0" w:color="FFFFFF"/>
        </w:pBdr>
        <w:contextualSpacing/>
        <w:jc w:val="center"/>
        <w:rPr>
          <w:sz w:val="26"/>
          <w:szCs w:val="26"/>
        </w:rPr>
      </w:pPr>
      <w:r w:rsidRPr="006B54DB">
        <w:rPr>
          <w:sz w:val="26"/>
          <w:szCs w:val="26"/>
        </w:rPr>
        <w:t>Информация об остатках субсидий на финансовое обеспечение выполнения муниципального задания и кредиторской задолженности бюджетных и автономных учреждений</w:t>
      </w:r>
    </w:p>
    <w:p w:rsidR="009E3FF3" w:rsidRPr="006B54DB" w:rsidRDefault="009E3FF3" w:rsidP="009E3FF3">
      <w:pPr>
        <w:pBdr>
          <w:top w:val="single" w:sz="4" w:space="0" w:color="FFFFFF"/>
          <w:left w:val="single" w:sz="4" w:space="0" w:color="FFFFFF"/>
          <w:bottom w:val="single" w:sz="4" w:space="11" w:color="FFFFFF"/>
          <w:right w:val="single" w:sz="4" w:space="0" w:color="FFFFFF"/>
        </w:pBdr>
        <w:contextualSpacing/>
        <w:rPr>
          <w:sz w:val="26"/>
          <w:szCs w:val="26"/>
        </w:rPr>
      </w:pPr>
      <w:r w:rsidRPr="006B54DB">
        <w:rPr>
          <w:noProof/>
        </w:rPr>
        <w:drawing>
          <wp:inline distT="0" distB="0" distL="0" distR="0" wp14:anchorId="230261E9" wp14:editId="2D72EC0E">
            <wp:extent cx="6147668" cy="2882347"/>
            <wp:effectExtent l="0" t="0" r="571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0095" t="33848" r="42913" b="26980"/>
                    <a:stretch/>
                  </pic:blipFill>
                  <pic:spPr bwMode="auto">
                    <a:xfrm>
                      <a:off x="0" y="0"/>
                      <a:ext cx="6211115" cy="2912094"/>
                    </a:xfrm>
                    <a:prstGeom prst="rect">
                      <a:avLst/>
                    </a:prstGeom>
                    <a:ln>
                      <a:noFill/>
                    </a:ln>
                    <a:extLst>
                      <a:ext uri="{53640926-AAD7-44D8-BBD7-CCE9431645EC}">
                        <a14:shadowObscured xmlns:a14="http://schemas.microsoft.com/office/drawing/2010/main"/>
                      </a:ext>
                    </a:extLst>
                  </pic:spPr>
                </pic:pic>
              </a:graphicData>
            </a:graphic>
          </wp:inline>
        </w:drawing>
      </w:r>
    </w:p>
    <w:p w:rsidR="00EA0A15" w:rsidRPr="006B54DB" w:rsidRDefault="00B044F9" w:rsidP="00EA0A15">
      <w:pPr>
        <w:jc w:val="center"/>
        <w:rPr>
          <w:i/>
          <w:spacing w:val="-2"/>
          <w:sz w:val="26"/>
          <w:szCs w:val="26"/>
        </w:rPr>
      </w:pPr>
      <w:r w:rsidRPr="006B54DB">
        <w:rPr>
          <w:i/>
          <w:spacing w:val="-2"/>
          <w:sz w:val="26"/>
          <w:szCs w:val="26"/>
        </w:rPr>
        <w:t>7</w:t>
      </w:r>
      <w:r w:rsidR="00EA0A15" w:rsidRPr="006B54DB">
        <w:rPr>
          <w:i/>
          <w:spacing w:val="-2"/>
          <w:sz w:val="26"/>
          <w:szCs w:val="26"/>
        </w:rPr>
        <w:t>. Анализ исполнения публичных нормативных обязательств</w:t>
      </w:r>
    </w:p>
    <w:p w:rsidR="00EA0A15" w:rsidRPr="006B54DB" w:rsidRDefault="00EA0A15" w:rsidP="00EA0A15">
      <w:pPr>
        <w:jc w:val="center"/>
        <w:rPr>
          <w:spacing w:val="-2"/>
          <w:sz w:val="8"/>
          <w:szCs w:val="8"/>
        </w:rPr>
      </w:pPr>
    </w:p>
    <w:p w:rsidR="00FC0F54" w:rsidRPr="006B54DB" w:rsidRDefault="00FC0F54" w:rsidP="00FC0F54">
      <w:pPr>
        <w:ind w:firstLine="709"/>
        <w:jc w:val="both"/>
        <w:rPr>
          <w:sz w:val="26"/>
          <w:szCs w:val="26"/>
        </w:rPr>
      </w:pPr>
      <w:r w:rsidRPr="006B54DB">
        <w:rPr>
          <w:spacing w:val="-2"/>
          <w:sz w:val="26"/>
          <w:szCs w:val="26"/>
        </w:rPr>
        <w:t>Общий объем бюджетных ассигнований на исполнение публичных нормативных обязательств на 2025 год утвержден частью 12 решения Думы города от </w:t>
      </w:r>
      <w:r w:rsidRPr="006B54DB">
        <w:rPr>
          <w:sz w:val="26"/>
          <w:szCs w:val="26"/>
        </w:rPr>
        <w:t xml:space="preserve">23.12.2024 № 713-VII ДГ (в ред. от 19.12.2025) </w:t>
      </w:r>
      <w:r w:rsidRPr="006B54DB">
        <w:rPr>
          <w:spacing w:val="-2"/>
          <w:sz w:val="26"/>
          <w:szCs w:val="26"/>
        </w:rPr>
        <w:t>в сумме 344 965,9 тыс. рублей (графа</w:t>
      </w:r>
      <w:r w:rsidR="004D3C4E" w:rsidRPr="006B54DB">
        <w:rPr>
          <w:spacing w:val="-2"/>
          <w:sz w:val="26"/>
          <w:szCs w:val="26"/>
        </w:rPr>
        <w:t> </w:t>
      </w:r>
      <w:r w:rsidRPr="006B54DB">
        <w:rPr>
          <w:spacing w:val="-2"/>
          <w:sz w:val="26"/>
          <w:szCs w:val="26"/>
        </w:rPr>
        <w:t>3 таблицы 1</w:t>
      </w:r>
      <w:r w:rsidR="00DA6CCC" w:rsidRPr="006B54DB">
        <w:rPr>
          <w:spacing w:val="-2"/>
          <w:sz w:val="26"/>
          <w:szCs w:val="26"/>
        </w:rPr>
        <w:t>2</w:t>
      </w:r>
      <w:r w:rsidRPr="006B54DB">
        <w:rPr>
          <w:spacing w:val="-2"/>
          <w:sz w:val="26"/>
          <w:szCs w:val="26"/>
        </w:rPr>
        <w:t>).</w:t>
      </w:r>
    </w:p>
    <w:p w:rsidR="00FC0F54" w:rsidRPr="006B54DB" w:rsidRDefault="00FC0F54" w:rsidP="00FC0F54">
      <w:pPr>
        <w:tabs>
          <w:tab w:val="left" w:pos="5812"/>
        </w:tabs>
        <w:ind w:firstLine="709"/>
        <w:jc w:val="both"/>
        <w:rPr>
          <w:spacing w:val="-2"/>
          <w:sz w:val="26"/>
          <w:szCs w:val="26"/>
        </w:rPr>
      </w:pPr>
      <w:r w:rsidRPr="006B54DB">
        <w:rPr>
          <w:spacing w:val="-2"/>
          <w:sz w:val="26"/>
          <w:szCs w:val="26"/>
        </w:rPr>
        <w:t xml:space="preserve">Сводной бюджетной росписью по состоянию на 31.12.2025 на исполнение ПНО предусмотрены бюджетные назначения в размере </w:t>
      </w:r>
      <w:r w:rsidRPr="006B54DB">
        <w:rPr>
          <w:rFonts w:eastAsia="Calibri"/>
          <w:spacing w:val="-2"/>
          <w:sz w:val="26"/>
          <w:szCs w:val="26"/>
        </w:rPr>
        <w:t>344 965,9 тыс. рублей</w:t>
      </w:r>
      <w:r w:rsidRPr="006B54DB">
        <w:rPr>
          <w:spacing w:val="-2"/>
          <w:sz w:val="26"/>
          <w:szCs w:val="26"/>
        </w:rPr>
        <w:t xml:space="preserve"> (графа 4 таблицы </w:t>
      </w:r>
      <w:r w:rsidR="00DA6CCC" w:rsidRPr="006B54DB">
        <w:rPr>
          <w:spacing w:val="-2"/>
          <w:sz w:val="26"/>
          <w:szCs w:val="26"/>
        </w:rPr>
        <w:t>12)</w:t>
      </w:r>
      <w:r w:rsidRPr="006B54DB">
        <w:rPr>
          <w:spacing w:val="-2"/>
          <w:sz w:val="26"/>
          <w:szCs w:val="26"/>
        </w:rPr>
        <w:t>.</w:t>
      </w:r>
    </w:p>
    <w:p w:rsidR="00FC0F54" w:rsidRPr="006B54DB" w:rsidRDefault="00FC0F54" w:rsidP="00FC0F54">
      <w:pPr>
        <w:ind w:firstLine="709"/>
        <w:jc w:val="both"/>
        <w:rPr>
          <w:spacing w:val="-2"/>
          <w:sz w:val="26"/>
          <w:szCs w:val="26"/>
        </w:rPr>
      </w:pPr>
      <w:r w:rsidRPr="006B54DB">
        <w:rPr>
          <w:rFonts w:eastAsia="Calibri"/>
          <w:spacing w:val="-2"/>
          <w:sz w:val="26"/>
          <w:szCs w:val="26"/>
          <w:lang w:eastAsia="en-US"/>
        </w:rPr>
        <w:t xml:space="preserve">Кассовые расходы на исполнение ПНО за 2025 год составили </w:t>
      </w:r>
      <w:r w:rsidRPr="006B54DB">
        <w:rPr>
          <w:color w:val="000000"/>
          <w:sz w:val="26"/>
          <w:szCs w:val="26"/>
        </w:rPr>
        <w:t>300 320,1 </w:t>
      </w:r>
      <w:r w:rsidRPr="006B54DB">
        <w:rPr>
          <w:rFonts w:eastAsia="Calibri"/>
          <w:spacing w:val="-2"/>
          <w:sz w:val="26"/>
          <w:szCs w:val="26"/>
          <w:lang w:eastAsia="en-US"/>
        </w:rPr>
        <w:t>тыс. рублей или 87,1% от бюджетных назначений, утверждённых сводной бюджетной росписью. С</w:t>
      </w:r>
      <w:r w:rsidRPr="006B54DB">
        <w:rPr>
          <w:spacing w:val="-2"/>
          <w:sz w:val="26"/>
          <w:szCs w:val="26"/>
        </w:rPr>
        <w:t xml:space="preserve">умма неисполнения 44 645,8 тыс. рублей </w:t>
      </w:r>
      <w:r w:rsidR="00DA6CCC" w:rsidRPr="006B54DB">
        <w:rPr>
          <w:spacing w:val="-2"/>
          <w:sz w:val="26"/>
          <w:szCs w:val="26"/>
        </w:rPr>
        <w:t>обусловлена заявительным характером данных выплат</w:t>
      </w:r>
      <w:r w:rsidRPr="006B54DB">
        <w:rPr>
          <w:spacing w:val="-2"/>
          <w:sz w:val="26"/>
          <w:szCs w:val="26"/>
        </w:rPr>
        <w:t>.</w:t>
      </w:r>
    </w:p>
    <w:p w:rsidR="00FC0F54" w:rsidRPr="006B54DB" w:rsidRDefault="00FC0F54" w:rsidP="00FC0F54">
      <w:pPr>
        <w:tabs>
          <w:tab w:val="left" w:pos="5812"/>
        </w:tabs>
        <w:ind w:firstLine="709"/>
        <w:jc w:val="both"/>
        <w:rPr>
          <w:spacing w:val="-2"/>
          <w:sz w:val="26"/>
          <w:szCs w:val="26"/>
        </w:rPr>
      </w:pPr>
      <w:r w:rsidRPr="006B54DB">
        <w:rPr>
          <w:spacing w:val="-2"/>
          <w:sz w:val="26"/>
          <w:szCs w:val="26"/>
        </w:rPr>
        <w:lastRenderedPageBreak/>
        <w:t>Кредиторская задолженность по публичным нормативным обязательствам на 01.01.2026 отсутствует.</w:t>
      </w:r>
    </w:p>
    <w:p w:rsidR="00FC0F54" w:rsidRPr="006B54DB" w:rsidRDefault="00FC0F54" w:rsidP="00FC0F54">
      <w:pPr>
        <w:tabs>
          <w:tab w:val="left" w:pos="5812"/>
        </w:tabs>
        <w:ind w:firstLine="709"/>
        <w:jc w:val="both"/>
        <w:rPr>
          <w:spacing w:val="-2"/>
          <w:sz w:val="8"/>
          <w:szCs w:val="8"/>
        </w:rPr>
      </w:pPr>
    </w:p>
    <w:p w:rsidR="00FC0F54" w:rsidRPr="006B54DB" w:rsidRDefault="00FC0F54" w:rsidP="00FC0F54">
      <w:pPr>
        <w:jc w:val="right"/>
        <w:rPr>
          <w:sz w:val="26"/>
          <w:szCs w:val="26"/>
        </w:rPr>
      </w:pPr>
      <w:r w:rsidRPr="006B54DB">
        <w:rPr>
          <w:sz w:val="26"/>
          <w:szCs w:val="26"/>
        </w:rPr>
        <w:t>таблица 1</w:t>
      </w:r>
      <w:r w:rsidR="00DA6CCC" w:rsidRPr="006B54DB">
        <w:rPr>
          <w:sz w:val="26"/>
          <w:szCs w:val="26"/>
        </w:rPr>
        <w:t>2</w:t>
      </w:r>
    </w:p>
    <w:p w:rsidR="00FC0F54" w:rsidRPr="006B54DB" w:rsidRDefault="00FC0F54" w:rsidP="00FC0F54">
      <w:pPr>
        <w:ind w:hanging="284"/>
        <w:jc w:val="center"/>
        <w:rPr>
          <w:sz w:val="26"/>
          <w:szCs w:val="26"/>
        </w:rPr>
      </w:pPr>
      <w:r w:rsidRPr="006B54DB">
        <w:rPr>
          <w:sz w:val="26"/>
          <w:szCs w:val="26"/>
        </w:rPr>
        <w:t>Информация об исполнении публичных нормативных обязательств в 2025 году</w:t>
      </w:r>
    </w:p>
    <w:p w:rsidR="00FC0F54" w:rsidRPr="006B54DB" w:rsidRDefault="00FC0F54" w:rsidP="00FC0F54">
      <w:pPr>
        <w:jc w:val="right"/>
        <w:rPr>
          <w:sz w:val="20"/>
        </w:rPr>
      </w:pPr>
      <w:r w:rsidRPr="006B54DB">
        <w:rPr>
          <w:sz w:val="20"/>
        </w:rPr>
        <w:t>(тыс. рублей)</w:t>
      </w:r>
    </w:p>
    <w:tbl>
      <w:tblPr>
        <w:tblW w:w="10631" w:type="dxa"/>
        <w:tblInd w:w="-86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19"/>
        <w:gridCol w:w="2965"/>
        <w:gridCol w:w="1120"/>
        <w:gridCol w:w="992"/>
        <w:gridCol w:w="992"/>
        <w:gridCol w:w="1007"/>
        <w:gridCol w:w="987"/>
        <w:gridCol w:w="992"/>
        <w:gridCol w:w="1157"/>
      </w:tblGrid>
      <w:tr w:rsidR="00FC0F54" w:rsidRPr="006B54DB" w:rsidTr="003E77EC">
        <w:trPr>
          <w:trHeight w:val="176"/>
          <w:tblHeader/>
        </w:trPr>
        <w:tc>
          <w:tcPr>
            <w:tcW w:w="419" w:type="dxa"/>
            <w:vMerge w:val="restart"/>
            <w:shd w:val="clear" w:color="auto" w:fill="auto"/>
            <w:vAlign w:val="center"/>
            <w:hideMark/>
          </w:tcPr>
          <w:p w:rsidR="00FC0F54" w:rsidRPr="006B54DB" w:rsidRDefault="00FC0F54" w:rsidP="00FC0F54">
            <w:pPr>
              <w:jc w:val="center"/>
              <w:rPr>
                <w:sz w:val="15"/>
                <w:szCs w:val="15"/>
              </w:rPr>
            </w:pPr>
            <w:r w:rsidRPr="006B54DB">
              <w:rPr>
                <w:sz w:val="15"/>
                <w:szCs w:val="15"/>
              </w:rPr>
              <w:t>№ п/п</w:t>
            </w:r>
          </w:p>
        </w:tc>
        <w:tc>
          <w:tcPr>
            <w:tcW w:w="3123" w:type="dxa"/>
            <w:vMerge w:val="restart"/>
            <w:shd w:val="clear" w:color="auto" w:fill="auto"/>
            <w:vAlign w:val="center"/>
            <w:hideMark/>
          </w:tcPr>
          <w:p w:rsidR="00FC0F54" w:rsidRPr="006B54DB" w:rsidRDefault="00FC0F54" w:rsidP="00FC0F54">
            <w:pPr>
              <w:jc w:val="center"/>
              <w:rPr>
                <w:sz w:val="15"/>
                <w:szCs w:val="15"/>
              </w:rPr>
            </w:pPr>
            <w:r w:rsidRPr="006B54DB">
              <w:rPr>
                <w:sz w:val="15"/>
                <w:szCs w:val="15"/>
              </w:rPr>
              <w:t>Наименование</w:t>
            </w:r>
          </w:p>
        </w:tc>
        <w:tc>
          <w:tcPr>
            <w:tcW w:w="4940" w:type="dxa"/>
            <w:gridSpan w:val="5"/>
            <w:shd w:val="clear" w:color="auto" w:fill="auto"/>
            <w:noWrap/>
            <w:vAlign w:val="center"/>
            <w:hideMark/>
          </w:tcPr>
          <w:p w:rsidR="00FC0F54" w:rsidRPr="006B54DB" w:rsidRDefault="00FC0F54" w:rsidP="00FC0F54">
            <w:pPr>
              <w:jc w:val="center"/>
              <w:rPr>
                <w:sz w:val="15"/>
                <w:szCs w:val="15"/>
              </w:rPr>
            </w:pPr>
            <w:r w:rsidRPr="006B54DB">
              <w:rPr>
                <w:sz w:val="15"/>
                <w:szCs w:val="15"/>
              </w:rPr>
              <w:t>2025 год</w:t>
            </w:r>
          </w:p>
        </w:tc>
        <w:tc>
          <w:tcPr>
            <w:tcW w:w="992" w:type="dxa"/>
            <w:vMerge w:val="restart"/>
            <w:shd w:val="clear" w:color="auto" w:fill="auto"/>
            <w:vAlign w:val="center"/>
            <w:hideMark/>
          </w:tcPr>
          <w:p w:rsidR="00FC0F54" w:rsidRPr="006B54DB" w:rsidRDefault="00FC0F54" w:rsidP="00FC0F54">
            <w:pPr>
              <w:jc w:val="center"/>
              <w:rPr>
                <w:sz w:val="15"/>
                <w:szCs w:val="15"/>
              </w:rPr>
            </w:pPr>
            <w:r w:rsidRPr="006B54DB">
              <w:rPr>
                <w:sz w:val="15"/>
                <w:szCs w:val="15"/>
              </w:rPr>
              <w:t>Кассовые расходы 2024 года</w:t>
            </w:r>
          </w:p>
        </w:tc>
        <w:tc>
          <w:tcPr>
            <w:tcW w:w="1157" w:type="dxa"/>
            <w:vMerge w:val="restart"/>
            <w:shd w:val="clear" w:color="auto" w:fill="auto"/>
            <w:vAlign w:val="center"/>
            <w:hideMark/>
          </w:tcPr>
          <w:p w:rsidR="00FC0F54" w:rsidRPr="006B54DB" w:rsidRDefault="00FC0F54" w:rsidP="00FC0F54">
            <w:pPr>
              <w:jc w:val="center"/>
              <w:rPr>
                <w:sz w:val="15"/>
                <w:szCs w:val="15"/>
              </w:rPr>
            </w:pPr>
            <w:r w:rsidRPr="006B54DB">
              <w:rPr>
                <w:sz w:val="15"/>
                <w:szCs w:val="15"/>
              </w:rPr>
              <w:t>Прирост (+) / снижение (-) кассовых расходов 2025 года к 2024 году</w:t>
            </w:r>
          </w:p>
        </w:tc>
      </w:tr>
      <w:tr w:rsidR="00FC0F54" w:rsidRPr="006B54DB" w:rsidTr="003E77EC">
        <w:trPr>
          <w:trHeight w:val="137"/>
          <w:tblHeader/>
        </w:trPr>
        <w:tc>
          <w:tcPr>
            <w:tcW w:w="419" w:type="dxa"/>
            <w:vMerge/>
            <w:vAlign w:val="center"/>
            <w:hideMark/>
          </w:tcPr>
          <w:p w:rsidR="00FC0F54" w:rsidRPr="006B54DB" w:rsidRDefault="00FC0F54" w:rsidP="00FC0F54">
            <w:pPr>
              <w:rPr>
                <w:sz w:val="15"/>
                <w:szCs w:val="15"/>
              </w:rPr>
            </w:pPr>
          </w:p>
        </w:tc>
        <w:tc>
          <w:tcPr>
            <w:tcW w:w="3123" w:type="dxa"/>
            <w:vMerge/>
            <w:vAlign w:val="center"/>
            <w:hideMark/>
          </w:tcPr>
          <w:p w:rsidR="00FC0F54" w:rsidRPr="006B54DB" w:rsidRDefault="00FC0F54" w:rsidP="00FC0F54">
            <w:pPr>
              <w:rPr>
                <w:sz w:val="15"/>
                <w:szCs w:val="15"/>
              </w:rPr>
            </w:pPr>
          </w:p>
        </w:tc>
        <w:tc>
          <w:tcPr>
            <w:tcW w:w="2112" w:type="dxa"/>
            <w:gridSpan w:val="2"/>
            <w:shd w:val="clear" w:color="auto" w:fill="auto"/>
            <w:noWrap/>
            <w:vAlign w:val="center"/>
            <w:hideMark/>
          </w:tcPr>
          <w:p w:rsidR="00FC0F54" w:rsidRPr="006B54DB" w:rsidRDefault="00FC0F54" w:rsidP="00FC0F54">
            <w:pPr>
              <w:jc w:val="center"/>
              <w:rPr>
                <w:sz w:val="15"/>
                <w:szCs w:val="15"/>
              </w:rPr>
            </w:pPr>
            <w:r w:rsidRPr="006B54DB">
              <w:rPr>
                <w:sz w:val="15"/>
                <w:szCs w:val="15"/>
              </w:rPr>
              <w:t>Бюджетные ассигнования</w:t>
            </w:r>
          </w:p>
        </w:tc>
        <w:tc>
          <w:tcPr>
            <w:tcW w:w="992" w:type="dxa"/>
            <w:vMerge w:val="restart"/>
            <w:shd w:val="clear" w:color="auto" w:fill="auto"/>
            <w:vAlign w:val="center"/>
            <w:hideMark/>
          </w:tcPr>
          <w:p w:rsidR="00FC0F54" w:rsidRPr="006B54DB" w:rsidRDefault="00FC0F54" w:rsidP="00FC0F54">
            <w:pPr>
              <w:jc w:val="center"/>
              <w:rPr>
                <w:sz w:val="15"/>
                <w:szCs w:val="15"/>
              </w:rPr>
            </w:pPr>
            <w:r w:rsidRPr="006B54DB">
              <w:rPr>
                <w:sz w:val="15"/>
                <w:szCs w:val="15"/>
              </w:rPr>
              <w:t>Кассовые расходы</w:t>
            </w:r>
          </w:p>
        </w:tc>
        <w:tc>
          <w:tcPr>
            <w:tcW w:w="1007" w:type="dxa"/>
            <w:vMerge w:val="restart"/>
            <w:shd w:val="clear" w:color="auto" w:fill="auto"/>
            <w:vAlign w:val="center"/>
            <w:hideMark/>
          </w:tcPr>
          <w:p w:rsidR="00FC0F54" w:rsidRPr="006B54DB" w:rsidRDefault="00FC0F54" w:rsidP="00FC0F54">
            <w:pPr>
              <w:jc w:val="center"/>
              <w:rPr>
                <w:sz w:val="15"/>
                <w:szCs w:val="15"/>
              </w:rPr>
            </w:pPr>
            <w:r w:rsidRPr="006B54DB">
              <w:rPr>
                <w:sz w:val="15"/>
                <w:szCs w:val="15"/>
              </w:rPr>
              <w:t>Уровень кассового исполнения, %</w:t>
            </w:r>
          </w:p>
        </w:tc>
        <w:tc>
          <w:tcPr>
            <w:tcW w:w="829" w:type="dxa"/>
            <w:vMerge w:val="restart"/>
            <w:shd w:val="clear" w:color="auto" w:fill="auto"/>
            <w:vAlign w:val="center"/>
            <w:hideMark/>
          </w:tcPr>
          <w:p w:rsidR="00FC0F54" w:rsidRPr="006B54DB" w:rsidRDefault="00FC0F54" w:rsidP="00FC0F54">
            <w:pPr>
              <w:jc w:val="center"/>
              <w:rPr>
                <w:sz w:val="15"/>
                <w:szCs w:val="15"/>
              </w:rPr>
            </w:pPr>
            <w:r w:rsidRPr="006B54DB">
              <w:rPr>
                <w:sz w:val="15"/>
                <w:szCs w:val="15"/>
              </w:rPr>
              <w:t>Отклонение</w:t>
            </w:r>
          </w:p>
        </w:tc>
        <w:tc>
          <w:tcPr>
            <w:tcW w:w="992" w:type="dxa"/>
            <w:vMerge/>
            <w:vAlign w:val="center"/>
            <w:hideMark/>
          </w:tcPr>
          <w:p w:rsidR="00FC0F54" w:rsidRPr="006B54DB" w:rsidRDefault="00FC0F54" w:rsidP="00FC0F54">
            <w:pPr>
              <w:rPr>
                <w:sz w:val="15"/>
                <w:szCs w:val="15"/>
              </w:rPr>
            </w:pPr>
          </w:p>
        </w:tc>
        <w:tc>
          <w:tcPr>
            <w:tcW w:w="1157" w:type="dxa"/>
            <w:vMerge/>
            <w:vAlign w:val="center"/>
            <w:hideMark/>
          </w:tcPr>
          <w:p w:rsidR="00FC0F54" w:rsidRPr="006B54DB" w:rsidRDefault="00FC0F54" w:rsidP="00FC0F54">
            <w:pPr>
              <w:rPr>
                <w:sz w:val="15"/>
                <w:szCs w:val="15"/>
              </w:rPr>
            </w:pPr>
          </w:p>
        </w:tc>
      </w:tr>
      <w:tr w:rsidR="00FC0F54" w:rsidRPr="006B54DB" w:rsidTr="003E77EC">
        <w:trPr>
          <w:trHeight w:val="510"/>
          <w:tblHeader/>
        </w:trPr>
        <w:tc>
          <w:tcPr>
            <w:tcW w:w="419" w:type="dxa"/>
            <w:vMerge/>
            <w:vAlign w:val="center"/>
            <w:hideMark/>
          </w:tcPr>
          <w:p w:rsidR="00FC0F54" w:rsidRPr="006B54DB" w:rsidRDefault="00FC0F54" w:rsidP="00FC0F54">
            <w:pPr>
              <w:rPr>
                <w:sz w:val="15"/>
                <w:szCs w:val="15"/>
              </w:rPr>
            </w:pPr>
          </w:p>
        </w:tc>
        <w:tc>
          <w:tcPr>
            <w:tcW w:w="3123" w:type="dxa"/>
            <w:vMerge/>
            <w:vAlign w:val="center"/>
            <w:hideMark/>
          </w:tcPr>
          <w:p w:rsidR="00FC0F54" w:rsidRPr="006B54DB" w:rsidRDefault="00FC0F54" w:rsidP="00FC0F54">
            <w:pPr>
              <w:rPr>
                <w:sz w:val="15"/>
                <w:szCs w:val="15"/>
              </w:rPr>
            </w:pPr>
          </w:p>
        </w:tc>
        <w:tc>
          <w:tcPr>
            <w:tcW w:w="1120" w:type="dxa"/>
            <w:shd w:val="clear" w:color="auto" w:fill="auto"/>
            <w:vAlign w:val="center"/>
            <w:hideMark/>
          </w:tcPr>
          <w:p w:rsidR="00FC0F54" w:rsidRPr="006B54DB" w:rsidRDefault="00FC0F54" w:rsidP="00FC0F54">
            <w:pPr>
              <w:jc w:val="center"/>
              <w:rPr>
                <w:sz w:val="15"/>
                <w:szCs w:val="15"/>
              </w:rPr>
            </w:pPr>
            <w:r w:rsidRPr="006B54DB">
              <w:rPr>
                <w:sz w:val="15"/>
                <w:szCs w:val="15"/>
              </w:rPr>
              <w:t xml:space="preserve">решение Думы города от 23.12.2024 № 713-VII ДГ </w:t>
            </w:r>
          </w:p>
          <w:p w:rsidR="00FC0F54" w:rsidRPr="006B54DB" w:rsidRDefault="00FC0F54" w:rsidP="00FC0F54">
            <w:pPr>
              <w:jc w:val="center"/>
              <w:rPr>
                <w:sz w:val="15"/>
                <w:szCs w:val="15"/>
              </w:rPr>
            </w:pPr>
            <w:r w:rsidRPr="006B54DB">
              <w:rPr>
                <w:sz w:val="15"/>
                <w:szCs w:val="15"/>
              </w:rPr>
              <w:t>(в ред. от 19.12.2025)</w:t>
            </w:r>
          </w:p>
        </w:tc>
        <w:tc>
          <w:tcPr>
            <w:tcW w:w="992" w:type="dxa"/>
            <w:shd w:val="clear" w:color="auto" w:fill="auto"/>
            <w:vAlign w:val="center"/>
            <w:hideMark/>
          </w:tcPr>
          <w:p w:rsidR="00FC0F54" w:rsidRPr="006B54DB" w:rsidRDefault="00FC0F54" w:rsidP="00FC0F54">
            <w:pPr>
              <w:jc w:val="center"/>
              <w:rPr>
                <w:sz w:val="15"/>
                <w:szCs w:val="15"/>
              </w:rPr>
            </w:pPr>
            <w:r w:rsidRPr="006B54DB">
              <w:rPr>
                <w:sz w:val="15"/>
                <w:szCs w:val="15"/>
              </w:rPr>
              <w:t>сводная бюджетная роспись на 31.12.2025</w:t>
            </w:r>
          </w:p>
        </w:tc>
        <w:tc>
          <w:tcPr>
            <w:tcW w:w="992" w:type="dxa"/>
            <w:vMerge/>
            <w:vAlign w:val="center"/>
            <w:hideMark/>
          </w:tcPr>
          <w:p w:rsidR="00FC0F54" w:rsidRPr="006B54DB" w:rsidRDefault="00FC0F54" w:rsidP="00FC0F54">
            <w:pPr>
              <w:rPr>
                <w:sz w:val="15"/>
                <w:szCs w:val="15"/>
              </w:rPr>
            </w:pPr>
          </w:p>
        </w:tc>
        <w:tc>
          <w:tcPr>
            <w:tcW w:w="1007" w:type="dxa"/>
            <w:vMerge/>
            <w:vAlign w:val="center"/>
            <w:hideMark/>
          </w:tcPr>
          <w:p w:rsidR="00FC0F54" w:rsidRPr="006B54DB" w:rsidRDefault="00FC0F54" w:rsidP="00FC0F54">
            <w:pPr>
              <w:rPr>
                <w:sz w:val="15"/>
                <w:szCs w:val="15"/>
              </w:rPr>
            </w:pPr>
          </w:p>
        </w:tc>
        <w:tc>
          <w:tcPr>
            <w:tcW w:w="829" w:type="dxa"/>
            <w:vMerge/>
            <w:vAlign w:val="center"/>
            <w:hideMark/>
          </w:tcPr>
          <w:p w:rsidR="00FC0F54" w:rsidRPr="006B54DB" w:rsidRDefault="00FC0F54" w:rsidP="00FC0F54">
            <w:pPr>
              <w:rPr>
                <w:sz w:val="15"/>
                <w:szCs w:val="15"/>
              </w:rPr>
            </w:pPr>
          </w:p>
        </w:tc>
        <w:tc>
          <w:tcPr>
            <w:tcW w:w="992" w:type="dxa"/>
            <w:vMerge/>
            <w:vAlign w:val="center"/>
            <w:hideMark/>
          </w:tcPr>
          <w:p w:rsidR="00FC0F54" w:rsidRPr="006B54DB" w:rsidRDefault="00FC0F54" w:rsidP="00FC0F54">
            <w:pPr>
              <w:rPr>
                <w:sz w:val="15"/>
                <w:szCs w:val="15"/>
              </w:rPr>
            </w:pPr>
          </w:p>
        </w:tc>
        <w:tc>
          <w:tcPr>
            <w:tcW w:w="1157" w:type="dxa"/>
            <w:vMerge/>
            <w:vAlign w:val="center"/>
            <w:hideMark/>
          </w:tcPr>
          <w:p w:rsidR="00FC0F54" w:rsidRPr="006B54DB" w:rsidRDefault="00FC0F54" w:rsidP="00FC0F54">
            <w:pPr>
              <w:rPr>
                <w:sz w:val="15"/>
                <w:szCs w:val="15"/>
              </w:rPr>
            </w:pPr>
          </w:p>
        </w:tc>
      </w:tr>
      <w:tr w:rsidR="00FC0F54" w:rsidRPr="006B54DB" w:rsidTr="003E77EC">
        <w:trPr>
          <w:trHeight w:val="73"/>
          <w:tblHeader/>
        </w:trPr>
        <w:tc>
          <w:tcPr>
            <w:tcW w:w="419" w:type="dxa"/>
            <w:shd w:val="clear" w:color="auto" w:fill="auto"/>
            <w:noWrap/>
            <w:vAlign w:val="center"/>
            <w:hideMark/>
          </w:tcPr>
          <w:p w:rsidR="00FC0F54" w:rsidRPr="006B54DB" w:rsidRDefault="00FC0F54" w:rsidP="00FC0F54">
            <w:pPr>
              <w:jc w:val="center"/>
              <w:rPr>
                <w:sz w:val="14"/>
                <w:szCs w:val="14"/>
              </w:rPr>
            </w:pPr>
            <w:r w:rsidRPr="006B54DB">
              <w:rPr>
                <w:sz w:val="14"/>
                <w:szCs w:val="14"/>
              </w:rPr>
              <w:t>1</w:t>
            </w:r>
          </w:p>
        </w:tc>
        <w:tc>
          <w:tcPr>
            <w:tcW w:w="3123" w:type="dxa"/>
            <w:shd w:val="clear" w:color="auto" w:fill="auto"/>
            <w:vAlign w:val="center"/>
            <w:hideMark/>
          </w:tcPr>
          <w:p w:rsidR="00FC0F54" w:rsidRPr="006B54DB" w:rsidRDefault="00FC0F54" w:rsidP="00FC0F54">
            <w:pPr>
              <w:jc w:val="center"/>
              <w:rPr>
                <w:sz w:val="14"/>
                <w:szCs w:val="14"/>
              </w:rPr>
            </w:pPr>
            <w:r w:rsidRPr="006B54DB">
              <w:rPr>
                <w:sz w:val="14"/>
                <w:szCs w:val="14"/>
              </w:rPr>
              <w:t>2</w:t>
            </w:r>
          </w:p>
        </w:tc>
        <w:tc>
          <w:tcPr>
            <w:tcW w:w="1120" w:type="dxa"/>
            <w:shd w:val="clear" w:color="auto" w:fill="auto"/>
            <w:noWrap/>
            <w:vAlign w:val="center"/>
            <w:hideMark/>
          </w:tcPr>
          <w:p w:rsidR="00FC0F54" w:rsidRPr="006B54DB" w:rsidRDefault="00FC0F54" w:rsidP="00FC0F54">
            <w:pPr>
              <w:jc w:val="center"/>
              <w:rPr>
                <w:sz w:val="14"/>
                <w:szCs w:val="14"/>
              </w:rPr>
            </w:pPr>
            <w:r w:rsidRPr="006B54DB">
              <w:rPr>
                <w:sz w:val="14"/>
                <w:szCs w:val="14"/>
              </w:rPr>
              <w:t>3</w:t>
            </w:r>
          </w:p>
        </w:tc>
        <w:tc>
          <w:tcPr>
            <w:tcW w:w="992" w:type="dxa"/>
            <w:shd w:val="clear" w:color="auto" w:fill="auto"/>
            <w:noWrap/>
            <w:vAlign w:val="center"/>
            <w:hideMark/>
          </w:tcPr>
          <w:p w:rsidR="00FC0F54" w:rsidRPr="006B54DB" w:rsidRDefault="00FC0F54" w:rsidP="00FC0F54">
            <w:pPr>
              <w:jc w:val="center"/>
              <w:rPr>
                <w:sz w:val="14"/>
                <w:szCs w:val="14"/>
              </w:rPr>
            </w:pPr>
            <w:r w:rsidRPr="006B54DB">
              <w:rPr>
                <w:sz w:val="14"/>
                <w:szCs w:val="14"/>
              </w:rPr>
              <w:t>4</w:t>
            </w:r>
          </w:p>
        </w:tc>
        <w:tc>
          <w:tcPr>
            <w:tcW w:w="992" w:type="dxa"/>
            <w:shd w:val="clear" w:color="auto" w:fill="auto"/>
            <w:noWrap/>
            <w:vAlign w:val="center"/>
            <w:hideMark/>
          </w:tcPr>
          <w:p w:rsidR="00FC0F54" w:rsidRPr="006B54DB" w:rsidRDefault="00FC0F54" w:rsidP="00FC0F54">
            <w:pPr>
              <w:jc w:val="center"/>
              <w:rPr>
                <w:sz w:val="14"/>
                <w:szCs w:val="14"/>
              </w:rPr>
            </w:pPr>
            <w:r w:rsidRPr="006B54DB">
              <w:rPr>
                <w:sz w:val="14"/>
                <w:szCs w:val="14"/>
              </w:rPr>
              <w:t>5</w:t>
            </w:r>
          </w:p>
        </w:tc>
        <w:tc>
          <w:tcPr>
            <w:tcW w:w="1007" w:type="dxa"/>
            <w:shd w:val="clear" w:color="auto" w:fill="auto"/>
            <w:vAlign w:val="center"/>
            <w:hideMark/>
          </w:tcPr>
          <w:p w:rsidR="00FC0F54" w:rsidRPr="006B54DB" w:rsidRDefault="00FC0F54" w:rsidP="00FC0F54">
            <w:pPr>
              <w:jc w:val="center"/>
              <w:rPr>
                <w:sz w:val="14"/>
                <w:szCs w:val="14"/>
              </w:rPr>
            </w:pPr>
            <w:r w:rsidRPr="006B54DB">
              <w:rPr>
                <w:sz w:val="14"/>
                <w:szCs w:val="14"/>
              </w:rPr>
              <w:t>6 = 5 / 4 *100</w:t>
            </w:r>
          </w:p>
        </w:tc>
        <w:tc>
          <w:tcPr>
            <w:tcW w:w="829" w:type="dxa"/>
            <w:shd w:val="clear" w:color="auto" w:fill="auto"/>
            <w:noWrap/>
            <w:vAlign w:val="center"/>
            <w:hideMark/>
          </w:tcPr>
          <w:p w:rsidR="00FC0F54" w:rsidRPr="006B54DB" w:rsidRDefault="00FC0F54" w:rsidP="00FC0F54">
            <w:pPr>
              <w:jc w:val="center"/>
              <w:rPr>
                <w:sz w:val="14"/>
                <w:szCs w:val="14"/>
              </w:rPr>
            </w:pPr>
            <w:r w:rsidRPr="006B54DB">
              <w:rPr>
                <w:sz w:val="14"/>
                <w:szCs w:val="14"/>
              </w:rPr>
              <w:t>7 = 5 - 4</w:t>
            </w:r>
          </w:p>
        </w:tc>
        <w:tc>
          <w:tcPr>
            <w:tcW w:w="992" w:type="dxa"/>
            <w:shd w:val="clear" w:color="auto" w:fill="auto"/>
            <w:noWrap/>
            <w:vAlign w:val="center"/>
            <w:hideMark/>
          </w:tcPr>
          <w:p w:rsidR="00FC0F54" w:rsidRPr="006B54DB" w:rsidRDefault="00FC0F54" w:rsidP="00FC0F54">
            <w:pPr>
              <w:jc w:val="center"/>
              <w:rPr>
                <w:sz w:val="14"/>
                <w:szCs w:val="14"/>
              </w:rPr>
            </w:pPr>
            <w:r w:rsidRPr="006B54DB">
              <w:rPr>
                <w:sz w:val="14"/>
                <w:szCs w:val="14"/>
              </w:rPr>
              <w:t>8</w:t>
            </w:r>
          </w:p>
        </w:tc>
        <w:tc>
          <w:tcPr>
            <w:tcW w:w="1157" w:type="dxa"/>
            <w:shd w:val="clear" w:color="auto" w:fill="auto"/>
            <w:noWrap/>
            <w:vAlign w:val="center"/>
            <w:hideMark/>
          </w:tcPr>
          <w:p w:rsidR="00FC0F54" w:rsidRPr="006B54DB" w:rsidRDefault="00FC0F54" w:rsidP="00FC0F54">
            <w:pPr>
              <w:jc w:val="center"/>
              <w:rPr>
                <w:sz w:val="14"/>
                <w:szCs w:val="14"/>
              </w:rPr>
            </w:pPr>
            <w:r w:rsidRPr="006B54DB">
              <w:rPr>
                <w:sz w:val="14"/>
                <w:szCs w:val="14"/>
              </w:rPr>
              <w:t>9 = 5 - 8</w:t>
            </w:r>
          </w:p>
        </w:tc>
      </w:tr>
      <w:tr w:rsidR="00FC0F54" w:rsidRPr="006B54DB" w:rsidTr="003E77EC">
        <w:trPr>
          <w:trHeight w:val="315"/>
        </w:trPr>
        <w:tc>
          <w:tcPr>
            <w:tcW w:w="419" w:type="dxa"/>
            <w:shd w:val="clear" w:color="auto" w:fill="auto"/>
            <w:noWrap/>
            <w:vAlign w:val="center"/>
            <w:hideMark/>
          </w:tcPr>
          <w:p w:rsidR="00FC0F54" w:rsidRPr="006B54DB" w:rsidRDefault="00FC0F54" w:rsidP="00FC0F54">
            <w:pPr>
              <w:jc w:val="center"/>
              <w:rPr>
                <w:sz w:val="15"/>
                <w:szCs w:val="15"/>
              </w:rPr>
            </w:pPr>
            <w:r w:rsidRPr="006B54DB">
              <w:rPr>
                <w:sz w:val="15"/>
                <w:szCs w:val="15"/>
              </w:rPr>
              <w:t>1</w:t>
            </w:r>
          </w:p>
        </w:tc>
        <w:tc>
          <w:tcPr>
            <w:tcW w:w="3123" w:type="dxa"/>
            <w:shd w:val="clear" w:color="auto" w:fill="auto"/>
            <w:vAlign w:val="center"/>
            <w:hideMark/>
          </w:tcPr>
          <w:p w:rsidR="00FC0F54" w:rsidRPr="006B54DB" w:rsidRDefault="00FC0F54" w:rsidP="00FC0F54">
            <w:pPr>
              <w:ind w:left="-57" w:right="-57"/>
              <w:contextualSpacing/>
              <w:jc w:val="both"/>
              <w:rPr>
                <w:sz w:val="14"/>
                <w:szCs w:val="14"/>
              </w:rPr>
            </w:pPr>
            <w:r w:rsidRPr="006B54DB">
              <w:rPr>
                <w:sz w:val="14"/>
                <w:szCs w:val="14"/>
              </w:rPr>
              <w:t>Дополнительная мера социальной поддержки спортсменам некоммерческих организаций, осуществляющих деятельность в области физической культуры и спорта, за достижение спортивных результатов в соревновательной деятельности</w:t>
            </w:r>
          </w:p>
        </w:tc>
        <w:tc>
          <w:tcPr>
            <w:tcW w:w="1120" w:type="dxa"/>
            <w:shd w:val="clear" w:color="auto" w:fill="auto"/>
            <w:noWrap/>
            <w:vAlign w:val="center"/>
          </w:tcPr>
          <w:p w:rsidR="00FC0F54" w:rsidRPr="006B54DB" w:rsidRDefault="00FC0F54" w:rsidP="00FC0F54">
            <w:pPr>
              <w:jc w:val="center"/>
              <w:rPr>
                <w:sz w:val="18"/>
                <w:szCs w:val="18"/>
              </w:rPr>
            </w:pPr>
            <w:r w:rsidRPr="006B54DB">
              <w:rPr>
                <w:sz w:val="18"/>
                <w:szCs w:val="18"/>
              </w:rPr>
              <w:t>3 013,6</w:t>
            </w:r>
          </w:p>
        </w:tc>
        <w:tc>
          <w:tcPr>
            <w:tcW w:w="992" w:type="dxa"/>
            <w:shd w:val="clear" w:color="auto" w:fill="auto"/>
            <w:noWrap/>
            <w:vAlign w:val="center"/>
          </w:tcPr>
          <w:p w:rsidR="00FC0F54" w:rsidRPr="006B54DB" w:rsidRDefault="00FC0F54" w:rsidP="00FC0F54">
            <w:pPr>
              <w:jc w:val="center"/>
              <w:rPr>
                <w:sz w:val="18"/>
                <w:szCs w:val="18"/>
              </w:rPr>
            </w:pPr>
            <w:r w:rsidRPr="006B54DB">
              <w:rPr>
                <w:sz w:val="18"/>
                <w:szCs w:val="18"/>
              </w:rPr>
              <w:t>2 259,7</w:t>
            </w:r>
          </w:p>
        </w:tc>
        <w:tc>
          <w:tcPr>
            <w:tcW w:w="992" w:type="dxa"/>
            <w:shd w:val="clear" w:color="auto" w:fill="auto"/>
            <w:noWrap/>
            <w:vAlign w:val="center"/>
          </w:tcPr>
          <w:p w:rsidR="00FC0F54" w:rsidRPr="006B54DB" w:rsidRDefault="00FC0F54" w:rsidP="00FC0F54">
            <w:pPr>
              <w:jc w:val="center"/>
              <w:rPr>
                <w:sz w:val="18"/>
                <w:szCs w:val="18"/>
              </w:rPr>
            </w:pPr>
            <w:r w:rsidRPr="006B54DB">
              <w:rPr>
                <w:sz w:val="18"/>
                <w:szCs w:val="18"/>
              </w:rPr>
              <w:t>2 259,7</w:t>
            </w:r>
          </w:p>
        </w:tc>
        <w:tc>
          <w:tcPr>
            <w:tcW w:w="1007" w:type="dxa"/>
            <w:shd w:val="clear" w:color="auto" w:fill="auto"/>
            <w:vAlign w:val="center"/>
          </w:tcPr>
          <w:p w:rsidR="00FC0F54" w:rsidRPr="006B54DB" w:rsidRDefault="00FC0F54" w:rsidP="00FC0F54">
            <w:pPr>
              <w:jc w:val="center"/>
              <w:rPr>
                <w:sz w:val="18"/>
                <w:szCs w:val="18"/>
              </w:rPr>
            </w:pPr>
            <w:r w:rsidRPr="006B54DB">
              <w:rPr>
                <w:sz w:val="18"/>
                <w:szCs w:val="18"/>
              </w:rPr>
              <w:t>100</w:t>
            </w:r>
          </w:p>
        </w:tc>
        <w:tc>
          <w:tcPr>
            <w:tcW w:w="829" w:type="dxa"/>
            <w:shd w:val="clear" w:color="auto" w:fill="auto"/>
            <w:noWrap/>
            <w:vAlign w:val="center"/>
          </w:tcPr>
          <w:p w:rsidR="00FC0F54" w:rsidRPr="006B54DB" w:rsidRDefault="00FC0F54" w:rsidP="00FC0F54">
            <w:pPr>
              <w:jc w:val="center"/>
              <w:rPr>
                <w:sz w:val="18"/>
                <w:szCs w:val="18"/>
              </w:rPr>
            </w:pPr>
            <w:r w:rsidRPr="006B54DB">
              <w:rPr>
                <w:sz w:val="18"/>
                <w:szCs w:val="18"/>
              </w:rPr>
              <w:t>0,0</w:t>
            </w:r>
          </w:p>
        </w:tc>
        <w:tc>
          <w:tcPr>
            <w:tcW w:w="992" w:type="dxa"/>
            <w:shd w:val="clear" w:color="auto" w:fill="auto"/>
            <w:noWrap/>
            <w:vAlign w:val="center"/>
            <w:hideMark/>
          </w:tcPr>
          <w:p w:rsidR="00FC0F54" w:rsidRPr="006B54DB" w:rsidRDefault="00FC0F54" w:rsidP="00FC0F54">
            <w:pPr>
              <w:jc w:val="center"/>
              <w:rPr>
                <w:sz w:val="18"/>
                <w:szCs w:val="18"/>
              </w:rPr>
            </w:pPr>
            <w:r w:rsidRPr="006B54DB">
              <w:rPr>
                <w:sz w:val="18"/>
                <w:szCs w:val="18"/>
              </w:rPr>
              <w:t>2 970,2</w:t>
            </w:r>
          </w:p>
        </w:tc>
        <w:tc>
          <w:tcPr>
            <w:tcW w:w="1157" w:type="dxa"/>
            <w:shd w:val="clear" w:color="auto" w:fill="auto"/>
            <w:noWrap/>
            <w:vAlign w:val="center"/>
          </w:tcPr>
          <w:p w:rsidR="00FC0F54" w:rsidRPr="006B54DB" w:rsidRDefault="00FC0F54" w:rsidP="00FC0F54">
            <w:pPr>
              <w:jc w:val="center"/>
              <w:rPr>
                <w:sz w:val="18"/>
                <w:szCs w:val="18"/>
              </w:rPr>
            </w:pPr>
            <w:r w:rsidRPr="006B54DB">
              <w:rPr>
                <w:sz w:val="18"/>
                <w:szCs w:val="18"/>
              </w:rPr>
              <w:t>-710,5</w:t>
            </w:r>
          </w:p>
        </w:tc>
      </w:tr>
      <w:tr w:rsidR="00FC0F54" w:rsidRPr="006B54DB" w:rsidTr="003E77EC">
        <w:trPr>
          <w:trHeight w:val="315"/>
        </w:trPr>
        <w:tc>
          <w:tcPr>
            <w:tcW w:w="419" w:type="dxa"/>
            <w:shd w:val="clear" w:color="auto" w:fill="auto"/>
            <w:noWrap/>
            <w:vAlign w:val="center"/>
            <w:hideMark/>
          </w:tcPr>
          <w:p w:rsidR="00FC0F54" w:rsidRPr="006B54DB" w:rsidRDefault="00FC0F54" w:rsidP="00FC0F54">
            <w:pPr>
              <w:jc w:val="center"/>
              <w:rPr>
                <w:sz w:val="15"/>
                <w:szCs w:val="15"/>
              </w:rPr>
            </w:pPr>
            <w:r w:rsidRPr="006B54DB">
              <w:rPr>
                <w:sz w:val="15"/>
                <w:szCs w:val="15"/>
              </w:rPr>
              <w:t>2</w:t>
            </w:r>
          </w:p>
        </w:tc>
        <w:tc>
          <w:tcPr>
            <w:tcW w:w="3123" w:type="dxa"/>
            <w:shd w:val="clear" w:color="auto" w:fill="auto"/>
            <w:vAlign w:val="center"/>
            <w:hideMark/>
          </w:tcPr>
          <w:p w:rsidR="00FC0F54" w:rsidRPr="006B54DB" w:rsidRDefault="00FC0F54" w:rsidP="00FC0F54">
            <w:pPr>
              <w:ind w:left="-57" w:right="-57"/>
              <w:contextualSpacing/>
              <w:jc w:val="both"/>
              <w:rPr>
                <w:sz w:val="14"/>
                <w:szCs w:val="14"/>
              </w:rPr>
            </w:pPr>
            <w:r w:rsidRPr="006B54DB">
              <w:rPr>
                <w:sz w:val="14"/>
                <w:szCs w:val="14"/>
              </w:rPr>
              <w:t>Предоставление единовременной выплаты ко Дню Победы в Великой Отечественной войне 1941 - 1945 годов (в том числе услуги по доставке выплат получателям)</w:t>
            </w:r>
          </w:p>
        </w:tc>
        <w:tc>
          <w:tcPr>
            <w:tcW w:w="1120" w:type="dxa"/>
            <w:shd w:val="clear" w:color="auto" w:fill="auto"/>
            <w:noWrap/>
            <w:vAlign w:val="center"/>
          </w:tcPr>
          <w:p w:rsidR="00FC0F54" w:rsidRPr="006B54DB" w:rsidRDefault="00FC0F54" w:rsidP="00FC0F54">
            <w:pPr>
              <w:jc w:val="center"/>
              <w:rPr>
                <w:sz w:val="18"/>
                <w:szCs w:val="18"/>
              </w:rPr>
            </w:pPr>
            <w:r w:rsidRPr="006B54DB">
              <w:rPr>
                <w:sz w:val="18"/>
                <w:szCs w:val="18"/>
              </w:rPr>
              <w:t>3 540,0</w:t>
            </w:r>
          </w:p>
        </w:tc>
        <w:tc>
          <w:tcPr>
            <w:tcW w:w="992" w:type="dxa"/>
            <w:shd w:val="clear" w:color="auto" w:fill="auto"/>
            <w:noWrap/>
            <w:vAlign w:val="center"/>
          </w:tcPr>
          <w:p w:rsidR="00FC0F54" w:rsidRPr="006B54DB" w:rsidRDefault="00FC0F54" w:rsidP="00FC0F54">
            <w:pPr>
              <w:jc w:val="center"/>
              <w:rPr>
                <w:sz w:val="18"/>
                <w:szCs w:val="18"/>
              </w:rPr>
            </w:pPr>
            <w:r w:rsidRPr="006B54DB">
              <w:rPr>
                <w:sz w:val="18"/>
                <w:szCs w:val="18"/>
              </w:rPr>
              <w:t>3 062,0</w:t>
            </w:r>
          </w:p>
        </w:tc>
        <w:tc>
          <w:tcPr>
            <w:tcW w:w="992" w:type="dxa"/>
            <w:shd w:val="clear" w:color="auto" w:fill="auto"/>
            <w:noWrap/>
            <w:vAlign w:val="center"/>
          </w:tcPr>
          <w:p w:rsidR="00FC0F54" w:rsidRPr="006B54DB" w:rsidRDefault="00FC0F54" w:rsidP="00FC0F54">
            <w:pPr>
              <w:jc w:val="center"/>
              <w:rPr>
                <w:sz w:val="18"/>
                <w:szCs w:val="18"/>
              </w:rPr>
            </w:pPr>
            <w:r w:rsidRPr="006B54DB">
              <w:rPr>
                <w:sz w:val="18"/>
                <w:szCs w:val="18"/>
              </w:rPr>
              <w:t>3 062,0</w:t>
            </w:r>
          </w:p>
        </w:tc>
        <w:tc>
          <w:tcPr>
            <w:tcW w:w="1007" w:type="dxa"/>
            <w:shd w:val="clear" w:color="auto" w:fill="auto"/>
            <w:vAlign w:val="center"/>
          </w:tcPr>
          <w:p w:rsidR="00FC0F54" w:rsidRPr="006B54DB" w:rsidRDefault="00FC0F54" w:rsidP="00FC0F54">
            <w:pPr>
              <w:jc w:val="center"/>
              <w:rPr>
                <w:sz w:val="18"/>
                <w:szCs w:val="18"/>
              </w:rPr>
            </w:pPr>
            <w:r w:rsidRPr="006B54DB">
              <w:rPr>
                <w:sz w:val="18"/>
                <w:szCs w:val="18"/>
              </w:rPr>
              <w:t>100</w:t>
            </w:r>
          </w:p>
        </w:tc>
        <w:tc>
          <w:tcPr>
            <w:tcW w:w="829" w:type="dxa"/>
            <w:shd w:val="clear" w:color="auto" w:fill="auto"/>
            <w:noWrap/>
            <w:vAlign w:val="center"/>
          </w:tcPr>
          <w:p w:rsidR="00FC0F54" w:rsidRPr="006B54DB" w:rsidRDefault="00FC0F54" w:rsidP="00FC0F54">
            <w:pPr>
              <w:jc w:val="center"/>
              <w:rPr>
                <w:sz w:val="18"/>
                <w:szCs w:val="18"/>
              </w:rPr>
            </w:pPr>
            <w:r w:rsidRPr="006B54DB">
              <w:rPr>
                <w:sz w:val="18"/>
                <w:szCs w:val="18"/>
              </w:rPr>
              <w:t>0,0</w:t>
            </w:r>
          </w:p>
        </w:tc>
        <w:tc>
          <w:tcPr>
            <w:tcW w:w="992" w:type="dxa"/>
            <w:shd w:val="clear" w:color="auto" w:fill="auto"/>
            <w:noWrap/>
            <w:vAlign w:val="center"/>
            <w:hideMark/>
          </w:tcPr>
          <w:p w:rsidR="00FC0F54" w:rsidRPr="006B54DB" w:rsidRDefault="00FC0F54" w:rsidP="00FC0F54">
            <w:pPr>
              <w:jc w:val="center"/>
              <w:rPr>
                <w:sz w:val="18"/>
                <w:szCs w:val="18"/>
              </w:rPr>
            </w:pPr>
            <w:r w:rsidRPr="006B54DB">
              <w:rPr>
                <w:sz w:val="18"/>
                <w:szCs w:val="18"/>
              </w:rPr>
              <w:t>3 540,0</w:t>
            </w:r>
          </w:p>
        </w:tc>
        <w:tc>
          <w:tcPr>
            <w:tcW w:w="1157" w:type="dxa"/>
            <w:shd w:val="clear" w:color="auto" w:fill="auto"/>
            <w:noWrap/>
            <w:vAlign w:val="center"/>
          </w:tcPr>
          <w:p w:rsidR="00FC0F54" w:rsidRPr="006B54DB" w:rsidRDefault="00FC0F54" w:rsidP="00FC0F54">
            <w:pPr>
              <w:jc w:val="center"/>
              <w:rPr>
                <w:sz w:val="18"/>
                <w:szCs w:val="18"/>
              </w:rPr>
            </w:pPr>
            <w:r w:rsidRPr="006B54DB">
              <w:rPr>
                <w:sz w:val="18"/>
                <w:szCs w:val="18"/>
              </w:rPr>
              <w:t>-478,0</w:t>
            </w:r>
          </w:p>
        </w:tc>
      </w:tr>
      <w:tr w:rsidR="00FC0F54" w:rsidRPr="006B54DB" w:rsidTr="003E77EC">
        <w:trPr>
          <w:trHeight w:val="315"/>
        </w:trPr>
        <w:tc>
          <w:tcPr>
            <w:tcW w:w="419" w:type="dxa"/>
            <w:shd w:val="clear" w:color="auto" w:fill="auto"/>
            <w:noWrap/>
            <w:vAlign w:val="center"/>
            <w:hideMark/>
          </w:tcPr>
          <w:p w:rsidR="00FC0F54" w:rsidRPr="006B54DB" w:rsidRDefault="00FC0F54" w:rsidP="00FC0F54">
            <w:pPr>
              <w:jc w:val="center"/>
              <w:rPr>
                <w:sz w:val="15"/>
                <w:szCs w:val="15"/>
              </w:rPr>
            </w:pPr>
            <w:r w:rsidRPr="006B54DB">
              <w:rPr>
                <w:sz w:val="15"/>
                <w:szCs w:val="15"/>
              </w:rPr>
              <w:t>3</w:t>
            </w:r>
          </w:p>
        </w:tc>
        <w:tc>
          <w:tcPr>
            <w:tcW w:w="3123" w:type="dxa"/>
            <w:shd w:val="clear" w:color="auto" w:fill="auto"/>
            <w:vAlign w:val="center"/>
            <w:hideMark/>
          </w:tcPr>
          <w:p w:rsidR="00FC0F54" w:rsidRPr="006B54DB" w:rsidRDefault="00FC0F54" w:rsidP="00FC0F54">
            <w:pPr>
              <w:ind w:left="-57" w:right="-57"/>
              <w:contextualSpacing/>
              <w:jc w:val="both"/>
              <w:rPr>
                <w:sz w:val="14"/>
                <w:szCs w:val="14"/>
              </w:rPr>
            </w:pPr>
            <w:r w:rsidRPr="006B54DB">
              <w:rPr>
                <w:sz w:val="14"/>
                <w:szCs w:val="14"/>
              </w:rPr>
              <w:t>Выплата пенсии за выслугу лет лицам, замещавшим муниципальные должности на постоянной основе и должности муниципальной службы</w:t>
            </w:r>
          </w:p>
        </w:tc>
        <w:tc>
          <w:tcPr>
            <w:tcW w:w="1120" w:type="dxa"/>
            <w:shd w:val="clear" w:color="auto" w:fill="auto"/>
            <w:noWrap/>
            <w:vAlign w:val="center"/>
          </w:tcPr>
          <w:p w:rsidR="00FC0F54" w:rsidRPr="006B54DB" w:rsidRDefault="00FC0F54" w:rsidP="00FC0F54">
            <w:pPr>
              <w:jc w:val="center"/>
              <w:rPr>
                <w:sz w:val="18"/>
                <w:szCs w:val="18"/>
              </w:rPr>
            </w:pPr>
            <w:r w:rsidRPr="006B54DB">
              <w:rPr>
                <w:sz w:val="18"/>
                <w:szCs w:val="18"/>
              </w:rPr>
              <w:t>49 862,3</w:t>
            </w:r>
          </w:p>
        </w:tc>
        <w:tc>
          <w:tcPr>
            <w:tcW w:w="992" w:type="dxa"/>
            <w:shd w:val="clear" w:color="auto" w:fill="auto"/>
            <w:noWrap/>
            <w:vAlign w:val="center"/>
          </w:tcPr>
          <w:p w:rsidR="00FC0F54" w:rsidRPr="006B54DB" w:rsidRDefault="00FC0F54" w:rsidP="00FC0F54">
            <w:pPr>
              <w:jc w:val="center"/>
              <w:rPr>
                <w:sz w:val="18"/>
                <w:szCs w:val="18"/>
              </w:rPr>
            </w:pPr>
            <w:r w:rsidRPr="006B54DB">
              <w:rPr>
                <w:sz w:val="18"/>
                <w:szCs w:val="18"/>
              </w:rPr>
              <w:t>44 044,2</w:t>
            </w:r>
          </w:p>
        </w:tc>
        <w:tc>
          <w:tcPr>
            <w:tcW w:w="992" w:type="dxa"/>
            <w:shd w:val="clear" w:color="auto" w:fill="auto"/>
            <w:noWrap/>
            <w:vAlign w:val="center"/>
          </w:tcPr>
          <w:p w:rsidR="00FC0F54" w:rsidRPr="006B54DB" w:rsidRDefault="00FC0F54" w:rsidP="00FC0F54">
            <w:pPr>
              <w:jc w:val="center"/>
              <w:rPr>
                <w:sz w:val="18"/>
                <w:szCs w:val="18"/>
              </w:rPr>
            </w:pPr>
            <w:r w:rsidRPr="006B54DB">
              <w:rPr>
                <w:sz w:val="18"/>
                <w:szCs w:val="18"/>
              </w:rPr>
              <w:t>43 048,4</w:t>
            </w:r>
          </w:p>
        </w:tc>
        <w:tc>
          <w:tcPr>
            <w:tcW w:w="1007" w:type="dxa"/>
            <w:shd w:val="clear" w:color="auto" w:fill="auto"/>
            <w:vAlign w:val="center"/>
          </w:tcPr>
          <w:p w:rsidR="00FC0F54" w:rsidRPr="006B54DB" w:rsidRDefault="00FC0F54" w:rsidP="00FC0F54">
            <w:pPr>
              <w:jc w:val="center"/>
              <w:rPr>
                <w:sz w:val="18"/>
                <w:szCs w:val="18"/>
              </w:rPr>
            </w:pPr>
            <w:r w:rsidRPr="006B54DB">
              <w:rPr>
                <w:sz w:val="18"/>
                <w:szCs w:val="18"/>
              </w:rPr>
              <w:t>97,7</w:t>
            </w:r>
          </w:p>
        </w:tc>
        <w:tc>
          <w:tcPr>
            <w:tcW w:w="829" w:type="dxa"/>
            <w:shd w:val="clear" w:color="auto" w:fill="auto"/>
            <w:noWrap/>
            <w:vAlign w:val="center"/>
          </w:tcPr>
          <w:p w:rsidR="00FC0F54" w:rsidRPr="006B54DB" w:rsidRDefault="00FC0F54" w:rsidP="00FC0F54">
            <w:pPr>
              <w:jc w:val="center"/>
              <w:rPr>
                <w:sz w:val="18"/>
                <w:szCs w:val="18"/>
              </w:rPr>
            </w:pPr>
            <w:r w:rsidRPr="006B54DB">
              <w:rPr>
                <w:sz w:val="18"/>
                <w:szCs w:val="18"/>
              </w:rPr>
              <w:t>-995,8</w:t>
            </w:r>
          </w:p>
        </w:tc>
        <w:tc>
          <w:tcPr>
            <w:tcW w:w="992" w:type="dxa"/>
            <w:shd w:val="clear" w:color="auto" w:fill="auto"/>
            <w:noWrap/>
            <w:vAlign w:val="center"/>
            <w:hideMark/>
          </w:tcPr>
          <w:p w:rsidR="00FC0F54" w:rsidRPr="006B54DB" w:rsidRDefault="00FC0F54" w:rsidP="00FC0F54">
            <w:pPr>
              <w:jc w:val="center"/>
              <w:rPr>
                <w:sz w:val="18"/>
                <w:szCs w:val="18"/>
              </w:rPr>
            </w:pPr>
            <w:r w:rsidRPr="006B54DB">
              <w:rPr>
                <w:sz w:val="18"/>
                <w:szCs w:val="18"/>
              </w:rPr>
              <w:t>43 303,2</w:t>
            </w:r>
          </w:p>
        </w:tc>
        <w:tc>
          <w:tcPr>
            <w:tcW w:w="1157" w:type="dxa"/>
            <w:shd w:val="clear" w:color="auto" w:fill="auto"/>
            <w:noWrap/>
            <w:vAlign w:val="center"/>
          </w:tcPr>
          <w:p w:rsidR="00FC0F54" w:rsidRPr="006B54DB" w:rsidRDefault="00FC0F54" w:rsidP="00FC0F54">
            <w:pPr>
              <w:jc w:val="center"/>
              <w:rPr>
                <w:sz w:val="18"/>
                <w:szCs w:val="18"/>
              </w:rPr>
            </w:pPr>
            <w:r w:rsidRPr="006B54DB">
              <w:rPr>
                <w:sz w:val="18"/>
                <w:szCs w:val="18"/>
              </w:rPr>
              <w:t>-254,8</w:t>
            </w:r>
          </w:p>
        </w:tc>
      </w:tr>
      <w:tr w:rsidR="00FC0F54" w:rsidRPr="006B54DB" w:rsidTr="003E77EC">
        <w:trPr>
          <w:trHeight w:val="315"/>
        </w:trPr>
        <w:tc>
          <w:tcPr>
            <w:tcW w:w="419" w:type="dxa"/>
            <w:shd w:val="clear" w:color="auto" w:fill="auto"/>
            <w:noWrap/>
            <w:vAlign w:val="center"/>
            <w:hideMark/>
          </w:tcPr>
          <w:p w:rsidR="00FC0F54" w:rsidRPr="006B54DB" w:rsidRDefault="00FC0F54" w:rsidP="00FC0F54">
            <w:pPr>
              <w:jc w:val="center"/>
              <w:rPr>
                <w:sz w:val="15"/>
                <w:szCs w:val="15"/>
              </w:rPr>
            </w:pPr>
            <w:r w:rsidRPr="006B54DB">
              <w:rPr>
                <w:sz w:val="15"/>
                <w:szCs w:val="15"/>
              </w:rPr>
              <w:t>4</w:t>
            </w:r>
          </w:p>
        </w:tc>
        <w:tc>
          <w:tcPr>
            <w:tcW w:w="3123" w:type="dxa"/>
            <w:shd w:val="clear" w:color="auto" w:fill="auto"/>
            <w:vAlign w:val="center"/>
            <w:hideMark/>
          </w:tcPr>
          <w:p w:rsidR="00FC0F54" w:rsidRPr="006B54DB" w:rsidRDefault="00FC0F54" w:rsidP="00FC0F54">
            <w:pPr>
              <w:ind w:left="-57" w:right="-57"/>
              <w:contextualSpacing/>
              <w:jc w:val="both"/>
              <w:rPr>
                <w:sz w:val="14"/>
                <w:szCs w:val="14"/>
              </w:rPr>
            </w:pPr>
            <w:r w:rsidRPr="006B54DB">
              <w:rPr>
                <w:sz w:val="14"/>
                <w:szCs w:val="14"/>
              </w:rPr>
              <w:t>Предоставление дополнительной меры социальной поддержки в виде единовременной денежной выплаты гражданам, заключившим контракт о прохождении военной службы, направленным для выполнения задач в ходе специальной военной операции на территориях Украины, Донецкой Народной Республики, Луганской Народной Республики, Запорожской, Херсонской областей, а также гражданам Российской Федерации, оказавшим содействие в привлечении граждан к заключению контракта в Ханты-Мансийском автономном округе – Югре о прохождении военной службы в Вооружённых Силах Российской Федерации</w:t>
            </w:r>
          </w:p>
        </w:tc>
        <w:tc>
          <w:tcPr>
            <w:tcW w:w="1120" w:type="dxa"/>
            <w:shd w:val="clear" w:color="auto" w:fill="auto"/>
            <w:noWrap/>
            <w:vAlign w:val="center"/>
          </w:tcPr>
          <w:p w:rsidR="00FC0F54" w:rsidRPr="006B54DB" w:rsidRDefault="00FC0F54" w:rsidP="00FC0F54">
            <w:pPr>
              <w:jc w:val="center"/>
              <w:rPr>
                <w:sz w:val="18"/>
                <w:szCs w:val="18"/>
              </w:rPr>
            </w:pPr>
            <w:r w:rsidRPr="006B54DB">
              <w:rPr>
                <w:sz w:val="18"/>
                <w:szCs w:val="18"/>
              </w:rPr>
              <w:t>265 350,0</w:t>
            </w:r>
          </w:p>
        </w:tc>
        <w:tc>
          <w:tcPr>
            <w:tcW w:w="992" w:type="dxa"/>
            <w:shd w:val="clear" w:color="auto" w:fill="auto"/>
            <w:noWrap/>
            <w:vAlign w:val="center"/>
          </w:tcPr>
          <w:p w:rsidR="00FC0F54" w:rsidRPr="006B54DB" w:rsidRDefault="00FC0F54" w:rsidP="00FC0F54">
            <w:pPr>
              <w:jc w:val="center"/>
              <w:rPr>
                <w:sz w:val="18"/>
                <w:szCs w:val="18"/>
              </w:rPr>
            </w:pPr>
            <w:r w:rsidRPr="006B54DB">
              <w:rPr>
                <w:sz w:val="18"/>
                <w:szCs w:val="18"/>
              </w:rPr>
              <w:t>255 400,0</w:t>
            </w:r>
          </w:p>
        </w:tc>
        <w:tc>
          <w:tcPr>
            <w:tcW w:w="992" w:type="dxa"/>
            <w:shd w:val="clear" w:color="auto" w:fill="auto"/>
            <w:noWrap/>
            <w:vAlign w:val="center"/>
          </w:tcPr>
          <w:p w:rsidR="00FC0F54" w:rsidRPr="006B54DB" w:rsidRDefault="00FC0F54" w:rsidP="00FC0F54">
            <w:pPr>
              <w:jc w:val="center"/>
              <w:rPr>
                <w:sz w:val="18"/>
                <w:szCs w:val="18"/>
              </w:rPr>
            </w:pPr>
            <w:r w:rsidRPr="006B54DB">
              <w:rPr>
                <w:sz w:val="18"/>
                <w:szCs w:val="18"/>
              </w:rPr>
              <w:t>212 550,0</w:t>
            </w:r>
          </w:p>
        </w:tc>
        <w:tc>
          <w:tcPr>
            <w:tcW w:w="1007" w:type="dxa"/>
            <w:shd w:val="clear" w:color="auto" w:fill="auto"/>
            <w:vAlign w:val="center"/>
          </w:tcPr>
          <w:p w:rsidR="00FC0F54" w:rsidRPr="006B54DB" w:rsidRDefault="00FC0F54" w:rsidP="00FC0F54">
            <w:pPr>
              <w:jc w:val="center"/>
              <w:rPr>
                <w:sz w:val="18"/>
                <w:szCs w:val="18"/>
              </w:rPr>
            </w:pPr>
            <w:r w:rsidRPr="006B54DB">
              <w:rPr>
                <w:sz w:val="18"/>
                <w:szCs w:val="18"/>
              </w:rPr>
              <w:t>83,2</w:t>
            </w:r>
          </w:p>
        </w:tc>
        <w:tc>
          <w:tcPr>
            <w:tcW w:w="829" w:type="dxa"/>
            <w:shd w:val="clear" w:color="auto" w:fill="auto"/>
            <w:noWrap/>
            <w:vAlign w:val="center"/>
          </w:tcPr>
          <w:p w:rsidR="00FC0F54" w:rsidRPr="006B54DB" w:rsidRDefault="00FC0F54" w:rsidP="00FC0F54">
            <w:pPr>
              <w:jc w:val="center"/>
              <w:rPr>
                <w:sz w:val="18"/>
                <w:szCs w:val="18"/>
              </w:rPr>
            </w:pPr>
            <w:r w:rsidRPr="006B54DB">
              <w:rPr>
                <w:sz w:val="18"/>
                <w:szCs w:val="18"/>
              </w:rPr>
              <w:t>-42 850,0</w:t>
            </w:r>
          </w:p>
        </w:tc>
        <w:tc>
          <w:tcPr>
            <w:tcW w:w="992" w:type="dxa"/>
            <w:shd w:val="clear" w:color="auto" w:fill="auto"/>
            <w:noWrap/>
            <w:vAlign w:val="center"/>
            <w:hideMark/>
          </w:tcPr>
          <w:p w:rsidR="00FC0F54" w:rsidRPr="006B54DB" w:rsidRDefault="00FC0F54" w:rsidP="00FC0F54">
            <w:pPr>
              <w:jc w:val="center"/>
              <w:rPr>
                <w:sz w:val="18"/>
                <w:szCs w:val="18"/>
              </w:rPr>
            </w:pPr>
            <w:r w:rsidRPr="006B54DB">
              <w:rPr>
                <w:sz w:val="18"/>
                <w:szCs w:val="18"/>
              </w:rPr>
              <w:t>117 900,0</w:t>
            </w:r>
          </w:p>
        </w:tc>
        <w:tc>
          <w:tcPr>
            <w:tcW w:w="1157" w:type="dxa"/>
            <w:shd w:val="clear" w:color="auto" w:fill="auto"/>
            <w:noWrap/>
            <w:vAlign w:val="center"/>
          </w:tcPr>
          <w:p w:rsidR="00FC0F54" w:rsidRPr="006B54DB" w:rsidRDefault="00FC0F54" w:rsidP="00FC0F54">
            <w:pPr>
              <w:jc w:val="center"/>
              <w:rPr>
                <w:sz w:val="18"/>
                <w:szCs w:val="18"/>
              </w:rPr>
            </w:pPr>
            <w:r w:rsidRPr="006B54DB">
              <w:rPr>
                <w:sz w:val="18"/>
                <w:szCs w:val="18"/>
              </w:rPr>
              <w:t>94 650,0</w:t>
            </w:r>
          </w:p>
        </w:tc>
      </w:tr>
      <w:tr w:rsidR="00FC0F54" w:rsidRPr="006B54DB" w:rsidTr="003E77EC">
        <w:trPr>
          <w:trHeight w:val="315"/>
        </w:trPr>
        <w:tc>
          <w:tcPr>
            <w:tcW w:w="419" w:type="dxa"/>
            <w:shd w:val="clear" w:color="auto" w:fill="auto"/>
            <w:noWrap/>
            <w:vAlign w:val="center"/>
            <w:hideMark/>
          </w:tcPr>
          <w:p w:rsidR="00FC0F54" w:rsidRPr="006B54DB" w:rsidRDefault="00FC0F54" w:rsidP="00FC0F54">
            <w:pPr>
              <w:jc w:val="center"/>
              <w:rPr>
                <w:sz w:val="15"/>
                <w:szCs w:val="15"/>
              </w:rPr>
            </w:pPr>
            <w:r w:rsidRPr="006B54DB">
              <w:rPr>
                <w:sz w:val="15"/>
                <w:szCs w:val="15"/>
              </w:rPr>
              <w:t>5</w:t>
            </w:r>
          </w:p>
        </w:tc>
        <w:tc>
          <w:tcPr>
            <w:tcW w:w="3123" w:type="dxa"/>
            <w:shd w:val="clear" w:color="auto" w:fill="auto"/>
            <w:vAlign w:val="center"/>
            <w:hideMark/>
          </w:tcPr>
          <w:p w:rsidR="00FC0F54" w:rsidRPr="006B54DB" w:rsidRDefault="00FC0F54" w:rsidP="00FC0F54">
            <w:pPr>
              <w:ind w:left="-57" w:right="-57"/>
              <w:contextualSpacing/>
              <w:jc w:val="both"/>
              <w:rPr>
                <w:sz w:val="14"/>
                <w:szCs w:val="14"/>
              </w:rPr>
            </w:pPr>
            <w:r w:rsidRPr="006B54DB">
              <w:rPr>
                <w:sz w:val="14"/>
                <w:szCs w:val="14"/>
              </w:rPr>
              <w:t>Предоставление дополнительной меры социальной поддержки в виде единовременной выплаты одному из членов семьи (супруге (супругу), детям, родителям) военнослужащего, проживавшего в городе Сургуте и погибшего в ходе специальной военной операции на территориях Донецкой Народной Республики, Луганской Народной Республики и Украины</w:t>
            </w:r>
          </w:p>
        </w:tc>
        <w:tc>
          <w:tcPr>
            <w:tcW w:w="1120" w:type="dxa"/>
            <w:shd w:val="clear" w:color="auto" w:fill="auto"/>
            <w:noWrap/>
            <w:vAlign w:val="center"/>
          </w:tcPr>
          <w:p w:rsidR="00FC0F54" w:rsidRPr="006B54DB" w:rsidRDefault="00FC0F54" w:rsidP="00FC0F54">
            <w:pPr>
              <w:jc w:val="center"/>
              <w:rPr>
                <w:sz w:val="18"/>
                <w:szCs w:val="18"/>
              </w:rPr>
            </w:pPr>
            <w:r w:rsidRPr="006B54DB">
              <w:rPr>
                <w:sz w:val="18"/>
                <w:szCs w:val="18"/>
              </w:rPr>
              <w:t>22 800,0</w:t>
            </w:r>
          </w:p>
        </w:tc>
        <w:tc>
          <w:tcPr>
            <w:tcW w:w="992" w:type="dxa"/>
            <w:shd w:val="clear" w:color="auto" w:fill="auto"/>
            <w:noWrap/>
            <w:vAlign w:val="center"/>
          </w:tcPr>
          <w:p w:rsidR="00FC0F54" w:rsidRPr="006B54DB" w:rsidRDefault="00FC0F54" w:rsidP="00FC0F54">
            <w:pPr>
              <w:jc w:val="center"/>
              <w:rPr>
                <w:sz w:val="18"/>
                <w:szCs w:val="18"/>
              </w:rPr>
            </w:pPr>
            <w:r w:rsidRPr="006B54DB">
              <w:rPr>
                <w:sz w:val="18"/>
                <w:szCs w:val="18"/>
              </w:rPr>
              <w:t>39 800,0</w:t>
            </w:r>
          </w:p>
        </w:tc>
        <w:tc>
          <w:tcPr>
            <w:tcW w:w="992" w:type="dxa"/>
            <w:shd w:val="clear" w:color="auto" w:fill="auto"/>
            <w:noWrap/>
            <w:vAlign w:val="center"/>
          </w:tcPr>
          <w:p w:rsidR="00FC0F54" w:rsidRPr="006B54DB" w:rsidRDefault="00FC0F54" w:rsidP="00FC0F54">
            <w:pPr>
              <w:jc w:val="center"/>
              <w:rPr>
                <w:sz w:val="18"/>
                <w:szCs w:val="18"/>
              </w:rPr>
            </w:pPr>
            <w:r w:rsidRPr="006B54DB">
              <w:rPr>
                <w:sz w:val="18"/>
                <w:szCs w:val="18"/>
              </w:rPr>
              <w:t>39 000,0</w:t>
            </w:r>
          </w:p>
        </w:tc>
        <w:tc>
          <w:tcPr>
            <w:tcW w:w="1007" w:type="dxa"/>
            <w:shd w:val="clear" w:color="auto" w:fill="auto"/>
            <w:vAlign w:val="center"/>
          </w:tcPr>
          <w:p w:rsidR="00FC0F54" w:rsidRPr="006B54DB" w:rsidRDefault="00FC0F54" w:rsidP="00FC0F54">
            <w:pPr>
              <w:jc w:val="center"/>
              <w:rPr>
                <w:sz w:val="18"/>
                <w:szCs w:val="18"/>
              </w:rPr>
            </w:pPr>
            <w:r w:rsidRPr="006B54DB">
              <w:rPr>
                <w:sz w:val="18"/>
                <w:szCs w:val="18"/>
              </w:rPr>
              <w:t>98,0</w:t>
            </w:r>
          </w:p>
        </w:tc>
        <w:tc>
          <w:tcPr>
            <w:tcW w:w="829" w:type="dxa"/>
            <w:shd w:val="clear" w:color="auto" w:fill="auto"/>
            <w:noWrap/>
            <w:vAlign w:val="center"/>
          </w:tcPr>
          <w:p w:rsidR="00FC0F54" w:rsidRPr="006B54DB" w:rsidRDefault="00FC0F54" w:rsidP="00FC0F54">
            <w:pPr>
              <w:jc w:val="center"/>
              <w:rPr>
                <w:sz w:val="18"/>
                <w:szCs w:val="18"/>
              </w:rPr>
            </w:pPr>
            <w:r w:rsidRPr="006B54DB">
              <w:rPr>
                <w:sz w:val="18"/>
                <w:szCs w:val="18"/>
              </w:rPr>
              <w:t>-800,0</w:t>
            </w:r>
          </w:p>
        </w:tc>
        <w:tc>
          <w:tcPr>
            <w:tcW w:w="992" w:type="dxa"/>
            <w:shd w:val="clear" w:color="auto" w:fill="auto"/>
            <w:noWrap/>
            <w:vAlign w:val="center"/>
            <w:hideMark/>
          </w:tcPr>
          <w:p w:rsidR="00FC0F54" w:rsidRPr="006B54DB" w:rsidRDefault="00FC0F54" w:rsidP="00FC0F54">
            <w:pPr>
              <w:jc w:val="center"/>
              <w:rPr>
                <w:sz w:val="18"/>
                <w:szCs w:val="18"/>
              </w:rPr>
            </w:pPr>
            <w:r w:rsidRPr="006B54DB">
              <w:rPr>
                <w:sz w:val="18"/>
                <w:szCs w:val="18"/>
              </w:rPr>
              <w:t>21 200,0</w:t>
            </w:r>
          </w:p>
        </w:tc>
        <w:tc>
          <w:tcPr>
            <w:tcW w:w="1157" w:type="dxa"/>
            <w:shd w:val="clear" w:color="auto" w:fill="auto"/>
            <w:noWrap/>
            <w:vAlign w:val="center"/>
          </w:tcPr>
          <w:p w:rsidR="00FC0F54" w:rsidRPr="006B54DB" w:rsidRDefault="00FC0F54" w:rsidP="00FC0F54">
            <w:pPr>
              <w:jc w:val="center"/>
              <w:rPr>
                <w:sz w:val="18"/>
                <w:szCs w:val="18"/>
              </w:rPr>
            </w:pPr>
            <w:r w:rsidRPr="006B54DB">
              <w:rPr>
                <w:sz w:val="18"/>
                <w:szCs w:val="18"/>
              </w:rPr>
              <w:t>17 800,0</w:t>
            </w:r>
          </w:p>
        </w:tc>
      </w:tr>
      <w:tr w:rsidR="00FC0F54" w:rsidRPr="006B54DB" w:rsidTr="003E77EC">
        <w:trPr>
          <w:trHeight w:val="315"/>
        </w:trPr>
        <w:tc>
          <w:tcPr>
            <w:tcW w:w="419" w:type="dxa"/>
            <w:shd w:val="clear" w:color="auto" w:fill="auto"/>
            <w:noWrap/>
            <w:vAlign w:val="center"/>
            <w:hideMark/>
          </w:tcPr>
          <w:p w:rsidR="00FC0F54" w:rsidRPr="006B54DB" w:rsidRDefault="00FC0F54" w:rsidP="00FC0F54">
            <w:pPr>
              <w:jc w:val="center"/>
              <w:rPr>
                <w:sz w:val="15"/>
                <w:szCs w:val="15"/>
              </w:rPr>
            </w:pPr>
            <w:r w:rsidRPr="006B54DB">
              <w:rPr>
                <w:sz w:val="15"/>
                <w:szCs w:val="15"/>
              </w:rPr>
              <w:t>6</w:t>
            </w:r>
          </w:p>
        </w:tc>
        <w:tc>
          <w:tcPr>
            <w:tcW w:w="3123" w:type="dxa"/>
            <w:shd w:val="clear" w:color="auto" w:fill="auto"/>
            <w:vAlign w:val="bottom"/>
            <w:hideMark/>
          </w:tcPr>
          <w:p w:rsidR="00FC0F54" w:rsidRPr="006B54DB" w:rsidRDefault="00FC0F54" w:rsidP="00FC0F54">
            <w:pPr>
              <w:ind w:left="-57" w:right="-57"/>
              <w:contextualSpacing/>
              <w:jc w:val="both"/>
              <w:rPr>
                <w:sz w:val="14"/>
                <w:szCs w:val="14"/>
              </w:rPr>
            </w:pPr>
            <w:r w:rsidRPr="006B54DB">
              <w:rPr>
                <w:sz w:val="14"/>
                <w:szCs w:val="14"/>
              </w:rPr>
              <w:t xml:space="preserve">Предоставление дополнительной меры социальной поддержки в виде единовременной выплаты гражданам, являющимся собственниками или нанимателями по договорам социального найма жилых помещений, расположенных по адресу: Ханты-Мансийский автономный округ – Югра, г. Сургут, п. Таёжный, ул. </w:t>
            </w:r>
            <w:proofErr w:type="spellStart"/>
            <w:r w:rsidRPr="006B54DB">
              <w:rPr>
                <w:sz w:val="14"/>
                <w:szCs w:val="14"/>
              </w:rPr>
              <w:t>Аэрофлотская</w:t>
            </w:r>
            <w:proofErr w:type="spellEnd"/>
            <w:r w:rsidRPr="006B54DB">
              <w:rPr>
                <w:sz w:val="14"/>
                <w:szCs w:val="14"/>
              </w:rPr>
              <w:t>, д.50, имущество которых пострадало в результате пожара и последствий тушения пожара, произошедшего 11.02.2024</w:t>
            </w:r>
          </w:p>
        </w:tc>
        <w:tc>
          <w:tcPr>
            <w:tcW w:w="1120" w:type="dxa"/>
            <w:shd w:val="clear" w:color="auto" w:fill="auto"/>
            <w:noWrap/>
            <w:vAlign w:val="center"/>
          </w:tcPr>
          <w:p w:rsidR="00FC0F54" w:rsidRPr="006B54DB" w:rsidRDefault="00FC0F54" w:rsidP="00FC0F54">
            <w:pPr>
              <w:jc w:val="center"/>
              <w:rPr>
                <w:sz w:val="18"/>
                <w:szCs w:val="18"/>
              </w:rPr>
            </w:pPr>
            <w:r w:rsidRPr="006B54DB">
              <w:rPr>
                <w:sz w:val="18"/>
                <w:szCs w:val="18"/>
              </w:rPr>
              <w:t>-</w:t>
            </w:r>
          </w:p>
        </w:tc>
        <w:tc>
          <w:tcPr>
            <w:tcW w:w="992" w:type="dxa"/>
            <w:shd w:val="clear" w:color="auto" w:fill="auto"/>
            <w:noWrap/>
            <w:vAlign w:val="center"/>
          </w:tcPr>
          <w:p w:rsidR="00FC0F54" w:rsidRPr="006B54DB" w:rsidRDefault="00FC0F54" w:rsidP="00FC0F54">
            <w:pPr>
              <w:jc w:val="center"/>
              <w:rPr>
                <w:sz w:val="18"/>
                <w:szCs w:val="18"/>
              </w:rPr>
            </w:pPr>
            <w:r w:rsidRPr="006B54DB">
              <w:rPr>
                <w:sz w:val="18"/>
                <w:szCs w:val="18"/>
              </w:rPr>
              <w:t>-</w:t>
            </w:r>
          </w:p>
        </w:tc>
        <w:tc>
          <w:tcPr>
            <w:tcW w:w="992" w:type="dxa"/>
            <w:shd w:val="clear" w:color="auto" w:fill="auto"/>
            <w:noWrap/>
            <w:vAlign w:val="center"/>
          </w:tcPr>
          <w:p w:rsidR="00FC0F54" w:rsidRPr="006B54DB" w:rsidRDefault="00FC0F54" w:rsidP="00FC0F54">
            <w:pPr>
              <w:jc w:val="center"/>
              <w:rPr>
                <w:sz w:val="18"/>
                <w:szCs w:val="18"/>
              </w:rPr>
            </w:pPr>
            <w:r w:rsidRPr="006B54DB">
              <w:rPr>
                <w:sz w:val="18"/>
                <w:szCs w:val="18"/>
              </w:rPr>
              <w:t>-</w:t>
            </w:r>
          </w:p>
        </w:tc>
        <w:tc>
          <w:tcPr>
            <w:tcW w:w="1007" w:type="dxa"/>
            <w:shd w:val="clear" w:color="auto" w:fill="auto"/>
            <w:vAlign w:val="center"/>
          </w:tcPr>
          <w:p w:rsidR="00FC0F54" w:rsidRPr="006B54DB" w:rsidRDefault="00FC0F54" w:rsidP="00FC0F54">
            <w:pPr>
              <w:jc w:val="center"/>
              <w:rPr>
                <w:sz w:val="18"/>
                <w:szCs w:val="18"/>
              </w:rPr>
            </w:pPr>
            <w:r w:rsidRPr="006B54DB">
              <w:rPr>
                <w:sz w:val="18"/>
                <w:szCs w:val="18"/>
              </w:rPr>
              <w:t>-</w:t>
            </w:r>
          </w:p>
        </w:tc>
        <w:tc>
          <w:tcPr>
            <w:tcW w:w="829" w:type="dxa"/>
            <w:shd w:val="clear" w:color="auto" w:fill="auto"/>
            <w:noWrap/>
            <w:vAlign w:val="center"/>
          </w:tcPr>
          <w:p w:rsidR="00FC0F54" w:rsidRPr="006B54DB" w:rsidRDefault="00FC0F54" w:rsidP="00FC0F54">
            <w:pPr>
              <w:jc w:val="center"/>
              <w:rPr>
                <w:sz w:val="18"/>
                <w:szCs w:val="18"/>
              </w:rPr>
            </w:pPr>
            <w:r w:rsidRPr="006B54DB">
              <w:rPr>
                <w:sz w:val="18"/>
                <w:szCs w:val="18"/>
              </w:rPr>
              <w:t>-</w:t>
            </w:r>
          </w:p>
        </w:tc>
        <w:tc>
          <w:tcPr>
            <w:tcW w:w="992" w:type="dxa"/>
            <w:shd w:val="clear" w:color="auto" w:fill="auto"/>
            <w:noWrap/>
            <w:vAlign w:val="center"/>
            <w:hideMark/>
          </w:tcPr>
          <w:p w:rsidR="00FC0F54" w:rsidRPr="006B54DB" w:rsidRDefault="00FC0F54" w:rsidP="00FC0F54">
            <w:pPr>
              <w:jc w:val="center"/>
              <w:rPr>
                <w:sz w:val="18"/>
                <w:szCs w:val="18"/>
              </w:rPr>
            </w:pPr>
            <w:r w:rsidRPr="006B54DB">
              <w:rPr>
                <w:sz w:val="18"/>
                <w:szCs w:val="18"/>
              </w:rPr>
              <w:t>1 500,0</w:t>
            </w:r>
          </w:p>
        </w:tc>
        <w:tc>
          <w:tcPr>
            <w:tcW w:w="1157" w:type="dxa"/>
            <w:shd w:val="clear" w:color="auto" w:fill="auto"/>
            <w:noWrap/>
            <w:vAlign w:val="center"/>
          </w:tcPr>
          <w:p w:rsidR="00FC0F54" w:rsidRPr="006B54DB" w:rsidRDefault="00FC0F54" w:rsidP="00FC0F54">
            <w:pPr>
              <w:jc w:val="center"/>
              <w:rPr>
                <w:sz w:val="18"/>
                <w:szCs w:val="18"/>
              </w:rPr>
            </w:pPr>
            <w:r w:rsidRPr="006B54DB">
              <w:rPr>
                <w:sz w:val="18"/>
                <w:szCs w:val="18"/>
              </w:rPr>
              <w:t>-1 500,0</w:t>
            </w:r>
          </w:p>
        </w:tc>
      </w:tr>
      <w:tr w:rsidR="00FC0F54" w:rsidRPr="006B54DB" w:rsidTr="003E77EC">
        <w:trPr>
          <w:trHeight w:val="315"/>
        </w:trPr>
        <w:tc>
          <w:tcPr>
            <w:tcW w:w="419" w:type="dxa"/>
            <w:shd w:val="clear" w:color="auto" w:fill="auto"/>
            <w:noWrap/>
            <w:vAlign w:val="center"/>
          </w:tcPr>
          <w:p w:rsidR="00FC0F54" w:rsidRPr="006B54DB" w:rsidRDefault="00FC0F54" w:rsidP="00FC0F54">
            <w:pPr>
              <w:jc w:val="center"/>
              <w:rPr>
                <w:sz w:val="15"/>
                <w:szCs w:val="15"/>
              </w:rPr>
            </w:pPr>
            <w:r w:rsidRPr="006B54DB">
              <w:rPr>
                <w:sz w:val="15"/>
                <w:szCs w:val="15"/>
              </w:rPr>
              <w:t>7</w:t>
            </w:r>
          </w:p>
        </w:tc>
        <w:tc>
          <w:tcPr>
            <w:tcW w:w="3123" w:type="dxa"/>
            <w:shd w:val="clear" w:color="auto" w:fill="auto"/>
            <w:vAlign w:val="bottom"/>
          </w:tcPr>
          <w:p w:rsidR="00FC0F54" w:rsidRPr="006B54DB" w:rsidRDefault="00FC0F54" w:rsidP="00FC0F54">
            <w:pPr>
              <w:ind w:left="-57" w:right="-57"/>
              <w:contextualSpacing/>
              <w:jc w:val="both"/>
              <w:rPr>
                <w:sz w:val="14"/>
                <w:szCs w:val="14"/>
              </w:rPr>
            </w:pPr>
            <w:r w:rsidRPr="006B54DB">
              <w:rPr>
                <w:sz w:val="14"/>
                <w:szCs w:val="14"/>
              </w:rPr>
              <w:t>Предоставление дополнительной меры социальной поддержки в виде единовременной денежной выплаты гражданам, зарегистрированным и проживавшим в жилом доме, расположенном по адресу: Ханты-Мансийский автономный округ – Югра, город Сургут, садово-огородный кооператив «Прибрежный», улица Водная, дом 413 Б, жилое помещение которых пострадало в результате пожара, произошедшего 05.11.2025</w:t>
            </w:r>
          </w:p>
        </w:tc>
        <w:tc>
          <w:tcPr>
            <w:tcW w:w="1120" w:type="dxa"/>
            <w:shd w:val="clear" w:color="auto" w:fill="auto"/>
            <w:noWrap/>
            <w:vAlign w:val="center"/>
          </w:tcPr>
          <w:p w:rsidR="00FC0F54" w:rsidRPr="006B54DB" w:rsidRDefault="00FC0F54" w:rsidP="00FC0F54">
            <w:pPr>
              <w:jc w:val="center"/>
              <w:rPr>
                <w:sz w:val="18"/>
                <w:szCs w:val="18"/>
              </w:rPr>
            </w:pPr>
            <w:r w:rsidRPr="006B54DB">
              <w:rPr>
                <w:sz w:val="18"/>
                <w:szCs w:val="18"/>
              </w:rPr>
              <w:t>400,0</w:t>
            </w:r>
          </w:p>
        </w:tc>
        <w:tc>
          <w:tcPr>
            <w:tcW w:w="992" w:type="dxa"/>
            <w:shd w:val="clear" w:color="auto" w:fill="auto"/>
            <w:noWrap/>
            <w:vAlign w:val="center"/>
          </w:tcPr>
          <w:p w:rsidR="00FC0F54" w:rsidRPr="006B54DB" w:rsidRDefault="00FC0F54" w:rsidP="00FC0F54">
            <w:pPr>
              <w:jc w:val="center"/>
              <w:rPr>
                <w:sz w:val="18"/>
                <w:szCs w:val="18"/>
              </w:rPr>
            </w:pPr>
            <w:r w:rsidRPr="006B54DB">
              <w:rPr>
                <w:sz w:val="18"/>
                <w:szCs w:val="18"/>
              </w:rPr>
              <w:t>400,0</w:t>
            </w:r>
          </w:p>
        </w:tc>
        <w:tc>
          <w:tcPr>
            <w:tcW w:w="992" w:type="dxa"/>
            <w:shd w:val="clear" w:color="auto" w:fill="auto"/>
            <w:noWrap/>
            <w:vAlign w:val="center"/>
          </w:tcPr>
          <w:p w:rsidR="00FC0F54" w:rsidRPr="006B54DB" w:rsidRDefault="00FC0F54" w:rsidP="00FC0F54">
            <w:pPr>
              <w:jc w:val="center"/>
              <w:rPr>
                <w:sz w:val="18"/>
                <w:szCs w:val="18"/>
              </w:rPr>
            </w:pPr>
            <w:r w:rsidRPr="006B54DB">
              <w:rPr>
                <w:sz w:val="18"/>
                <w:szCs w:val="18"/>
              </w:rPr>
              <w:t>400,0</w:t>
            </w:r>
          </w:p>
        </w:tc>
        <w:tc>
          <w:tcPr>
            <w:tcW w:w="1007" w:type="dxa"/>
            <w:shd w:val="clear" w:color="auto" w:fill="auto"/>
            <w:vAlign w:val="center"/>
          </w:tcPr>
          <w:p w:rsidR="00FC0F54" w:rsidRPr="006B54DB" w:rsidRDefault="00FC0F54" w:rsidP="00FC0F54">
            <w:pPr>
              <w:jc w:val="center"/>
              <w:rPr>
                <w:sz w:val="18"/>
                <w:szCs w:val="18"/>
              </w:rPr>
            </w:pPr>
            <w:r w:rsidRPr="006B54DB">
              <w:rPr>
                <w:sz w:val="18"/>
                <w:szCs w:val="18"/>
              </w:rPr>
              <w:t>100</w:t>
            </w:r>
          </w:p>
        </w:tc>
        <w:tc>
          <w:tcPr>
            <w:tcW w:w="829" w:type="dxa"/>
            <w:shd w:val="clear" w:color="auto" w:fill="auto"/>
            <w:noWrap/>
            <w:vAlign w:val="center"/>
          </w:tcPr>
          <w:p w:rsidR="00FC0F54" w:rsidRPr="006B54DB" w:rsidRDefault="00FC0F54" w:rsidP="00FC0F54">
            <w:pPr>
              <w:jc w:val="center"/>
              <w:rPr>
                <w:sz w:val="18"/>
                <w:szCs w:val="18"/>
              </w:rPr>
            </w:pPr>
            <w:r w:rsidRPr="006B54DB">
              <w:rPr>
                <w:sz w:val="18"/>
                <w:szCs w:val="18"/>
              </w:rPr>
              <w:t>-</w:t>
            </w:r>
          </w:p>
        </w:tc>
        <w:tc>
          <w:tcPr>
            <w:tcW w:w="992" w:type="dxa"/>
            <w:shd w:val="clear" w:color="auto" w:fill="auto"/>
            <w:noWrap/>
            <w:vAlign w:val="center"/>
          </w:tcPr>
          <w:p w:rsidR="00FC0F54" w:rsidRPr="006B54DB" w:rsidRDefault="00FC0F54" w:rsidP="00FC0F54">
            <w:pPr>
              <w:jc w:val="center"/>
              <w:rPr>
                <w:sz w:val="18"/>
                <w:szCs w:val="18"/>
              </w:rPr>
            </w:pPr>
            <w:r w:rsidRPr="006B54DB">
              <w:rPr>
                <w:sz w:val="18"/>
                <w:szCs w:val="18"/>
              </w:rPr>
              <w:t>-</w:t>
            </w:r>
          </w:p>
        </w:tc>
        <w:tc>
          <w:tcPr>
            <w:tcW w:w="1157" w:type="dxa"/>
            <w:shd w:val="clear" w:color="auto" w:fill="auto"/>
            <w:noWrap/>
            <w:vAlign w:val="center"/>
          </w:tcPr>
          <w:p w:rsidR="00FC0F54" w:rsidRPr="006B54DB" w:rsidRDefault="00FC0F54" w:rsidP="00FC0F54">
            <w:pPr>
              <w:jc w:val="center"/>
              <w:rPr>
                <w:sz w:val="18"/>
                <w:szCs w:val="18"/>
              </w:rPr>
            </w:pPr>
            <w:r w:rsidRPr="006B54DB">
              <w:rPr>
                <w:sz w:val="18"/>
                <w:szCs w:val="18"/>
              </w:rPr>
              <w:t>400,0</w:t>
            </w:r>
          </w:p>
        </w:tc>
      </w:tr>
      <w:tr w:rsidR="00FC0F54" w:rsidRPr="006B54DB" w:rsidTr="003E77EC">
        <w:trPr>
          <w:trHeight w:val="315"/>
        </w:trPr>
        <w:tc>
          <w:tcPr>
            <w:tcW w:w="419" w:type="dxa"/>
            <w:shd w:val="clear" w:color="auto" w:fill="auto"/>
            <w:noWrap/>
            <w:vAlign w:val="center"/>
            <w:hideMark/>
          </w:tcPr>
          <w:p w:rsidR="00FC0F54" w:rsidRPr="006B54DB" w:rsidRDefault="00FC0F54" w:rsidP="00FC0F54">
            <w:pPr>
              <w:jc w:val="center"/>
              <w:rPr>
                <w:b/>
                <w:sz w:val="15"/>
                <w:szCs w:val="15"/>
              </w:rPr>
            </w:pPr>
            <w:r w:rsidRPr="006B54DB">
              <w:rPr>
                <w:b/>
                <w:sz w:val="15"/>
                <w:szCs w:val="15"/>
              </w:rPr>
              <w:t> 8</w:t>
            </w:r>
          </w:p>
        </w:tc>
        <w:tc>
          <w:tcPr>
            <w:tcW w:w="3123" w:type="dxa"/>
            <w:shd w:val="clear" w:color="auto" w:fill="auto"/>
            <w:vAlign w:val="center"/>
            <w:hideMark/>
          </w:tcPr>
          <w:p w:rsidR="00FC0F54" w:rsidRPr="006B54DB" w:rsidRDefault="00FC0F54" w:rsidP="00FC0F54">
            <w:pPr>
              <w:ind w:left="-57" w:right="-57"/>
              <w:contextualSpacing/>
              <w:jc w:val="both"/>
              <w:rPr>
                <w:b/>
                <w:sz w:val="18"/>
                <w:szCs w:val="18"/>
              </w:rPr>
            </w:pPr>
            <w:r w:rsidRPr="006B54DB">
              <w:rPr>
                <w:b/>
                <w:sz w:val="18"/>
                <w:szCs w:val="18"/>
              </w:rPr>
              <w:t>Итого</w:t>
            </w:r>
          </w:p>
        </w:tc>
        <w:tc>
          <w:tcPr>
            <w:tcW w:w="1120" w:type="dxa"/>
            <w:shd w:val="clear" w:color="auto" w:fill="auto"/>
            <w:noWrap/>
            <w:vAlign w:val="center"/>
          </w:tcPr>
          <w:p w:rsidR="00FC0F54" w:rsidRPr="006B54DB" w:rsidRDefault="00FC0F54" w:rsidP="00FC0F54">
            <w:pPr>
              <w:jc w:val="center"/>
              <w:rPr>
                <w:b/>
                <w:sz w:val="18"/>
                <w:szCs w:val="18"/>
              </w:rPr>
            </w:pPr>
            <w:r w:rsidRPr="006B54DB">
              <w:rPr>
                <w:b/>
                <w:sz w:val="18"/>
                <w:szCs w:val="18"/>
              </w:rPr>
              <w:t>344 965,9</w:t>
            </w:r>
          </w:p>
        </w:tc>
        <w:tc>
          <w:tcPr>
            <w:tcW w:w="992" w:type="dxa"/>
            <w:shd w:val="clear" w:color="auto" w:fill="auto"/>
            <w:noWrap/>
            <w:vAlign w:val="center"/>
          </w:tcPr>
          <w:p w:rsidR="00FC0F54" w:rsidRPr="006B54DB" w:rsidRDefault="00FC0F54" w:rsidP="00FC0F54">
            <w:pPr>
              <w:jc w:val="center"/>
              <w:rPr>
                <w:b/>
                <w:sz w:val="18"/>
                <w:szCs w:val="18"/>
              </w:rPr>
            </w:pPr>
            <w:r w:rsidRPr="006B54DB">
              <w:rPr>
                <w:b/>
                <w:sz w:val="18"/>
                <w:szCs w:val="18"/>
              </w:rPr>
              <w:t>344 965,9</w:t>
            </w:r>
          </w:p>
        </w:tc>
        <w:tc>
          <w:tcPr>
            <w:tcW w:w="992" w:type="dxa"/>
            <w:shd w:val="clear" w:color="auto" w:fill="auto"/>
            <w:noWrap/>
            <w:vAlign w:val="center"/>
          </w:tcPr>
          <w:p w:rsidR="00FC0F54" w:rsidRPr="006B54DB" w:rsidRDefault="00FC0F54" w:rsidP="00FC0F54">
            <w:pPr>
              <w:jc w:val="center"/>
              <w:rPr>
                <w:b/>
                <w:sz w:val="18"/>
                <w:szCs w:val="18"/>
              </w:rPr>
            </w:pPr>
            <w:r w:rsidRPr="006B54DB">
              <w:rPr>
                <w:b/>
                <w:sz w:val="18"/>
                <w:szCs w:val="18"/>
              </w:rPr>
              <w:t>300 320,1</w:t>
            </w:r>
          </w:p>
        </w:tc>
        <w:tc>
          <w:tcPr>
            <w:tcW w:w="1007" w:type="dxa"/>
            <w:shd w:val="clear" w:color="auto" w:fill="auto"/>
            <w:vAlign w:val="center"/>
          </w:tcPr>
          <w:p w:rsidR="00FC0F54" w:rsidRPr="006B54DB" w:rsidRDefault="00FC0F54" w:rsidP="00FC0F54">
            <w:pPr>
              <w:jc w:val="center"/>
              <w:rPr>
                <w:b/>
                <w:sz w:val="18"/>
                <w:szCs w:val="18"/>
              </w:rPr>
            </w:pPr>
            <w:r w:rsidRPr="006B54DB">
              <w:rPr>
                <w:b/>
                <w:sz w:val="18"/>
                <w:szCs w:val="18"/>
              </w:rPr>
              <w:t>87,1</w:t>
            </w:r>
          </w:p>
        </w:tc>
        <w:tc>
          <w:tcPr>
            <w:tcW w:w="829" w:type="dxa"/>
            <w:shd w:val="clear" w:color="auto" w:fill="auto"/>
            <w:noWrap/>
            <w:vAlign w:val="center"/>
          </w:tcPr>
          <w:p w:rsidR="00FC0F54" w:rsidRPr="006B54DB" w:rsidRDefault="00FC0F54" w:rsidP="00FC0F54">
            <w:pPr>
              <w:jc w:val="center"/>
              <w:rPr>
                <w:b/>
                <w:sz w:val="18"/>
                <w:szCs w:val="18"/>
              </w:rPr>
            </w:pPr>
            <w:r w:rsidRPr="006B54DB">
              <w:rPr>
                <w:b/>
                <w:sz w:val="18"/>
                <w:szCs w:val="18"/>
              </w:rPr>
              <w:t>-44 645,8</w:t>
            </w:r>
          </w:p>
        </w:tc>
        <w:tc>
          <w:tcPr>
            <w:tcW w:w="992" w:type="dxa"/>
            <w:shd w:val="clear" w:color="auto" w:fill="auto"/>
            <w:noWrap/>
            <w:vAlign w:val="center"/>
            <w:hideMark/>
          </w:tcPr>
          <w:p w:rsidR="00FC0F54" w:rsidRPr="006B54DB" w:rsidRDefault="00FC0F54" w:rsidP="00FC0F54">
            <w:pPr>
              <w:jc w:val="center"/>
              <w:rPr>
                <w:b/>
                <w:sz w:val="18"/>
                <w:szCs w:val="18"/>
              </w:rPr>
            </w:pPr>
            <w:r w:rsidRPr="006B54DB">
              <w:rPr>
                <w:b/>
                <w:sz w:val="18"/>
                <w:szCs w:val="18"/>
              </w:rPr>
              <w:t>190 413,4</w:t>
            </w:r>
          </w:p>
        </w:tc>
        <w:tc>
          <w:tcPr>
            <w:tcW w:w="1157" w:type="dxa"/>
            <w:shd w:val="clear" w:color="auto" w:fill="auto"/>
            <w:noWrap/>
            <w:vAlign w:val="center"/>
          </w:tcPr>
          <w:p w:rsidR="00FC0F54" w:rsidRPr="006B54DB" w:rsidRDefault="00FC0F54" w:rsidP="00FC0F54">
            <w:pPr>
              <w:jc w:val="center"/>
              <w:rPr>
                <w:b/>
                <w:sz w:val="18"/>
                <w:szCs w:val="18"/>
              </w:rPr>
            </w:pPr>
            <w:r w:rsidRPr="006B54DB">
              <w:rPr>
                <w:b/>
                <w:sz w:val="18"/>
                <w:szCs w:val="18"/>
              </w:rPr>
              <w:t>109 906,7</w:t>
            </w:r>
          </w:p>
        </w:tc>
      </w:tr>
    </w:tbl>
    <w:p w:rsidR="00FC0F54" w:rsidRPr="006B54DB" w:rsidRDefault="00FC0F54" w:rsidP="00FC0F54">
      <w:pPr>
        <w:jc w:val="right"/>
        <w:rPr>
          <w:sz w:val="8"/>
          <w:szCs w:val="8"/>
        </w:rPr>
      </w:pPr>
    </w:p>
    <w:p w:rsidR="00FC0F54" w:rsidRPr="006B54DB" w:rsidRDefault="00FC0F54" w:rsidP="00FC0F54">
      <w:pPr>
        <w:ind w:firstLine="709"/>
        <w:jc w:val="both"/>
        <w:rPr>
          <w:sz w:val="8"/>
          <w:szCs w:val="8"/>
        </w:rPr>
      </w:pPr>
    </w:p>
    <w:p w:rsidR="00D32E7A" w:rsidRPr="006B54DB" w:rsidRDefault="00D32E7A" w:rsidP="00FC0F54">
      <w:pPr>
        <w:ind w:firstLine="709"/>
        <w:jc w:val="both"/>
        <w:rPr>
          <w:sz w:val="8"/>
          <w:szCs w:val="8"/>
        </w:rPr>
      </w:pPr>
    </w:p>
    <w:p w:rsidR="007649A0" w:rsidRPr="006B54DB" w:rsidRDefault="007649A0" w:rsidP="00EA0A15">
      <w:pPr>
        <w:ind w:firstLine="709"/>
        <w:jc w:val="center"/>
        <w:rPr>
          <w:i/>
          <w:sz w:val="26"/>
          <w:szCs w:val="26"/>
        </w:rPr>
      </w:pPr>
    </w:p>
    <w:p w:rsidR="00A948F8" w:rsidRPr="006B54DB" w:rsidRDefault="00A948F8" w:rsidP="00EA0A15">
      <w:pPr>
        <w:ind w:firstLine="709"/>
        <w:jc w:val="center"/>
        <w:rPr>
          <w:i/>
          <w:sz w:val="26"/>
          <w:szCs w:val="26"/>
        </w:rPr>
      </w:pPr>
    </w:p>
    <w:p w:rsidR="00A948F8" w:rsidRPr="006B54DB" w:rsidRDefault="00A948F8" w:rsidP="00EA0A15">
      <w:pPr>
        <w:ind w:firstLine="709"/>
        <w:jc w:val="center"/>
        <w:rPr>
          <w:i/>
          <w:sz w:val="26"/>
          <w:szCs w:val="26"/>
        </w:rPr>
      </w:pPr>
    </w:p>
    <w:p w:rsidR="007649A0" w:rsidRPr="006B54DB" w:rsidRDefault="007649A0" w:rsidP="00EA0A15">
      <w:pPr>
        <w:ind w:firstLine="709"/>
        <w:jc w:val="center"/>
        <w:rPr>
          <w:i/>
          <w:sz w:val="26"/>
          <w:szCs w:val="26"/>
        </w:rPr>
      </w:pPr>
    </w:p>
    <w:p w:rsidR="00EA0A15" w:rsidRPr="006B54DB" w:rsidRDefault="00B044F9" w:rsidP="00EA0A15">
      <w:pPr>
        <w:ind w:firstLine="709"/>
        <w:jc w:val="center"/>
        <w:rPr>
          <w:i/>
          <w:sz w:val="26"/>
          <w:szCs w:val="26"/>
        </w:rPr>
      </w:pPr>
      <w:r w:rsidRPr="006B54DB">
        <w:rPr>
          <w:i/>
          <w:sz w:val="26"/>
          <w:szCs w:val="26"/>
        </w:rPr>
        <w:lastRenderedPageBreak/>
        <w:t>8</w:t>
      </w:r>
      <w:r w:rsidR="00EA0A15" w:rsidRPr="006B54DB">
        <w:rPr>
          <w:i/>
          <w:sz w:val="26"/>
          <w:szCs w:val="26"/>
        </w:rPr>
        <w:t xml:space="preserve">. Анализ использования бюджетных ассигнований на предоставление из бюджета города субсидий </w:t>
      </w:r>
      <w:r w:rsidR="00227C3E" w:rsidRPr="006B54DB">
        <w:rPr>
          <w:i/>
          <w:sz w:val="26"/>
          <w:szCs w:val="26"/>
        </w:rPr>
        <w:t xml:space="preserve">некоммерческим организациям, </w:t>
      </w:r>
      <w:r w:rsidR="00A43B31" w:rsidRPr="006B54DB">
        <w:rPr>
          <w:i/>
          <w:sz w:val="26"/>
          <w:szCs w:val="26"/>
        </w:rPr>
        <w:t xml:space="preserve">не являющимся муниципальными учреждениями, </w:t>
      </w:r>
      <w:r w:rsidR="00EA0A15" w:rsidRPr="006B54DB">
        <w:rPr>
          <w:i/>
          <w:sz w:val="26"/>
          <w:szCs w:val="26"/>
        </w:rPr>
        <w:t>юридическим лицам (за исключением субсидий муниципальным учреждениям), индивидуальным предпринимателям, физическим лицам - произв</w:t>
      </w:r>
      <w:r w:rsidR="00D65FE6" w:rsidRPr="006B54DB">
        <w:rPr>
          <w:i/>
          <w:sz w:val="26"/>
          <w:szCs w:val="26"/>
        </w:rPr>
        <w:t>одителям товаров, работ, услуг</w:t>
      </w:r>
    </w:p>
    <w:p w:rsidR="00EA0A15" w:rsidRPr="006B54DB" w:rsidRDefault="00EA0A15" w:rsidP="00EA0A15">
      <w:pPr>
        <w:rPr>
          <w:sz w:val="8"/>
          <w:szCs w:val="8"/>
        </w:rPr>
      </w:pPr>
    </w:p>
    <w:p w:rsidR="00912C1A" w:rsidRPr="006B54DB" w:rsidRDefault="00912C1A" w:rsidP="00912C1A">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 xml:space="preserve">В 2025 году на предоставление из бюджета города субсидий юридическим лицам (за исключением субсидий муниципальным учреждениям), индивидуальным предпринимателям, физическим лицам - производителям товаров, работ, услуг, в соответствии со статьёй 78 Бюджетного кодекса РФ, а также субсидий некоммерческим организациям, не являющимся муниципальными учреждениями, в соответствии со статьёй 78.1 Бюджетного кодекса РФ направлены </w:t>
      </w:r>
      <w:r w:rsidR="00D93C1E" w:rsidRPr="006B54DB">
        <w:rPr>
          <w:sz w:val="26"/>
          <w:szCs w:val="26"/>
        </w:rPr>
        <w:t>бюджетные ассигнования</w:t>
      </w:r>
      <w:r w:rsidRPr="006B54DB">
        <w:rPr>
          <w:sz w:val="26"/>
          <w:szCs w:val="26"/>
        </w:rPr>
        <w:t xml:space="preserve"> в сумме 1 499 162,6 тыс. рублей, в том числе в разрезе ГАБС:</w:t>
      </w:r>
    </w:p>
    <w:p w:rsidR="00912C1A" w:rsidRPr="006B54DB" w:rsidRDefault="00912C1A" w:rsidP="00912C1A">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 Администрация города – 641 713,1 тыс. рублей или 42,8 % от общего объема субсидий;</w:t>
      </w:r>
    </w:p>
    <w:p w:rsidR="00912C1A" w:rsidRPr="006B54DB" w:rsidRDefault="00912C1A" w:rsidP="00912C1A">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 департамент образования – 419 949,5 тыс. рублей или 28,0 % от общего объема субсидий;</w:t>
      </w:r>
    </w:p>
    <w:p w:rsidR="00912C1A" w:rsidRPr="006B54DB" w:rsidRDefault="00912C1A" w:rsidP="00912C1A">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 ДИЗО – 437 500,0 тыс. рублей или 29,2 % от общего объема субсидий.</w:t>
      </w:r>
    </w:p>
    <w:p w:rsidR="00912C1A" w:rsidRPr="006B54DB" w:rsidRDefault="00912C1A" w:rsidP="00912C1A">
      <w:pPr>
        <w:pBdr>
          <w:top w:val="single" w:sz="4" w:space="0" w:color="FFFFFF"/>
          <w:left w:val="single" w:sz="4" w:space="0" w:color="FFFFFF"/>
          <w:bottom w:val="single" w:sz="4" w:space="11" w:color="FFFFFF"/>
          <w:right w:val="single" w:sz="4" w:space="0" w:color="FFFFFF"/>
        </w:pBdr>
        <w:ind w:firstLine="709"/>
        <w:jc w:val="both"/>
        <w:rPr>
          <w:sz w:val="26"/>
          <w:szCs w:val="26"/>
        </w:rPr>
      </w:pPr>
      <w:r w:rsidRPr="006B54DB">
        <w:rPr>
          <w:sz w:val="26"/>
          <w:szCs w:val="26"/>
        </w:rPr>
        <w:t>Наибольший объем указанных средств направлен на предоставление следующих субсидий:</w:t>
      </w:r>
    </w:p>
    <w:p w:rsidR="00912C1A" w:rsidRPr="006B54DB" w:rsidRDefault="00912C1A" w:rsidP="00912C1A">
      <w:pPr>
        <w:numPr>
          <w:ilvl w:val="0"/>
          <w:numId w:val="10"/>
        </w:numPr>
        <w:pBdr>
          <w:top w:val="single" w:sz="4" w:space="0" w:color="FFFFFF"/>
          <w:left w:val="single" w:sz="4" w:space="0" w:color="FFFFFF"/>
          <w:bottom w:val="single" w:sz="4" w:space="11" w:color="FFFFFF"/>
          <w:right w:val="single" w:sz="4" w:space="0" w:color="FFFFFF"/>
        </w:pBdr>
        <w:tabs>
          <w:tab w:val="left" w:pos="851"/>
        </w:tabs>
        <w:ind w:left="0" w:firstLine="709"/>
        <w:contextualSpacing/>
        <w:jc w:val="both"/>
        <w:rPr>
          <w:sz w:val="26"/>
          <w:szCs w:val="26"/>
        </w:rPr>
      </w:pPr>
      <w:r w:rsidRPr="006B54DB">
        <w:rPr>
          <w:sz w:val="26"/>
          <w:szCs w:val="26"/>
        </w:rPr>
        <w:t xml:space="preserve"> 437 500,00 тыс. рублей в виде вклада в имущество АО «СПОПАТ» - на модернизацию пассажирского транспорта общего пользования для организации транспортного обслуживания населения в границах городского округа Сургут;</w:t>
      </w:r>
    </w:p>
    <w:p w:rsidR="00912C1A" w:rsidRPr="006B54DB" w:rsidRDefault="00912C1A" w:rsidP="00912C1A">
      <w:pPr>
        <w:numPr>
          <w:ilvl w:val="0"/>
          <w:numId w:val="13"/>
        </w:numPr>
        <w:pBdr>
          <w:top w:val="single" w:sz="4" w:space="0" w:color="FFFFFF"/>
          <w:left w:val="single" w:sz="4" w:space="0" w:color="FFFFFF"/>
          <w:bottom w:val="single" w:sz="4" w:space="11" w:color="FFFFFF"/>
          <w:right w:val="single" w:sz="4" w:space="0" w:color="FFFFFF"/>
        </w:pBdr>
        <w:tabs>
          <w:tab w:val="left" w:pos="851"/>
        </w:tabs>
        <w:spacing w:after="160"/>
        <w:ind w:left="0" w:firstLine="709"/>
        <w:contextualSpacing/>
        <w:jc w:val="both"/>
        <w:rPr>
          <w:sz w:val="26"/>
          <w:szCs w:val="26"/>
        </w:rPr>
      </w:pPr>
      <w:r w:rsidRPr="006B54DB">
        <w:rPr>
          <w:sz w:val="26"/>
          <w:szCs w:val="26"/>
        </w:rPr>
        <w:t xml:space="preserve"> 286 641,1 тыс. рублей</w:t>
      </w:r>
      <w:r w:rsidR="00D93C1E" w:rsidRPr="006B54DB">
        <w:rPr>
          <w:sz w:val="26"/>
          <w:szCs w:val="26"/>
        </w:rPr>
        <w:t xml:space="preserve"> </w:t>
      </w:r>
      <w:r w:rsidRPr="006B54DB">
        <w:rPr>
          <w:sz w:val="26"/>
          <w:szCs w:val="26"/>
        </w:rPr>
        <w:t xml:space="preserve">– 5-ти частным организациям, осуществляющим образовательную деятельность по реализации образовательных программ дошкольного образования, на возмещение затрат, включая расходы на оплату труда, дополнительное профессиональное образование педагогических работников, приобретение учебников и учебных пособий, средств обучения, игр, игрушек (за исключением расходов на оплату труда работников, осуществляющих деятельность, связанную с содержанием зданий и оказанием коммунальных услуг). Получатели субсидии - ООО «Негосударственное дошкольное учреждение – центр развития ребенка «ГУЛЛИВЕР», ООО Малое инновационное предприятие «Центр развития талантов ребенка», ООО «Счастливое детство», ООО «Наш Малыш», ООО Центр развития «Золотой ключик»; </w:t>
      </w:r>
    </w:p>
    <w:p w:rsidR="00912C1A" w:rsidRPr="006B54DB" w:rsidRDefault="00912C1A" w:rsidP="00912C1A">
      <w:pPr>
        <w:numPr>
          <w:ilvl w:val="0"/>
          <w:numId w:val="13"/>
        </w:numPr>
        <w:pBdr>
          <w:top w:val="single" w:sz="4" w:space="0" w:color="FFFFFF"/>
          <w:left w:val="single" w:sz="4" w:space="0" w:color="FFFFFF"/>
          <w:bottom w:val="single" w:sz="4" w:space="11" w:color="FFFFFF"/>
          <w:right w:val="single" w:sz="4" w:space="0" w:color="FFFFFF"/>
        </w:pBdr>
        <w:tabs>
          <w:tab w:val="left" w:pos="851"/>
        </w:tabs>
        <w:spacing w:after="160"/>
        <w:ind w:left="0" w:firstLine="709"/>
        <w:contextualSpacing/>
        <w:jc w:val="both"/>
        <w:rPr>
          <w:sz w:val="26"/>
          <w:szCs w:val="26"/>
        </w:rPr>
      </w:pPr>
      <w:r w:rsidRPr="006B54DB">
        <w:rPr>
          <w:sz w:val="26"/>
          <w:szCs w:val="26"/>
        </w:rPr>
        <w:t>198 256,4 тыс. рублей на капитальный ремонт, ремонт и благоустройство дворовых территорий многоквартирных домов;</w:t>
      </w:r>
    </w:p>
    <w:p w:rsidR="00912C1A" w:rsidRPr="006B54DB" w:rsidRDefault="00912C1A" w:rsidP="00912C1A">
      <w:pPr>
        <w:numPr>
          <w:ilvl w:val="0"/>
          <w:numId w:val="13"/>
        </w:numPr>
        <w:pBdr>
          <w:top w:val="single" w:sz="4" w:space="0" w:color="FFFFFF"/>
          <w:left w:val="single" w:sz="4" w:space="0" w:color="FFFFFF"/>
          <w:bottom w:val="single" w:sz="4" w:space="11" w:color="FFFFFF"/>
          <w:right w:val="single" w:sz="4" w:space="0" w:color="FFFFFF"/>
        </w:pBdr>
        <w:tabs>
          <w:tab w:val="left" w:pos="851"/>
        </w:tabs>
        <w:spacing w:after="160"/>
        <w:ind w:left="0" w:firstLine="709"/>
        <w:contextualSpacing/>
        <w:jc w:val="both"/>
        <w:rPr>
          <w:sz w:val="26"/>
          <w:szCs w:val="26"/>
        </w:rPr>
      </w:pPr>
      <w:r w:rsidRPr="006B54DB">
        <w:rPr>
          <w:sz w:val="26"/>
          <w:szCs w:val="26"/>
        </w:rPr>
        <w:t>114 989,1 тыс. рублей на выполнение работ по капитальному ремонту и модернизации ветхих инженерных сетей теплоснабжения, водоснабжения, водоотведения;</w:t>
      </w:r>
    </w:p>
    <w:p w:rsidR="00912C1A" w:rsidRPr="006B54DB" w:rsidRDefault="00912C1A" w:rsidP="00912C1A">
      <w:pPr>
        <w:numPr>
          <w:ilvl w:val="0"/>
          <w:numId w:val="13"/>
        </w:numPr>
        <w:pBdr>
          <w:top w:val="single" w:sz="4" w:space="0" w:color="FFFFFF"/>
          <w:left w:val="single" w:sz="4" w:space="0" w:color="FFFFFF"/>
          <w:bottom w:val="single" w:sz="4" w:space="11" w:color="FFFFFF"/>
          <w:right w:val="single" w:sz="4" w:space="0" w:color="FFFFFF"/>
        </w:pBdr>
        <w:tabs>
          <w:tab w:val="left" w:pos="851"/>
        </w:tabs>
        <w:spacing w:after="160"/>
        <w:ind w:left="0" w:firstLine="709"/>
        <w:contextualSpacing/>
        <w:jc w:val="both"/>
        <w:rPr>
          <w:sz w:val="26"/>
          <w:szCs w:val="26"/>
        </w:rPr>
      </w:pPr>
      <w:r w:rsidRPr="006B54DB">
        <w:rPr>
          <w:sz w:val="26"/>
          <w:szCs w:val="26"/>
        </w:rPr>
        <w:t>101 479,5 тыс. рублей на содержание средств регулирования дорожного движения;</w:t>
      </w:r>
    </w:p>
    <w:p w:rsidR="00912C1A" w:rsidRPr="006B54DB" w:rsidRDefault="00912C1A" w:rsidP="00912C1A">
      <w:pPr>
        <w:numPr>
          <w:ilvl w:val="0"/>
          <w:numId w:val="13"/>
        </w:numPr>
        <w:pBdr>
          <w:top w:val="single" w:sz="4" w:space="0" w:color="FFFFFF"/>
          <w:left w:val="single" w:sz="4" w:space="0" w:color="FFFFFF"/>
          <w:bottom w:val="single" w:sz="4" w:space="11" w:color="FFFFFF"/>
          <w:right w:val="single" w:sz="4" w:space="0" w:color="FFFFFF"/>
        </w:pBdr>
        <w:tabs>
          <w:tab w:val="left" w:pos="851"/>
        </w:tabs>
        <w:spacing w:after="160"/>
        <w:ind w:left="0" w:firstLine="709"/>
        <w:contextualSpacing/>
        <w:jc w:val="both"/>
        <w:rPr>
          <w:sz w:val="26"/>
          <w:szCs w:val="26"/>
        </w:rPr>
      </w:pPr>
      <w:r w:rsidRPr="006B54DB">
        <w:rPr>
          <w:sz w:val="26"/>
          <w:szCs w:val="26"/>
        </w:rPr>
        <w:t xml:space="preserve"> 66 295,4 тыс. рублей на возмещение затрат некоммерческим организациям, не являющимся государственными (муниципальными) учреждениями, в частности, ЧОУ гимназии во имя Святителя Николая Чудотворца;</w:t>
      </w:r>
    </w:p>
    <w:p w:rsidR="00912C1A" w:rsidRPr="006B54DB" w:rsidRDefault="00912C1A" w:rsidP="00912C1A">
      <w:pPr>
        <w:numPr>
          <w:ilvl w:val="0"/>
          <w:numId w:val="13"/>
        </w:numPr>
        <w:pBdr>
          <w:top w:val="single" w:sz="4" w:space="0" w:color="FFFFFF"/>
          <w:left w:val="single" w:sz="4" w:space="0" w:color="FFFFFF"/>
          <w:bottom w:val="single" w:sz="4" w:space="11" w:color="FFFFFF"/>
          <w:right w:val="single" w:sz="4" w:space="0" w:color="FFFFFF"/>
        </w:pBdr>
        <w:tabs>
          <w:tab w:val="left" w:pos="851"/>
        </w:tabs>
        <w:spacing w:after="160"/>
        <w:ind w:left="0" w:firstLine="709"/>
        <w:contextualSpacing/>
        <w:jc w:val="both"/>
        <w:rPr>
          <w:sz w:val="26"/>
          <w:szCs w:val="26"/>
        </w:rPr>
      </w:pPr>
      <w:r w:rsidRPr="006B54DB">
        <w:rPr>
          <w:sz w:val="26"/>
          <w:szCs w:val="26"/>
        </w:rPr>
        <w:t>63 546,4 тыс. рублей субъектам малого и среднего предпринимательства, а также физическим лицам, не являющимися индивидуальными предпринимателями и применяющим специальный налоговый</w:t>
      </w:r>
      <w:r w:rsidRPr="006B54DB">
        <w:rPr>
          <w:sz w:val="26"/>
          <w:szCs w:val="26"/>
        </w:rPr>
        <w:tab/>
        <w:t xml:space="preserve"> режим «Налог на профессиональный доход»; </w:t>
      </w:r>
    </w:p>
    <w:p w:rsidR="00912C1A" w:rsidRPr="006B54DB" w:rsidRDefault="00912C1A" w:rsidP="00502802">
      <w:pPr>
        <w:numPr>
          <w:ilvl w:val="0"/>
          <w:numId w:val="13"/>
        </w:numPr>
        <w:pBdr>
          <w:top w:val="single" w:sz="4" w:space="0" w:color="FFFFFF"/>
          <w:left w:val="single" w:sz="4" w:space="0" w:color="FFFFFF"/>
          <w:bottom w:val="single" w:sz="4" w:space="11" w:color="FFFFFF"/>
          <w:right w:val="single" w:sz="4" w:space="0" w:color="FFFFFF"/>
        </w:pBdr>
        <w:tabs>
          <w:tab w:val="left" w:pos="851"/>
        </w:tabs>
        <w:spacing w:after="160"/>
        <w:ind w:left="0" w:firstLine="709"/>
        <w:contextualSpacing/>
        <w:jc w:val="both"/>
        <w:rPr>
          <w:sz w:val="26"/>
          <w:szCs w:val="26"/>
        </w:rPr>
      </w:pPr>
      <w:r w:rsidRPr="006B54DB">
        <w:rPr>
          <w:sz w:val="26"/>
          <w:szCs w:val="26"/>
        </w:rPr>
        <w:lastRenderedPageBreak/>
        <w:t>52 492,6 тыс. рублей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w:t>
      </w:r>
    </w:p>
    <w:p w:rsidR="00912C1A" w:rsidRPr="006B54DB" w:rsidRDefault="00912C1A" w:rsidP="00502802">
      <w:pPr>
        <w:numPr>
          <w:ilvl w:val="0"/>
          <w:numId w:val="13"/>
        </w:numPr>
        <w:pBdr>
          <w:top w:val="single" w:sz="4" w:space="0" w:color="FFFFFF"/>
          <w:left w:val="single" w:sz="4" w:space="0" w:color="FFFFFF"/>
          <w:bottom w:val="single" w:sz="4" w:space="11" w:color="FFFFFF"/>
          <w:right w:val="single" w:sz="4" w:space="0" w:color="FFFFFF"/>
        </w:pBdr>
        <w:tabs>
          <w:tab w:val="left" w:pos="851"/>
        </w:tabs>
        <w:spacing w:after="160"/>
        <w:ind w:left="0" w:firstLine="709"/>
        <w:contextualSpacing/>
        <w:jc w:val="both"/>
        <w:rPr>
          <w:sz w:val="26"/>
          <w:szCs w:val="26"/>
        </w:rPr>
      </w:pPr>
      <w:r w:rsidRPr="006B54DB">
        <w:rPr>
          <w:sz w:val="26"/>
          <w:szCs w:val="26"/>
        </w:rPr>
        <w:t xml:space="preserve"> 48 362,5 тыс. рублей на </w:t>
      </w:r>
      <w:r w:rsidR="00502802" w:rsidRPr="006B54DB">
        <w:rPr>
          <w:sz w:val="26"/>
          <w:szCs w:val="26"/>
        </w:rPr>
        <w:t>возмещение части затрат по лизинговым платежам хозяйствующим субъектам, осуществляющим перевозки пассажиров и багажа автомобильным транспортом по муниципальным маршрутам регулярных перевозок по регулируемым тарифам</w:t>
      </w:r>
      <w:r w:rsidRPr="006B54DB">
        <w:rPr>
          <w:sz w:val="26"/>
          <w:szCs w:val="26"/>
        </w:rPr>
        <w:t>;</w:t>
      </w:r>
    </w:p>
    <w:p w:rsidR="0068586C" w:rsidRPr="006B54DB" w:rsidRDefault="00912C1A" w:rsidP="00502802">
      <w:pPr>
        <w:numPr>
          <w:ilvl w:val="0"/>
          <w:numId w:val="13"/>
        </w:numPr>
        <w:pBdr>
          <w:top w:val="single" w:sz="4" w:space="0" w:color="FFFFFF"/>
          <w:left w:val="single" w:sz="4" w:space="0" w:color="FFFFFF"/>
          <w:bottom w:val="single" w:sz="4" w:space="11" w:color="FFFFFF"/>
          <w:right w:val="single" w:sz="4" w:space="0" w:color="FFFFFF"/>
        </w:pBdr>
        <w:tabs>
          <w:tab w:val="left" w:pos="851"/>
        </w:tabs>
        <w:spacing w:after="160"/>
        <w:ind w:left="0" w:firstLine="709"/>
        <w:contextualSpacing/>
        <w:jc w:val="both"/>
        <w:rPr>
          <w:sz w:val="26"/>
          <w:szCs w:val="26"/>
        </w:rPr>
      </w:pPr>
      <w:r w:rsidRPr="006B54DB">
        <w:rPr>
          <w:sz w:val="26"/>
          <w:szCs w:val="26"/>
        </w:rPr>
        <w:t xml:space="preserve"> 46 549,5 тыс. рублей на возмещение недополученных доходов, возникающих в связи с бесплатным проездом отдельных категорий граждан</w:t>
      </w:r>
      <w:r w:rsidR="0068586C" w:rsidRPr="006B54DB">
        <w:rPr>
          <w:sz w:val="26"/>
          <w:szCs w:val="26"/>
        </w:rPr>
        <w:t>.</w:t>
      </w:r>
    </w:p>
    <w:p w:rsidR="00EA0A15" w:rsidRPr="006B54DB" w:rsidRDefault="00B044F9" w:rsidP="00EA0A15">
      <w:pPr>
        <w:ind w:firstLine="709"/>
        <w:jc w:val="center"/>
        <w:rPr>
          <w:i/>
          <w:sz w:val="26"/>
          <w:szCs w:val="26"/>
        </w:rPr>
      </w:pPr>
      <w:r w:rsidRPr="006B54DB">
        <w:rPr>
          <w:i/>
          <w:sz w:val="26"/>
          <w:szCs w:val="26"/>
        </w:rPr>
        <w:t>9</w:t>
      </w:r>
      <w:r w:rsidR="00EA0A15" w:rsidRPr="006B54DB">
        <w:rPr>
          <w:i/>
          <w:sz w:val="26"/>
          <w:szCs w:val="26"/>
        </w:rPr>
        <w:t>. Анализ использования средств дорожного фонда</w:t>
      </w:r>
    </w:p>
    <w:p w:rsidR="00EA0A15" w:rsidRPr="006B54DB" w:rsidRDefault="00EA0A15" w:rsidP="00EA0A15">
      <w:pPr>
        <w:ind w:firstLine="708"/>
        <w:contextualSpacing/>
        <w:jc w:val="center"/>
        <w:rPr>
          <w:i/>
          <w:sz w:val="12"/>
          <w:szCs w:val="12"/>
        </w:rPr>
      </w:pPr>
    </w:p>
    <w:p w:rsidR="00781B2B" w:rsidRPr="006B54DB" w:rsidRDefault="00781B2B" w:rsidP="00781B2B">
      <w:pPr>
        <w:ind w:firstLine="708"/>
        <w:contextualSpacing/>
        <w:jc w:val="both"/>
        <w:rPr>
          <w:sz w:val="26"/>
          <w:szCs w:val="26"/>
        </w:rPr>
      </w:pPr>
      <w:bookmarkStart w:id="1" w:name="Par0"/>
      <w:bookmarkEnd w:id="1"/>
      <w:r w:rsidRPr="006B54DB">
        <w:rPr>
          <w:sz w:val="26"/>
          <w:szCs w:val="26"/>
        </w:rPr>
        <w:t>В соответствии со статьей 18 Положения о бюджетном процессе, частью 1 статьи 4 Порядка формирования и использования дорожного фонда города Сургута, утверждённого решением Думы города от 27.09.2012 № 238-V ДГ</w:t>
      </w:r>
      <w:r w:rsidRPr="006B54DB">
        <w:rPr>
          <w:sz w:val="26"/>
          <w:szCs w:val="26"/>
          <w:vertAlign w:val="superscript"/>
        </w:rPr>
        <w:footnoteReference w:id="57"/>
      </w:r>
      <w:r w:rsidRPr="006B54DB">
        <w:rPr>
          <w:sz w:val="26"/>
          <w:szCs w:val="26"/>
        </w:rPr>
        <w:t>, одновременно с отчётом об исполнении бюджета города за 2025 год представлен отчёт об использовании средств дорожного фонда за 2025 год.</w:t>
      </w:r>
    </w:p>
    <w:p w:rsidR="00781B2B" w:rsidRPr="006B54DB" w:rsidRDefault="00781B2B" w:rsidP="00781B2B">
      <w:pPr>
        <w:ind w:firstLine="708"/>
        <w:contextualSpacing/>
        <w:jc w:val="both"/>
        <w:rPr>
          <w:sz w:val="26"/>
          <w:szCs w:val="26"/>
        </w:rPr>
      </w:pPr>
      <w:r w:rsidRPr="006B54DB">
        <w:rPr>
          <w:sz w:val="26"/>
          <w:szCs w:val="26"/>
        </w:rPr>
        <w:t xml:space="preserve">Согласно сводной бюджетной росписи (по состоянию на 31.12.2025) и отчёту об использовании средств дорожного фонда за 2025 год объем фактических расходов дорожного фонда в 2025 году составил 6 933 707,9 тыс. рублей, что на </w:t>
      </w:r>
      <w:r w:rsidRPr="006B54DB">
        <w:rPr>
          <w:sz w:val="26"/>
          <w:szCs w:val="26"/>
        </w:rPr>
        <w:br/>
        <w:t>(-) 370 512,2 тыс. рублей меньше бюджетных назначений (7 304 220,1 тыс. рубле</w:t>
      </w:r>
      <w:r w:rsidR="00DA6CCC" w:rsidRPr="006B54DB">
        <w:rPr>
          <w:sz w:val="26"/>
          <w:szCs w:val="26"/>
        </w:rPr>
        <w:t>й), исполнение составило 94,9%.</w:t>
      </w:r>
    </w:p>
    <w:p w:rsidR="00781B2B" w:rsidRPr="006B54DB" w:rsidRDefault="00781B2B" w:rsidP="00171A9B">
      <w:pPr>
        <w:ind w:firstLine="708"/>
        <w:contextualSpacing/>
        <w:jc w:val="both"/>
        <w:rPr>
          <w:sz w:val="26"/>
          <w:szCs w:val="26"/>
        </w:rPr>
      </w:pPr>
      <w:r w:rsidRPr="006B54DB">
        <w:rPr>
          <w:sz w:val="26"/>
          <w:szCs w:val="26"/>
        </w:rPr>
        <w:t>В соответствии с информацией, представленной в ф. 0503164</w:t>
      </w:r>
      <w:r w:rsidRPr="006B54DB">
        <w:rPr>
          <w:sz w:val="26"/>
          <w:szCs w:val="26"/>
          <w:vertAlign w:val="superscript"/>
        </w:rPr>
        <w:footnoteReference w:id="58"/>
      </w:r>
      <w:r w:rsidRPr="006B54DB">
        <w:rPr>
          <w:sz w:val="26"/>
          <w:szCs w:val="26"/>
        </w:rPr>
        <w:t xml:space="preserve"> ГРБС Администрация города и ДАиГ, неисполнение бюджетных ассигнований дорожного фонда обусловлено в основном следующими причинами:</w:t>
      </w:r>
    </w:p>
    <w:p w:rsidR="00781B2B" w:rsidRPr="006B54DB" w:rsidRDefault="00781B2B" w:rsidP="00171A9B">
      <w:pPr>
        <w:numPr>
          <w:ilvl w:val="0"/>
          <w:numId w:val="27"/>
        </w:numPr>
        <w:tabs>
          <w:tab w:val="left" w:pos="851"/>
        </w:tabs>
        <w:ind w:left="0" w:firstLine="709"/>
        <w:contextualSpacing/>
        <w:jc w:val="both"/>
        <w:rPr>
          <w:sz w:val="26"/>
          <w:szCs w:val="26"/>
        </w:rPr>
      </w:pPr>
      <w:r w:rsidRPr="006B54DB">
        <w:rPr>
          <w:sz w:val="26"/>
          <w:szCs w:val="26"/>
        </w:rPr>
        <w:t>в связи с заявительным характером предоставления инвестиционного платежа по условиям концессионного соглашения по созданию и эксплуатации объектов наружного освещения улично-дорожной сети города в рамках реализации муниципальной программы «Развитие транспортной системы города Сургута» - 132 036,0 тыс. рублей;</w:t>
      </w:r>
    </w:p>
    <w:p w:rsidR="00781B2B" w:rsidRPr="006B54DB" w:rsidRDefault="00781B2B" w:rsidP="00171A9B">
      <w:pPr>
        <w:numPr>
          <w:ilvl w:val="0"/>
          <w:numId w:val="27"/>
        </w:numPr>
        <w:tabs>
          <w:tab w:val="left" w:pos="851"/>
        </w:tabs>
        <w:spacing w:after="160"/>
        <w:ind w:left="0" w:firstLine="708"/>
        <w:contextualSpacing/>
        <w:jc w:val="both"/>
        <w:rPr>
          <w:sz w:val="26"/>
          <w:szCs w:val="26"/>
        </w:rPr>
      </w:pPr>
      <w:r w:rsidRPr="006B54DB">
        <w:rPr>
          <w:sz w:val="26"/>
          <w:szCs w:val="26"/>
        </w:rPr>
        <w:t xml:space="preserve"> в связи с нарушением подрядными организациями сроков исполнения и иных условий контрактов на выполнение работ по строительству следующих объектов:</w:t>
      </w:r>
    </w:p>
    <w:p w:rsidR="00781B2B" w:rsidRPr="006B54DB" w:rsidRDefault="00781B2B" w:rsidP="00171A9B">
      <w:pPr>
        <w:tabs>
          <w:tab w:val="left" w:pos="851"/>
        </w:tabs>
        <w:spacing w:after="160"/>
        <w:ind w:firstLine="708"/>
        <w:contextualSpacing/>
        <w:jc w:val="both"/>
        <w:rPr>
          <w:sz w:val="26"/>
          <w:szCs w:val="26"/>
        </w:rPr>
      </w:pPr>
      <w:r w:rsidRPr="006B54DB">
        <w:rPr>
          <w:sz w:val="26"/>
          <w:szCs w:val="26"/>
        </w:rPr>
        <w:t xml:space="preserve">- «Проезд </w:t>
      </w:r>
      <w:proofErr w:type="spellStart"/>
      <w:r w:rsidRPr="006B54DB">
        <w:rPr>
          <w:sz w:val="26"/>
          <w:szCs w:val="26"/>
        </w:rPr>
        <w:t>Мунарева</w:t>
      </w:r>
      <w:proofErr w:type="spellEnd"/>
      <w:r w:rsidRPr="006B54DB">
        <w:rPr>
          <w:sz w:val="26"/>
          <w:szCs w:val="26"/>
        </w:rPr>
        <w:t xml:space="preserve"> на участке от пр. Комсомольский до ул. </w:t>
      </w:r>
      <w:proofErr w:type="spellStart"/>
      <w:r w:rsidRPr="006B54DB">
        <w:rPr>
          <w:sz w:val="26"/>
          <w:szCs w:val="26"/>
        </w:rPr>
        <w:t>Мелик</w:t>
      </w:r>
      <w:proofErr w:type="spellEnd"/>
      <w:r w:rsidRPr="006B54DB">
        <w:rPr>
          <w:sz w:val="26"/>
          <w:szCs w:val="26"/>
        </w:rPr>
        <w:t xml:space="preserve"> - </w:t>
      </w:r>
      <w:proofErr w:type="spellStart"/>
      <w:r w:rsidRPr="006B54DB">
        <w:rPr>
          <w:sz w:val="26"/>
          <w:szCs w:val="26"/>
        </w:rPr>
        <w:t>Карамова</w:t>
      </w:r>
      <w:proofErr w:type="spellEnd"/>
      <w:r w:rsidRPr="006B54DB">
        <w:rPr>
          <w:sz w:val="26"/>
          <w:szCs w:val="26"/>
        </w:rPr>
        <w:t xml:space="preserve"> в г. Сургуте» - 20 369,7 тыс. рублей; </w:t>
      </w:r>
    </w:p>
    <w:p w:rsidR="00781B2B" w:rsidRPr="006B54DB" w:rsidRDefault="00781B2B" w:rsidP="00171A9B">
      <w:pPr>
        <w:tabs>
          <w:tab w:val="left" w:pos="851"/>
        </w:tabs>
        <w:spacing w:after="160"/>
        <w:ind w:firstLine="708"/>
        <w:contextualSpacing/>
        <w:jc w:val="both"/>
        <w:rPr>
          <w:sz w:val="26"/>
          <w:szCs w:val="26"/>
        </w:rPr>
      </w:pPr>
      <w:r w:rsidRPr="006B54DB">
        <w:rPr>
          <w:sz w:val="26"/>
          <w:szCs w:val="26"/>
        </w:rPr>
        <w:t>- «Автомобильная дорога по ул. Набережная Ивана Кайдалова от                                   пр. Пролетарский до пр. Комсомольский в г. Сургуте» - 8 650,0 тыс. рублей;</w:t>
      </w:r>
    </w:p>
    <w:p w:rsidR="00781B2B" w:rsidRPr="006B54DB" w:rsidRDefault="00781B2B" w:rsidP="00171A9B">
      <w:pPr>
        <w:tabs>
          <w:tab w:val="left" w:pos="851"/>
        </w:tabs>
        <w:spacing w:after="160"/>
        <w:ind w:firstLine="708"/>
        <w:contextualSpacing/>
        <w:jc w:val="both"/>
        <w:rPr>
          <w:sz w:val="26"/>
          <w:szCs w:val="26"/>
        </w:rPr>
      </w:pPr>
      <w:r w:rsidRPr="006B54DB">
        <w:rPr>
          <w:sz w:val="26"/>
          <w:szCs w:val="26"/>
        </w:rPr>
        <w:t>- «Проезд от ул. Сосновой к ЖК «Марьина гора» в г. Сургуте» - 7 107,2 тыс. рублей;</w:t>
      </w:r>
    </w:p>
    <w:p w:rsidR="00781B2B" w:rsidRPr="006B54DB" w:rsidRDefault="00781B2B" w:rsidP="00171A9B">
      <w:pPr>
        <w:tabs>
          <w:tab w:val="left" w:pos="851"/>
        </w:tabs>
        <w:spacing w:after="160"/>
        <w:ind w:firstLine="708"/>
        <w:contextualSpacing/>
        <w:jc w:val="both"/>
        <w:rPr>
          <w:sz w:val="26"/>
          <w:szCs w:val="26"/>
        </w:rPr>
      </w:pPr>
      <w:r w:rsidRPr="006B54DB">
        <w:rPr>
          <w:sz w:val="26"/>
          <w:szCs w:val="26"/>
        </w:rPr>
        <w:t xml:space="preserve">- «Подъездные пути к СОШ в </w:t>
      </w:r>
      <w:proofErr w:type="spellStart"/>
      <w:r w:rsidRPr="006B54DB">
        <w:rPr>
          <w:sz w:val="26"/>
          <w:szCs w:val="26"/>
        </w:rPr>
        <w:t>мкр</w:t>
      </w:r>
      <w:proofErr w:type="spellEnd"/>
      <w:r w:rsidRPr="006B54DB">
        <w:rPr>
          <w:sz w:val="26"/>
          <w:szCs w:val="26"/>
        </w:rPr>
        <w:t xml:space="preserve">. 5А г. Сургута» – 5 000,0 тыс. рублей; </w:t>
      </w:r>
    </w:p>
    <w:p w:rsidR="00781B2B" w:rsidRPr="006B54DB" w:rsidRDefault="00781B2B" w:rsidP="00171A9B">
      <w:pPr>
        <w:tabs>
          <w:tab w:val="left" w:pos="851"/>
        </w:tabs>
        <w:spacing w:after="160"/>
        <w:ind w:firstLine="708"/>
        <w:contextualSpacing/>
        <w:jc w:val="both"/>
        <w:rPr>
          <w:sz w:val="26"/>
          <w:szCs w:val="26"/>
        </w:rPr>
      </w:pPr>
      <w:r w:rsidRPr="006B54DB">
        <w:rPr>
          <w:sz w:val="26"/>
          <w:szCs w:val="26"/>
        </w:rPr>
        <w:t xml:space="preserve">- «Автомобильная дорога по ул. Мостостроительная (в </w:t>
      </w:r>
      <w:proofErr w:type="spellStart"/>
      <w:r w:rsidRPr="006B54DB">
        <w:rPr>
          <w:sz w:val="26"/>
          <w:szCs w:val="26"/>
        </w:rPr>
        <w:t>кад</w:t>
      </w:r>
      <w:proofErr w:type="spellEnd"/>
      <w:r w:rsidRPr="006B54DB">
        <w:rPr>
          <w:sz w:val="26"/>
          <w:szCs w:val="26"/>
        </w:rPr>
        <w:t xml:space="preserve">. квартале №86:10:0101240) в г. Сургуте» - 4 159,0 тыс. рублей; </w:t>
      </w:r>
    </w:p>
    <w:p w:rsidR="00781B2B" w:rsidRPr="006B54DB" w:rsidRDefault="00781B2B" w:rsidP="00171A9B">
      <w:pPr>
        <w:tabs>
          <w:tab w:val="left" w:pos="851"/>
        </w:tabs>
        <w:spacing w:after="160"/>
        <w:ind w:firstLine="708"/>
        <w:contextualSpacing/>
        <w:jc w:val="both"/>
        <w:rPr>
          <w:sz w:val="26"/>
          <w:szCs w:val="26"/>
        </w:rPr>
      </w:pPr>
      <w:r w:rsidRPr="006B54DB">
        <w:rPr>
          <w:sz w:val="26"/>
          <w:szCs w:val="26"/>
        </w:rPr>
        <w:t>- «Проезд к ЖК «Марьина гора» с примыкание</w:t>
      </w:r>
      <w:r w:rsidR="00D15827" w:rsidRPr="006B54DB">
        <w:rPr>
          <w:sz w:val="26"/>
          <w:szCs w:val="26"/>
        </w:rPr>
        <w:t xml:space="preserve">м к ул. Глухова в г. Сургуте»  </w:t>
      </w:r>
      <w:r w:rsidRPr="006B54DB">
        <w:rPr>
          <w:sz w:val="26"/>
          <w:szCs w:val="26"/>
        </w:rPr>
        <w:t xml:space="preserve">- 3 769,2 тыс. рублей; </w:t>
      </w:r>
    </w:p>
    <w:p w:rsidR="00781B2B" w:rsidRPr="006B54DB" w:rsidRDefault="00781B2B" w:rsidP="00171A9B">
      <w:pPr>
        <w:tabs>
          <w:tab w:val="left" w:pos="851"/>
        </w:tabs>
        <w:spacing w:after="160"/>
        <w:ind w:firstLine="708"/>
        <w:contextualSpacing/>
        <w:jc w:val="both"/>
        <w:rPr>
          <w:sz w:val="26"/>
          <w:szCs w:val="26"/>
        </w:rPr>
      </w:pPr>
      <w:r w:rsidRPr="006B54DB">
        <w:rPr>
          <w:sz w:val="26"/>
          <w:szCs w:val="26"/>
        </w:rPr>
        <w:t xml:space="preserve">- «Дорога автомобильная. </w:t>
      </w:r>
      <w:proofErr w:type="spellStart"/>
      <w:r w:rsidRPr="006B54DB">
        <w:rPr>
          <w:sz w:val="26"/>
          <w:szCs w:val="26"/>
        </w:rPr>
        <w:t>Нефтеюганское</w:t>
      </w:r>
      <w:proofErr w:type="spellEnd"/>
      <w:r w:rsidRPr="006B54DB">
        <w:rPr>
          <w:sz w:val="26"/>
          <w:szCs w:val="26"/>
        </w:rPr>
        <w:t xml:space="preserve"> шоссе: на участке от                                       ул. Маяковского до ГРЭС кольца» - 2 717,0 тыс. рублей;</w:t>
      </w:r>
    </w:p>
    <w:p w:rsidR="00781B2B" w:rsidRPr="006B54DB" w:rsidRDefault="00781B2B" w:rsidP="00171A9B">
      <w:pPr>
        <w:numPr>
          <w:ilvl w:val="0"/>
          <w:numId w:val="27"/>
        </w:numPr>
        <w:tabs>
          <w:tab w:val="left" w:pos="851"/>
        </w:tabs>
        <w:spacing w:after="160"/>
        <w:ind w:left="0" w:firstLine="709"/>
        <w:contextualSpacing/>
        <w:jc w:val="both"/>
        <w:rPr>
          <w:sz w:val="26"/>
          <w:szCs w:val="26"/>
        </w:rPr>
      </w:pPr>
      <w:r w:rsidRPr="006B54DB">
        <w:rPr>
          <w:sz w:val="26"/>
          <w:szCs w:val="26"/>
        </w:rPr>
        <w:lastRenderedPageBreak/>
        <w:t>в связи с оплатой работ «по факту» на основании актов выполненных работ по капитальному ремонту, ремонту и благоустройству дворовых территорий многоквартирных домов - 36 940,8 тыс. рублей.</w:t>
      </w:r>
    </w:p>
    <w:p w:rsidR="00781B2B" w:rsidRPr="006B54DB" w:rsidRDefault="00781B2B" w:rsidP="00781B2B">
      <w:pPr>
        <w:autoSpaceDE w:val="0"/>
        <w:autoSpaceDN w:val="0"/>
        <w:adjustRightInd w:val="0"/>
        <w:ind w:firstLine="709"/>
        <w:jc w:val="both"/>
        <w:rPr>
          <w:sz w:val="26"/>
          <w:szCs w:val="26"/>
        </w:rPr>
      </w:pPr>
      <w:r w:rsidRPr="006B54DB">
        <w:rPr>
          <w:sz w:val="26"/>
          <w:szCs w:val="26"/>
        </w:rPr>
        <w:t>Расходы дорожного фонда в 2025 году соответствуют направлениям, предусмотренным статьёй 3 Порядка от 27.09.2012 № 238-V ДГ.</w:t>
      </w:r>
    </w:p>
    <w:p w:rsidR="002E4E2F" w:rsidRPr="006B54DB" w:rsidRDefault="00781B2B" w:rsidP="00781B2B">
      <w:pPr>
        <w:ind w:firstLine="709"/>
        <w:jc w:val="both"/>
        <w:rPr>
          <w:sz w:val="26"/>
          <w:szCs w:val="26"/>
        </w:rPr>
      </w:pPr>
      <w:r w:rsidRPr="006B54DB">
        <w:rPr>
          <w:sz w:val="26"/>
          <w:szCs w:val="26"/>
        </w:rPr>
        <w:t xml:space="preserve">Согласно </w:t>
      </w:r>
      <w:proofErr w:type="gramStart"/>
      <w:r w:rsidRPr="006B54DB">
        <w:rPr>
          <w:sz w:val="26"/>
          <w:szCs w:val="26"/>
        </w:rPr>
        <w:t>отчёту</w:t>
      </w:r>
      <w:proofErr w:type="gramEnd"/>
      <w:r w:rsidRPr="006B54DB">
        <w:rPr>
          <w:sz w:val="26"/>
          <w:szCs w:val="26"/>
        </w:rPr>
        <w:t xml:space="preserve"> об использовании средств дорожного фонда городского округа Сургут остаток средств дорожного фонда по состоянию на 01.01.2026 составил 4</w:t>
      </w:r>
      <w:r w:rsidR="00D93C1E" w:rsidRPr="006B54DB">
        <w:rPr>
          <w:sz w:val="26"/>
          <w:szCs w:val="26"/>
        </w:rPr>
        <w:t> </w:t>
      </w:r>
      <w:r w:rsidRPr="006B54DB">
        <w:rPr>
          <w:sz w:val="26"/>
          <w:szCs w:val="26"/>
        </w:rPr>
        <w:t>200,7</w:t>
      </w:r>
      <w:r w:rsidR="00D93C1E" w:rsidRPr="006B54DB">
        <w:rPr>
          <w:sz w:val="26"/>
          <w:szCs w:val="26"/>
        </w:rPr>
        <w:t> </w:t>
      </w:r>
      <w:r w:rsidRPr="006B54DB">
        <w:rPr>
          <w:sz w:val="26"/>
          <w:szCs w:val="26"/>
        </w:rPr>
        <w:t>тыс. рублей</w:t>
      </w:r>
      <w:r w:rsidR="00DB3535" w:rsidRPr="006B54DB">
        <w:rPr>
          <w:sz w:val="26"/>
          <w:szCs w:val="26"/>
        </w:rPr>
        <w:t>.</w:t>
      </w:r>
    </w:p>
    <w:p w:rsidR="00EC3507" w:rsidRPr="006B54DB" w:rsidRDefault="00EC3507" w:rsidP="00EA0A15">
      <w:pPr>
        <w:pStyle w:val="a8"/>
        <w:spacing w:after="0" w:line="240" w:lineRule="auto"/>
        <w:ind w:left="1069"/>
        <w:rPr>
          <w:rFonts w:ascii="Times New Roman" w:hAnsi="Times New Roman"/>
          <w:i/>
          <w:sz w:val="26"/>
          <w:szCs w:val="26"/>
        </w:rPr>
      </w:pPr>
    </w:p>
    <w:p w:rsidR="00EA0A15" w:rsidRPr="006B54DB" w:rsidRDefault="00B044F9" w:rsidP="00EA0A15">
      <w:pPr>
        <w:pStyle w:val="a8"/>
        <w:spacing w:after="0" w:line="240" w:lineRule="auto"/>
        <w:ind w:left="1069"/>
        <w:rPr>
          <w:rFonts w:ascii="Times New Roman" w:hAnsi="Times New Roman"/>
          <w:i/>
          <w:sz w:val="26"/>
          <w:szCs w:val="26"/>
        </w:rPr>
      </w:pPr>
      <w:r w:rsidRPr="006B54DB">
        <w:rPr>
          <w:rFonts w:ascii="Times New Roman" w:hAnsi="Times New Roman"/>
          <w:i/>
          <w:sz w:val="26"/>
          <w:szCs w:val="26"/>
        </w:rPr>
        <w:t>10</w:t>
      </w:r>
      <w:r w:rsidR="00EA0A15" w:rsidRPr="006B54DB">
        <w:rPr>
          <w:rFonts w:ascii="Times New Roman" w:hAnsi="Times New Roman"/>
          <w:i/>
          <w:sz w:val="26"/>
          <w:szCs w:val="26"/>
        </w:rPr>
        <w:t>. Анализ расходования средств резервного фонда Администрации города</w:t>
      </w:r>
    </w:p>
    <w:p w:rsidR="00EA0A15" w:rsidRPr="006B54DB" w:rsidRDefault="00EA0A15" w:rsidP="00EA0A15">
      <w:pPr>
        <w:pStyle w:val="a8"/>
        <w:spacing w:after="0" w:line="240" w:lineRule="auto"/>
        <w:ind w:left="1069"/>
        <w:rPr>
          <w:rFonts w:ascii="Times New Roman" w:hAnsi="Times New Roman"/>
          <w:sz w:val="12"/>
          <w:szCs w:val="12"/>
        </w:rPr>
      </w:pPr>
    </w:p>
    <w:p w:rsidR="006847FE" w:rsidRPr="006B54DB" w:rsidRDefault="006847FE" w:rsidP="006847FE">
      <w:pPr>
        <w:autoSpaceDE w:val="0"/>
        <w:autoSpaceDN w:val="0"/>
        <w:adjustRightInd w:val="0"/>
        <w:ind w:firstLine="709"/>
        <w:jc w:val="both"/>
        <w:rPr>
          <w:sz w:val="8"/>
          <w:szCs w:val="8"/>
        </w:rPr>
      </w:pPr>
      <w:r w:rsidRPr="006B54DB">
        <w:rPr>
          <w:sz w:val="26"/>
          <w:szCs w:val="26"/>
        </w:rPr>
        <w:t xml:space="preserve">Частью 13 решения Думы города от 23.12.2024 № 713-VII ДГ </w:t>
      </w:r>
      <w:r w:rsidRPr="006B54DB">
        <w:rPr>
          <w:rFonts w:eastAsia="Calibri"/>
          <w:sz w:val="26"/>
          <w:szCs w:val="26"/>
          <w:lang w:eastAsia="en-US"/>
        </w:rPr>
        <w:t>(в редакции от 19.12.2025 № 943-VII ДГ) размер резервного фонда на 2025 утвержден в сумме 85 000,0 тыс. рублей или 0,2% от общего объема расходов бюджета</w:t>
      </w:r>
      <w:r w:rsidRPr="006B54DB">
        <w:rPr>
          <w:sz w:val="26"/>
          <w:szCs w:val="26"/>
        </w:rPr>
        <w:t>.</w:t>
      </w:r>
    </w:p>
    <w:p w:rsidR="006847FE" w:rsidRPr="006B54DB" w:rsidRDefault="006847FE" w:rsidP="006847FE">
      <w:pPr>
        <w:ind w:firstLine="709"/>
        <w:jc w:val="both"/>
        <w:rPr>
          <w:sz w:val="26"/>
          <w:szCs w:val="26"/>
        </w:rPr>
      </w:pPr>
      <w:r w:rsidRPr="006B54DB">
        <w:rPr>
          <w:sz w:val="26"/>
          <w:szCs w:val="26"/>
        </w:rPr>
        <w:t xml:space="preserve">В соответствии со статьёй 18 Положения о бюджетном процессе одновременно с Отчётом об исполнении бюджета города за 2025 год представлен отчёт об использовании ассигнований резервного фонда, согласно которому из резервного фонда на основании постановлений Администрации города выделено 25 000,00 тыс. рублей, из них использовано 22 951,6 тыс. рублей, остаток неиспользованных средств </w:t>
      </w:r>
      <w:r w:rsidR="008C3810" w:rsidRPr="006B54DB">
        <w:rPr>
          <w:sz w:val="26"/>
          <w:szCs w:val="26"/>
        </w:rPr>
        <w:t>возвращен в резервный фонд</w:t>
      </w:r>
      <w:r w:rsidRPr="006B54DB">
        <w:rPr>
          <w:sz w:val="26"/>
          <w:szCs w:val="26"/>
        </w:rPr>
        <w:t xml:space="preserve"> (Приложение </w:t>
      </w:r>
      <w:r w:rsidR="008C3810" w:rsidRPr="006B54DB">
        <w:rPr>
          <w:sz w:val="26"/>
          <w:szCs w:val="26"/>
        </w:rPr>
        <w:t>8)</w:t>
      </w:r>
      <w:r w:rsidRPr="006B54DB">
        <w:rPr>
          <w:sz w:val="26"/>
          <w:szCs w:val="26"/>
        </w:rPr>
        <w:t xml:space="preserve">. </w:t>
      </w:r>
      <w:r w:rsidR="008C3810" w:rsidRPr="006B54DB">
        <w:rPr>
          <w:sz w:val="26"/>
          <w:szCs w:val="26"/>
        </w:rPr>
        <w:t>Возврат средств в основном обусловлен экономией по результатам проведения закупочных</w:t>
      </w:r>
      <w:r w:rsidR="000135B3" w:rsidRPr="006B54DB">
        <w:rPr>
          <w:sz w:val="26"/>
          <w:szCs w:val="26"/>
        </w:rPr>
        <w:t xml:space="preserve"> процедур.</w:t>
      </w:r>
    </w:p>
    <w:p w:rsidR="006847FE" w:rsidRPr="006B54DB" w:rsidRDefault="006847FE" w:rsidP="006847FE">
      <w:pPr>
        <w:ind w:firstLine="709"/>
        <w:jc w:val="both"/>
        <w:rPr>
          <w:sz w:val="26"/>
          <w:szCs w:val="26"/>
        </w:rPr>
      </w:pPr>
      <w:r w:rsidRPr="006B54DB">
        <w:rPr>
          <w:sz w:val="26"/>
          <w:szCs w:val="26"/>
        </w:rPr>
        <w:t>Выделение средств из резервного фонда в 2025 году осуществлялось по направлени</w:t>
      </w:r>
      <w:r w:rsidR="008C3810" w:rsidRPr="006B54DB">
        <w:rPr>
          <w:sz w:val="26"/>
          <w:szCs w:val="26"/>
        </w:rPr>
        <w:t>ям</w:t>
      </w:r>
      <w:r w:rsidRPr="006B54DB">
        <w:rPr>
          <w:sz w:val="26"/>
          <w:szCs w:val="26"/>
        </w:rPr>
        <w:t>, предусмотренн</w:t>
      </w:r>
      <w:r w:rsidR="008C3810" w:rsidRPr="006B54DB">
        <w:rPr>
          <w:sz w:val="26"/>
          <w:szCs w:val="26"/>
        </w:rPr>
        <w:t>ым</w:t>
      </w:r>
      <w:r w:rsidRPr="006B54DB">
        <w:rPr>
          <w:sz w:val="26"/>
          <w:szCs w:val="26"/>
        </w:rPr>
        <w:t xml:space="preserve"> пунктом 4 Положения о порядке использования бюджетных ассигнований резервного фонда Администрации города, утвержденного постановлением Администрации города от 26.12.2007 № 4312. </w:t>
      </w:r>
    </w:p>
    <w:p w:rsidR="00EA0A15" w:rsidRPr="006B54DB" w:rsidRDefault="00EA0A15" w:rsidP="00EA0A15">
      <w:pPr>
        <w:ind w:firstLine="709"/>
        <w:jc w:val="both"/>
        <w:rPr>
          <w:sz w:val="26"/>
          <w:szCs w:val="26"/>
        </w:rPr>
      </w:pPr>
    </w:p>
    <w:p w:rsidR="00466091" w:rsidRPr="006B54DB" w:rsidRDefault="00466091" w:rsidP="00B044F9">
      <w:pPr>
        <w:ind w:firstLine="709"/>
        <w:jc w:val="center"/>
        <w:rPr>
          <w:i/>
          <w:sz w:val="26"/>
          <w:szCs w:val="26"/>
        </w:rPr>
      </w:pPr>
      <w:r w:rsidRPr="006B54DB">
        <w:rPr>
          <w:i/>
          <w:sz w:val="26"/>
          <w:szCs w:val="26"/>
        </w:rPr>
        <w:t xml:space="preserve">11. </w:t>
      </w:r>
      <w:r w:rsidR="000135B3" w:rsidRPr="006B54DB">
        <w:rPr>
          <w:i/>
          <w:sz w:val="26"/>
          <w:szCs w:val="26"/>
        </w:rPr>
        <w:t>Информация о распределении средств, иным образом зар</w:t>
      </w:r>
      <w:r w:rsidR="006D7B66" w:rsidRPr="006B54DB">
        <w:rPr>
          <w:i/>
          <w:sz w:val="26"/>
          <w:szCs w:val="26"/>
        </w:rPr>
        <w:t>езервированных в бюджете города</w:t>
      </w:r>
    </w:p>
    <w:p w:rsidR="006D7B66" w:rsidRPr="006B54DB" w:rsidRDefault="006D7B66" w:rsidP="006D7B66">
      <w:pPr>
        <w:rPr>
          <w:i/>
          <w:sz w:val="12"/>
          <w:szCs w:val="12"/>
        </w:rPr>
      </w:pPr>
    </w:p>
    <w:p w:rsidR="006D7B66" w:rsidRPr="006B54DB" w:rsidRDefault="006D7B66" w:rsidP="006D7B66">
      <w:pPr>
        <w:autoSpaceDE w:val="0"/>
        <w:autoSpaceDN w:val="0"/>
        <w:adjustRightInd w:val="0"/>
        <w:ind w:firstLine="709"/>
        <w:jc w:val="both"/>
        <w:rPr>
          <w:sz w:val="8"/>
          <w:szCs w:val="8"/>
        </w:rPr>
      </w:pPr>
      <w:r w:rsidRPr="006B54DB">
        <w:rPr>
          <w:sz w:val="26"/>
          <w:szCs w:val="26"/>
        </w:rPr>
        <w:t xml:space="preserve">В соответствии с частью 20 решения Думы города от 23.12.2024 № 713-VII ДГ </w:t>
      </w:r>
      <w:r w:rsidRPr="006B54DB">
        <w:rPr>
          <w:rFonts w:eastAsia="Calibri"/>
          <w:sz w:val="26"/>
          <w:szCs w:val="26"/>
          <w:lang w:eastAsia="en-US"/>
        </w:rPr>
        <w:t>в расходной части бюджета города зарезервированы бюджетные ассигнования по восьми направлениям на общую сумму 1 173 536,3 тыс. рублей</w:t>
      </w:r>
      <w:r w:rsidRPr="006B54DB">
        <w:rPr>
          <w:sz w:val="26"/>
          <w:szCs w:val="26"/>
        </w:rPr>
        <w:t>.</w:t>
      </w:r>
    </w:p>
    <w:p w:rsidR="006D7B66" w:rsidRPr="006B54DB" w:rsidRDefault="006D7B66" w:rsidP="00BD2E44">
      <w:pPr>
        <w:autoSpaceDE w:val="0"/>
        <w:autoSpaceDN w:val="0"/>
        <w:adjustRightInd w:val="0"/>
        <w:ind w:firstLine="709"/>
        <w:jc w:val="both"/>
        <w:rPr>
          <w:sz w:val="26"/>
          <w:szCs w:val="26"/>
        </w:rPr>
      </w:pPr>
      <w:r w:rsidRPr="006B54DB">
        <w:rPr>
          <w:sz w:val="26"/>
          <w:szCs w:val="26"/>
        </w:rPr>
        <w:t xml:space="preserve">В течение финансового года плановый размер резерва сократился на </w:t>
      </w:r>
      <w:r w:rsidR="00BD2E44" w:rsidRPr="006B54DB">
        <w:rPr>
          <w:sz w:val="26"/>
          <w:szCs w:val="26"/>
        </w:rPr>
        <w:br/>
      </w:r>
      <w:r w:rsidRPr="006B54DB">
        <w:rPr>
          <w:sz w:val="26"/>
          <w:szCs w:val="26"/>
        </w:rPr>
        <w:t>(-) </w:t>
      </w:r>
      <w:r w:rsidR="00756A52" w:rsidRPr="006B54DB">
        <w:rPr>
          <w:sz w:val="26"/>
          <w:szCs w:val="26"/>
        </w:rPr>
        <w:t xml:space="preserve">181 348,8 тыс. </w:t>
      </w:r>
      <w:r w:rsidR="00BD2E44" w:rsidRPr="006B54DB">
        <w:rPr>
          <w:sz w:val="26"/>
          <w:szCs w:val="26"/>
        </w:rPr>
        <w:t xml:space="preserve">рублей и согласно решению Думы города от 19.12.2025 </w:t>
      </w:r>
      <w:r w:rsidR="00BD2E44" w:rsidRPr="006B54DB">
        <w:rPr>
          <w:sz w:val="26"/>
          <w:szCs w:val="26"/>
        </w:rPr>
        <w:br/>
        <w:t>№ 943-VII ДГ составил 992 187,5 тыс. рублей.</w:t>
      </w:r>
    </w:p>
    <w:p w:rsidR="00DA6CCC" w:rsidRPr="006B54DB" w:rsidRDefault="00DA6CCC" w:rsidP="00B0780F">
      <w:pPr>
        <w:autoSpaceDE w:val="0"/>
        <w:autoSpaceDN w:val="0"/>
        <w:adjustRightInd w:val="0"/>
        <w:ind w:firstLine="709"/>
        <w:jc w:val="right"/>
        <w:rPr>
          <w:sz w:val="26"/>
          <w:szCs w:val="26"/>
        </w:rPr>
      </w:pPr>
    </w:p>
    <w:p w:rsidR="00B0780F" w:rsidRPr="006B54DB" w:rsidRDefault="00B0780F" w:rsidP="00B0780F">
      <w:pPr>
        <w:autoSpaceDE w:val="0"/>
        <w:autoSpaceDN w:val="0"/>
        <w:adjustRightInd w:val="0"/>
        <w:ind w:firstLine="709"/>
        <w:jc w:val="right"/>
        <w:rPr>
          <w:sz w:val="26"/>
          <w:szCs w:val="26"/>
        </w:rPr>
      </w:pPr>
      <w:r w:rsidRPr="006B54DB">
        <w:rPr>
          <w:sz w:val="26"/>
          <w:szCs w:val="26"/>
        </w:rPr>
        <w:t>таблица 1</w:t>
      </w:r>
      <w:r w:rsidR="00DA6CCC" w:rsidRPr="006B54DB">
        <w:rPr>
          <w:sz w:val="26"/>
          <w:szCs w:val="26"/>
        </w:rPr>
        <w:t>3</w:t>
      </w:r>
    </w:p>
    <w:p w:rsidR="00B0780F" w:rsidRPr="006B54DB" w:rsidRDefault="00B0780F" w:rsidP="00B0780F">
      <w:pPr>
        <w:autoSpaceDE w:val="0"/>
        <w:autoSpaceDN w:val="0"/>
        <w:adjustRightInd w:val="0"/>
        <w:ind w:firstLine="709"/>
        <w:jc w:val="center"/>
        <w:rPr>
          <w:sz w:val="26"/>
          <w:szCs w:val="26"/>
        </w:rPr>
      </w:pPr>
      <w:r w:rsidRPr="006B54DB">
        <w:rPr>
          <w:sz w:val="26"/>
          <w:szCs w:val="26"/>
        </w:rPr>
        <w:t>Информация о бюджетных ассигнованиях, зарезервированных в бюджете города согласно части 20 решения о бюджете</w:t>
      </w:r>
    </w:p>
    <w:p w:rsidR="000135B3" w:rsidRPr="006B54DB" w:rsidRDefault="00B0780F" w:rsidP="00B0780F">
      <w:pPr>
        <w:jc w:val="right"/>
        <w:rPr>
          <w:sz w:val="20"/>
        </w:rPr>
      </w:pPr>
      <w:r w:rsidRPr="006B54DB">
        <w:rPr>
          <w:sz w:val="20"/>
        </w:rPr>
        <w:t>(тыс. рублей)</w:t>
      </w:r>
    </w:p>
    <w:tbl>
      <w:tblPr>
        <w:tblW w:w="10608" w:type="dxa"/>
        <w:tblInd w:w="-86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19"/>
        <w:gridCol w:w="3669"/>
        <w:gridCol w:w="1417"/>
        <w:gridCol w:w="1418"/>
        <w:gridCol w:w="1276"/>
        <w:gridCol w:w="1275"/>
        <w:gridCol w:w="1134"/>
      </w:tblGrid>
      <w:tr w:rsidR="00B45A3C" w:rsidRPr="006B54DB" w:rsidTr="00273F2E">
        <w:trPr>
          <w:trHeight w:val="176"/>
          <w:tblHeader/>
        </w:trPr>
        <w:tc>
          <w:tcPr>
            <w:tcW w:w="419" w:type="dxa"/>
            <w:vMerge w:val="restart"/>
            <w:shd w:val="clear" w:color="auto" w:fill="auto"/>
            <w:vAlign w:val="center"/>
            <w:hideMark/>
          </w:tcPr>
          <w:p w:rsidR="00B45A3C" w:rsidRPr="006B54DB" w:rsidRDefault="00B45A3C" w:rsidP="00273F2E">
            <w:pPr>
              <w:ind w:left="-57" w:right="-57"/>
              <w:jc w:val="center"/>
              <w:rPr>
                <w:sz w:val="15"/>
                <w:szCs w:val="15"/>
              </w:rPr>
            </w:pPr>
            <w:r w:rsidRPr="006B54DB">
              <w:rPr>
                <w:sz w:val="15"/>
                <w:szCs w:val="15"/>
              </w:rPr>
              <w:t>№ п/п</w:t>
            </w:r>
          </w:p>
        </w:tc>
        <w:tc>
          <w:tcPr>
            <w:tcW w:w="3669" w:type="dxa"/>
            <w:vMerge w:val="restart"/>
            <w:shd w:val="clear" w:color="auto" w:fill="auto"/>
            <w:vAlign w:val="center"/>
            <w:hideMark/>
          </w:tcPr>
          <w:p w:rsidR="00B45A3C" w:rsidRPr="006B54DB" w:rsidRDefault="00B0780F" w:rsidP="00273F2E">
            <w:pPr>
              <w:ind w:left="-57" w:right="-57"/>
              <w:jc w:val="center"/>
              <w:rPr>
                <w:sz w:val="15"/>
                <w:szCs w:val="15"/>
              </w:rPr>
            </w:pPr>
            <w:r w:rsidRPr="006B54DB">
              <w:rPr>
                <w:sz w:val="15"/>
                <w:szCs w:val="15"/>
              </w:rPr>
              <w:t>Направление зарезервированных средств</w:t>
            </w:r>
          </w:p>
        </w:tc>
        <w:tc>
          <w:tcPr>
            <w:tcW w:w="2835" w:type="dxa"/>
            <w:gridSpan w:val="2"/>
            <w:vMerge w:val="restart"/>
            <w:shd w:val="clear" w:color="auto" w:fill="auto"/>
            <w:noWrap/>
            <w:vAlign w:val="center"/>
            <w:hideMark/>
          </w:tcPr>
          <w:p w:rsidR="00B45A3C" w:rsidRPr="006B54DB" w:rsidRDefault="00B45A3C" w:rsidP="00273F2E">
            <w:pPr>
              <w:ind w:left="-57" w:right="-57"/>
              <w:jc w:val="center"/>
              <w:rPr>
                <w:sz w:val="15"/>
                <w:szCs w:val="15"/>
              </w:rPr>
            </w:pPr>
            <w:r w:rsidRPr="006B54DB">
              <w:rPr>
                <w:sz w:val="15"/>
                <w:szCs w:val="15"/>
              </w:rPr>
              <w:t>Утверждено</w:t>
            </w:r>
          </w:p>
        </w:tc>
        <w:tc>
          <w:tcPr>
            <w:tcW w:w="1276" w:type="dxa"/>
            <w:shd w:val="clear" w:color="auto" w:fill="auto"/>
            <w:vAlign w:val="center"/>
          </w:tcPr>
          <w:p w:rsidR="00B45A3C" w:rsidRPr="006B54DB" w:rsidRDefault="00B45A3C" w:rsidP="00273F2E">
            <w:pPr>
              <w:ind w:left="-57" w:right="-57"/>
              <w:jc w:val="center"/>
              <w:rPr>
                <w:sz w:val="15"/>
                <w:szCs w:val="15"/>
              </w:rPr>
            </w:pPr>
          </w:p>
        </w:tc>
        <w:tc>
          <w:tcPr>
            <w:tcW w:w="1275" w:type="dxa"/>
            <w:shd w:val="clear" w:color="auto" w:fill="auto"/>
            <w:vAlign w:val="center"/>
          </w:tcPr>
          <w:p w:rsidR="00B45A3C" w:rsidRPr="006B54DB" w:rsidRDefault="00B45A3C" w:rsidP="00273F2E">
            <w:pPr>
              <w:ind w:left="-57" w:right="-57"/>
              <w:jc w:val="center"/>
              <w:rPr>
                <w:sz w:val="15"/>
                <w:szCs w:val="15"/>
              </w:rPr>
            </w:pPr>
          </w:p>
        </w:tc>
        <w:tc>
          <w:tcPr>
            <w:tcW w:w="1134" w:type="dxa"/>
            <w:vMerge w:val="restart"/>
            <w:shd w:val="clear" w:color="auto" w:fill="auto"/>
            <w:vAlign w:val="center"/>
            <w:hideMark/>
          </w:tcPr>
          <w:p w:rsidR="00B45A3C" w:rsidRPr="006B54DB" w:rsidRDefault="00B45A3C" w:rsidP="00273F2E">
            <w:pPr>
              <w:ind w:left="-57" w:right="-57"/>
              <w:jc w:val="center"/>
              <w:rPr>
                <w:sz w:val="15"/>
                <w:szCs w:val="15"/>
              </w:rPr>
            </w:pPr>
            <w:r w:rsidRPr="006B54DB">
              <w:rPr>
                <w:sz w:val="15"/>
                <w:szCs w:val="15"/>
              </w:rPr>
              <w:t>Сводная бюджетная роспись на 31.12.2025</w:t>
            </w:r>
          </w:p>
        </w:tc>
      </w:tr>
      <w:tr w:rsidR="00B45A3C" w:rsidRPr="006B54DB" w:rsidTr="00273F2E">
        <w:trPr>
          <w:trHeight w:val="276"/>
          <w:tblHeader/>
        </w:trPr>
        <w:tc>
          <w:tcPr>
            <w:tcW w:w="419" w:type="dxa"/>
            <w:vMerge/>
            <w:vAlign w:val="center"/>
            <w:hideMark/>
          </w:tcPr>
          <w:p w:rsidR="00B45A3C" w:rsidRPr="006B54DB" w:rsidRDefault="00B45A3C" w:rsidP="00273F2E">
            <w:pPr>
              <w:ind w:left="-57" w:right="-57"/>
              <w:rPr>
                <w:sz w:val="15"/>
                <w:szCs w:val="15"/>
              </w:rPr>
            </w:pPr>
          </w:p>
        </w:tc>
        <w:tc>
          <w:tcPr>
            <w:tcW w:w="3669" w:type="dxa"/>
            <w:vMerge/>
            <w:vAlign w:val="center"/>
            <w:hideMark/>
          </w:tcPr>
          <w:p w:rsidR="00B45A3C" w:rsidRPr="006B54DB" w:rsidRDefault="00B45A3C" w:rsidP="00273F2E">
            <w:pPr>
              <w:ind w:left="-57" w:right="-57"/>
              <w:rPr>
                <w:sz w:val="15"/>
                <w:szCs w:val="15"/>
              </w:rPr>
            </w:pPr>
          </w:p>
        </w:tc>
        <w:tc>
          <w:tcPr>
            <w:tcW w:w="2835" w:type="dxa"/>
            <w:gridSpan w:val="2"/>
            <w:vMerge/>
            <w:shd w:val="clear" w:color="auto" w:fill="auto"/>
            <w:noWrap/>
            <w:vAlign w:val="center"/>
            <w:hideMark/>
          </w:tcPr>
          <w:p w:rsidR="00B45A3C" w:rsidRPr="006B54DB" w:rsidRDefault="00B45A3C" w:rsidP="00273F2E">
            <w:pPr>
              <w:ind w:left="-57" w:right="-57"/>
              <w:jc w:val="center"/>
              <w:rPr>
                <w:sz w:val="15"/>
                <w:szCs w:val="15"/>
              </w:rPr>
            </w:pPr>
          </w:p>
        </w:tc>
        <w:tc>
          <w:tcPr>
            <w:tcW w:w="1276" w:type="dxa"/>
            <w:vMerge w:val="restart"/>
            <w:shd w:val="clear" w:color="auto" w:fill="auto"/>
            <w:vAlign w:val="center"/>
            <w:hideMark/>
          </w:tcPr>
          <w:p w:rsidR="00B45A3C" w:rsidRPr="006B54DB" w:rsidRDefault="00B45A3C" w:rsidP="00273F2E">
            <w:pPr>
              <w:ind w:left="-57" w:right="-57"/>
              <w:jc w:val="center"/>
              <w:rPr>
                <w:sz w:val="15"/>
                <w:szCs w:val="15"/>
              </w:rPr>
            </w:pPr>
            <w:r w:rsidRPr="006B54DB">
              <w:rPr>
                <w:sz w:val="15"/>
                <w:szCs w:val="15"/>
              </w:rPr>
              <w:t>Отклонение</w:t>
            </w:r>
          </w:p>
        </w:tc>
        <w:tc>
          <w:tcPr>
            <w:tcW w:w="1275" w:type="dxa"/>
            <w:vMerge w:val="restart"/>
            <w:shd w:val="clear" w:color="auto" w:fill="auto"/>
            <w:vAlign w:val="center"/>
            <w:hideMark/>
          </w:tcPr>
          <w:p w:rsidR="00B45A3C" w:rsidRPr="006B54DB" w:rsidRDefault="00B45A3C" w:rsidP="00273F2E">
            <w:pPr>
              <w:ind w:left="-57" w:right="-57"/>
              <w:jc w:val="center"/>
              <w:rPr>
                <w:sz w:val="15"/>
                <w:szCs w:val="15"/>
              </w:rPr>
            </w:pPr>
            <w:r w:rsidRPr="006B54DB">
              <w:rPr>
                <w:sz w:val="15"/>
                <w:szCs w:val="15"/>
              </w:rPr>
              <w:t>Распределено в бюджетные росписи ГРБС</w:t>
            </w:r>
          </w:p>
        </w:tc>
        <w:tc>
          <w:tcPr>
            <w:tcW w:w="1134" w:type="dxa"/>
            <w:vMerge/>
            <w:vAlign w:val="center"/>
            <w:hideMark/>
          </w:tcPr>
          <w:p w:rsidR="00B45A3C" w:rsidRPr="006B54DB" w:rsidRDefault="00B45A3C" w:rsidP="00273F2E">
            <w:pPr>
              <w:ind w:left="-57" w:right="-57"/>
              <w:rPr>
                <w:sz w:val="15"/>
                <w:szCs w:val="15"/>
              </w:rPr>
            </w:pPr>
          </w:p>
        </w:tc>
      </w:tr>
      <w:tr w:rsidR="00B45A3C" w:rsidRPr="006B54DB" w:rsidTr="00273F2E">
        <w:trPr>
          <w:trHeight w:val="510"/>
          <w:tblHeader/>
        </w:trPr>
        <w:tc>
          <w:tcPr>
            <w:tcW w:w="419" w:type="dxa"/>
            <w:vMerge/>
            <w:vAlign w:val="center"/>
            <w:hideMark/>
          </w:tcPr>
          <w:p w:rsidR="00B45A3C" w:rsidRPr="006B54DB" w:rsidRDefault="00B45A3C" w:rsidP="00273F2E">
            <w:pPr>
              <w:ind w:left="-57" w:right="-57"/>
              <w:rPr>
                <w:sz w:val="15"/>
                <w:szCs w:val="15"/>
              </w:rPr>
            </w:pPr>
          </w:p>
        </w:tc>
        <w:tc>
          <w:tcPr>
            <w:tcW w:w="3669" w:type="dxa"/>
            <w:vMerge/>
            <w:vAlign w:val="center"/>
            <w:hideMark/>
          </w:tcPr>
          <w:p w:rsidR="00B45A3C" w:rsidRPr="006B54DB" w:rsidRDefault="00B45A3C" w:rsidP="00273F2E">
            <w:pPr>
              <w:ind w:left="-57" w:right="-57"/>
              <w:rPr>
                <w:sz w:val="15"/>
                <w:szCs w:val="15"/>
              </w:rPr>
            </w:pPr>
          </w:p>
        </w:tc>
        <w:tc>
          <w:tcPr>
            <w:tcW w:w="1417" w:type="dxa"/>
            <w:shd w:val="clear" w:color="auto" w:fill="auto"/>
            <w:vAlign w:val="center"/>
            <w:hideMark/>
          </w:tcPr>
          <w:p w:rsidR="00B45A3C" w:rsidRPr="006B54DB" w:rsidRDefault="00B45A3C" w:rsidP="00273F2E">
            <w:pPr>
              <w:ind w:left="-57" w:right="-57"/>
              <w:jc w:val="center"/>
              <w:rPr>
                <w:sz w:val="15"/>
                <w:szCs w:val="15"/>
              </w:rPr>
            </w:pPr>
            <w:r w:rsidRPr="006B54DB">
              <w:rPr>
                <w:sz w:val="15"/>
                <w:szCs w:val="15"/>
              </w:rPr>
              <w:t xml:space="preserve">решением Думы города от 23.12.2024 </w:t>
            </w:r>
            <w:r w:rsidR="002E4BFA" w:rsidRPr="006B54DB">
              <w:rPr>
                <w:sz w:val="15"/>
                <w:szCs w:val="15"/>
              </w:rPr>
              <w:br/>
            </w:r>
            <w:r w:rsidRPr="006B54DB">
              <w:rPr>
                <w:sz w:val="15"/>
                <w:szCs w:val="15"/>
              </w:rPr>
              <w:t xml:space="preserve">№ 713-VII ДГ </w:t>
            </w:r>
          </w:p>
        </w:tc>
        <w:tc>
          <w:tcPr>
            <w:tcW w:w="1418" w:type="dxa"/>
            <w:shd w:val="clear" w:color="auto" w:fill="auto"/>
            <w:vAlign w:val="center"/>
            <w:hideMark/>
          </w:tcPr>
          <w:p w:rsidR="00B45A3C" w:rsidRPr="006B54DB" w:rsidRDefault="00B45A3C" w:rsidP="00273F2E">
            <w:pPr>
              <w:ind w:left="-57" w:right="-57"/>
              <w:jc w:val="center"/>
              <w:rPr>
                <w:sz w:val="15"/>
                <w:szCs w:val="15"/>
              </w:rPr>
            </w:pPr>
            <w:r w:rsidRPr="006B54DB">
              <w:rPr>
                <w:sz w:val="15"/>
                <w:szCs w:val="15"/>
              </w:rPr>
              <w:t xml:space="preserve">решением Думы города от 19.12.2025 </w:t>
            </w:r>
            <w:r w:rsidR="002E4BFA" w:rsidRPr="006B54DB">
              <w:rPr>
                <w:sz w:val="15"/>
                <w:szCs w:val="15"/>
              </w:rPr>
              <w:br/>
            </w:r>
            <w:r w:rsidRPr="006B54DB">
              <w:rPr>
                <w:sz w:val="15"/>
                <w:szCs w:val="15"/>
              </w:rPr>
              <w:t xml:space="preserve">№ 943-VII ДГ </w:t>
            </w:r>
          </w:p>
        </w:tc>
        <w:tc>
          <w:tcPr>
            <w:tcW w:w="1276" w:type="dxa"/>
            <w:vMerge/>
            <w:vAlign w:val="center"/>
            <w:hideMark/>
          </w:tcPr>
          <w:p w:rsidR="00B45A3C" w:rsidRPr="006B54DB" w:rsidRDefault="00B45A3C" w:rsidP="00273F2E">
            <w:pPr>
              <w:ind w:left="-57" w:right="-57"/>
              <w:rPr>
                <w:sz w:val="15"/>
                <w:szCs w:val="15"/>
              </w:rPr>
            </w:pPr>
          </w:p>
        </w:tc>
        <w:tc>
          <w:tcPr>
            <w:tcW w:w="1275" w:type="dxa"/>
            <w:vMerge/>
            <w:vAlign w:val="center"/>
            <w:hideMark/>
          </w:tcPr>
          <w:p w:rsidR="00B45A3C" w:rsidRPr="006B54DB" w:rsidRDefault="00B45A3C" w:rsidP="00273F2E">
            <w:pPr>
              <w:ind w:left="-57" w:right="-57"/>
              <w:rPr>
                <w:sz w:val="15"/>
                <w:szCs w:val="15"/>
              </w:rPr>
            </w:pPr>
          </w:p>
        </w:tc>
        <w:tc>
          <w:tcPr>
            <w:tcW w:w="1134" w:type="dxa"/>
            <w:vMerge/>
            <w:vAlign w:val="center"/>
            <w:hideMark/>
          </w:tcPr>
          <w:p w:rsidR="00B45A3C" w:rsidRPr="006B54DB" w:rsidRDefault="00B45A3C" w:rsidP="00273F2E">
            <w:pPr>
              <w:ind w:left="-57" w:right="-57"/>
              <w:rPr>
                <w:sz w:val="15"/>
                <w:szCs w:val="15"/>
              </w:rPr>
            </w:pPr>
          </w:p>
        </w:tc>
      </w:tr>
      <w:tr w:rsidR="00B45A3C" w:rsidRPr="006B54DB" w:rsidTr="002E4BFA">
        <w:trPr>
          <w:trHeight w:val="73"/>
          <w:tblHeader/>
        </w:trPr>
        <w:tc>
          <w:tcPr>
            <w:tcW w:w="419" w:type="dxa"/>
            <w:shd w:val="clear" w:color="auto" w:fill="auto"/>
            <w:noWrap/>
            <w:vAlign w:val="center"/>
            <w:hideMark/>
          </w:tcPr>
          <w:p w:rsidR="00B45A3C" w:rsidRPr="006B54DB" w:rsidRDefault="00B45A3C" w:rsidP="00273F2E">
            <w:pPr>
              <w:ind w:left="-57" w:right="-57"/>
              <w:jc w:val="center"/>
              <w:rPr>
                <w:sz w:val="14"/>
                <w:szCs w:val="14"/>
              </w:rPr>
            </w:pPr>
            <w:r w:rsidRPr="006B54DB">
              <w:rPr>
                <w:sz w:val="14"/>
                <w:szCs w:val="14"/>
              </w:rPr>
              <w:t>1</w:t>
            </w:r>
          </w:p>
        </w:tc>
        <w:tc>
          <w:tcPr>
            <w:tcW w:w="3669" w:type="dxa"/>
            <w:shd w:val="clear" w:color="auto" w:fill="auto"/>
            <w:vAlign w:val="center"/>
            <w:hideMark/>
          </w:tcPr>
          <w:p w:rsidR="00B45A3C" w:rsidRPr="006B54DB" w:rsidRDefault="00B45A3C" w:rsidP="00273F2E">
            <w:pPr>
              <w:ind w:left="-57" w:right="-57"/>
              <w:jc w:val="center"/>
              <w:rPr>
                <w:sz w:val="14"/>
                <w:szCs w:val="14"/>
              </w:rPr>
            </w:pPr>
            <w:r w:rsidRPr="006B54DB">
              <w:rPr>
                <w:sz w:val="14"/>
                <w:szCs w:val="14"/>
              </w:rPr>
              <w:t>2</w:t>
            </w:r>
          </w:p>
        </w:tc>
        <w:tc>
          <w:tcPr>
            <w:tcW w:w="1417" w:type="dxa"/>
            <w:shd w:val="clear" w:color="auto" w:fill="auto"/>
            <w:noWrap/>
            <w:vAlign w:val="center"/>
            <w:hideMark/>
          </w:tcPr>
          <w:p w:rsidR="00B45A3C" w:rsidRPr="006B54DB" w:rsidRDefault="00B45A3C" w:rsidP="00273F2E">
            <w:pPr>
              <w:ind w:left="-57" w:right="-57"/>
              <w:jc w:val="center"/>
              <w:rPr>
                <w:sz w:val="14"/>
                <w:szCs w:val="14"/>
              </w:rPr>
            </w:pPr>
            <w:r w:rsidRPr="006B54DB">
              <w:rPr>
                <w:sz w:val="14"/>
                <w:szCs w:val="14"/>
              </w:rPr>
              <w:t>3</w:t>
            </w:r>
          </w:p>
        </w:tc>
        <w:tc>
          <w:tcPr>
            <w:tcW w:w="1418" w:type="dxa"/>
            <w:shd w:val="clear" w:color="auto" w:fill="auto"/>
            <w:noWrap/>
            <w:vAlign w:val="center"/>
            <w:hideMark/>
          </w:tcPr>
          <w:p w:rsidR="00B45A3C" w:rsidRPr="006B54DB" w:rsidRDefault="00B45A3C" w:rsidP="00273F2E">
            <w:pPr>
              <w:ind w:left="-57" w:right="-57"/>
              <w:jc w:val="center"/>
              <w:rPr>
                <w:sz w:val="14"/>
                <w:szCs w:val="14"/>
              </w:rPr>
            </w:pPr>
            <w:r w:rsidRPr="006B54DB">
              <w:rPr>
                <w:sz w:val="14"/>
                <w:szCs w:val="14"/>
              </w:rPr>
              <w:t>4</w:t>
            </w:r>
          </w:p>
        </w:tc>
        <w:tc>
          <w:tcPr>
            <w:tcW w:w="1276" w:type="dxa"/>
            <w:shd w:val="clear" w:color="auto" w:fill="auto"/>
            <w:noWrap/>
            <w:vAlign w:val="center"/>
            <w:hideMark/>
          </w:tcPr>
          <w:p w:rsidR="00B45A3C" w:rsidRPr="006B54DB" w:rsidRDefault="00B45A3C" w:rsidP="00273F2E">
            <w:pPr>
              <w:ind w:left="-57" w:right="-57"/>
              <w:jc w:val="center"/>
              <w:rPr>
                <w:sz w:val="14"/>
                <w:szCs w:val="14"/>
              </w:rPr>
            </w:pPr>
            <w:r w:rsidRPr="006B54DB">
              <w:rPr>
                <w:sz w:val="14"/>
                <w:szCs w:val="14"/>
              </w:rPr>
              <w:t>5=4-3</w:t>
            </w:r>
          </w:p>
        </w:tc>
        <w:tc>
          <w:tcPr>
            <w:tcW w:w="1275" w:type="dxa"/>
            <w:shd w:val="clear" w:color="auto" w:fill="auto"/>
            <w:vAlign w:val="center"/>
            <w:hideMark/>
          </w:tcPr>
          <w:p w:rsidR="00B45A3C" w:rsidRPr="006B54DB" w:rsidRDefault="00B45A3C" w:rsidP="00273F2E">
            <w:pPr>
              <w:ind w:left="-57" w:right="-57"/>
              <w:jc w:val="center"/>
              <w:rPr>
                <w:sz w:val="14"/>
                <w:szCs w:val="14"/>
              </w:rPr>
            </w:pPr>
            <w:r w:rsidRPr="006B54DB">
              <w:rPr>
                <w:sz w:val="14"/>
                <w:szCs w:val="14"/>
              </w:rPr>
              <w:t xml:space="preserve">6 </w:t>
            </w:r>
          </w:p>
        </w:tc>
        <w:tc>
          <w:tcPr>
            <w:tcW w:w="1134" w:type="dxa"/>
            <w:shd w:val="clear" w:color="auto" w:fill="auto"/>
            <w:noWrap/>
            <w:vAlign w:val="center"/>
            <w:hideMark/>
          </w:tcPr>
          <w:p w:rsidR="00B45A3C" w:rsidRPr="006B54DB" w:rsidRDefault="00B45A3C" w:rsidP="00273F2E">
            <w:pPr>
              <w:ind w:left="-57" w:right="-57"/>
              <w:jc w:val="center"/>
              <w:rPr>
                <w:sz w:val="14"/>
                <w:szCs w:val="14"/>
              </w:rPr>
            </w:pPr>
            <w:r w:rsidRPr="006B54DB">
              <w:rPr>
                <w:sz w:val="14"/>
                <w:szCs w:val="14"/>
              </w:rPr>
              <w:t>7</w:t>
            </w:r>
            <w:r w:rsidR="00BB5F3A" w:rsidRPr="006B54DB">
              <w:rPr>
                <w:sz w:val="14"/>
                <w:szCs w:val="14"/>
              </w:rPr>
              <w:t>-=4-6</w:t>
            </w:r>
          </w:p>
        </w:tc>
      </w:tr>
      <w:tr w:rsidR="00B45A3C" w:rsidRPr="006B54DB" w:rsidTr="002E4BFA">
        <w:trPr>
          <w:trHeight w:val="315"/>
        </w:trPr>
        <w:tc>
          <w:tcPr>
            <w:tcW w:w="419" w:type="dxa"/>
            <w:shd w:val="clear" w:color="auto" w:fill="auto"/>
            <w:noWrap/>
            <w:vAlign w:val="center"/>
            <w:hideMark/>
          </w:tcPr>
          <w:p w:rsidR="00B45A3C" w:rsidRPr="006B54DB" w:rsidRDefault="00B45A3C" w:rsidP="00273F2E">
            <w:pPr>
              <w:ind w:left="-57" w:right="-57"/>
              <w:jc w:val="center"/>
              <w:rPr>
                <w:sz w:val="15"/>
                <w:szCs w:val="15"/>
              </w:rPr>
            </w:pPr>
            <w:r w:rsidRPr="006B54DB">
              <w:rPr>
                <w:sz w:val="15"/>
                <w:szCs w:val="15"/>
              </w:rPr>
              <w:t>1</w:t>
            </w:r>
          </w:p>
        </w:tc>
        <w:tc>
          <w:tcPr>
            <w:tcW w:w="3669" w:type="dxa"/>
            <w:shd w:val="clear" w:color="auto" w:fill="auto"/>
            <w:vAlign w:val="center"/>
            <w:hideMark/>
          </w:tcPr>
          <w:p w:rsidR="00B45A3C" w:rsidRPr="006B54DB" w:rsidRDefault="007F2999" w:rsidP="00273F2E">
            <w:pPr>
              <w:ind w:left="-57" w:right="-57"/>
              <w:contextualSpacing/>
              <w:jc w:val="both"/>
              <w:rPr>
                <w:sz w:val="14"/>
                <w:szCs w:val="14"/>
              </w:rPr>
            </w:pPr>
            <w:r w:rsidRPr="006B54DB">
              <w:rPr>
                <w:sz w:val="14"/>
                <w:szCs w:val="14"/>
              </w:rPr>
              <w:t>О</w:t>
            </w:r>
            <w:r w:rsidR="00B0780F" w:rsidRPr="006B54DB">
              <w:rPr>
                <w:sz w:val="14"/>
                <w:szCs w:val="14"/>
              </w:rPr>
              <w:t>беспечение расходных обязательств, возникающих после ввода в эксплуатацию новых (завершения капитального ремонта действующих) объектов муниципальной собственности, приобретения (получения) объектов в муниципальную собственность, завершения благоустройства общественных территорий, создания новых муниципальных учреждений</w:t>
            </w:r>
          </w:p>
        </w:tc>
        <w:tc>
          <w:tcPr>
            <w:tcW w:w="1417" w:type="dxa"/>
            <w:shd w:val="clear" w:color="auto" w:fill="auto"/>
            <w:noWrap/>
            <w:vAlign w:val="center"/>
          </w:tcPr>
          <w:p w:rsidR="00B45A3C" w:rsidRPr="006B54DB" w:rsidRDefault="00171A9B" w:rsidP="00273F2E">
            <w:pPr>
              <w:ind w:left="-57" w:right="-57"/>
              <w:jc w:val="center"/>
              <w:rPr>
                <w:sz w:val="18"/>
                <w:szCs w:val="18"/>
              </w:rPr>
            </w:pPr>
            <w:r w:rsidRPr="006B54DB">
              <w:rPr>
                <w:sz w:val="18"/>
                <w:szCs w:val="18"/>
              </w:rPr>
              <w:t>165 481,3</w:t>
            </w:r>
          </w:p>
        </w:tc>
        <w:tc>
          <w:tcPr>
            <w:tcW w:w="1418" w:type="dxa"/>
            <w:shd w:val="clear" w:color="auto" w:fill="auto"/>
            <w:noWrap/>
            <w:vAlign w:val="center"/>
          </w:tcPr>
          <w:p w:rsidR="00B45A3C" w:rsidRPr="006B54DB" w:rsidRDefault="00171A9B" w:rsidP="00273F2E">
            <w:pPr>
              <w:ind w:left="-57" w:right="-57"/>
              <w:jc w:val="center"/>
              <w:rPr>
                <w:sz w:val="18"/>
                <w:szCs w:val="18"/>
              </w:rPr>
            </w:pPr>
            <w:r w:rsidRPr="006B54DB">
              <w:rPr>
                <w:sz w:val="18"/>
                <w:szCs w:val="18"/>
              </w:rPr>
              <w:t>82 744,6</w:t>
            </w:r>
          </w:p>
        </w:tc>
        <w:tc>
          <w:tcPr>
            <w:tcW w:w="1276" w:type="dxa"/>
            <w:shd w:val="clear" w:color="auto" w:fill="auto"/>
            <w:noWrap/>
            <w:vAlign w:val="center"/>
          </w:tcPr>
          <w:p w:rsidR="00B45A3C" w:rsidRPr="006B54DB" w:rsidRDefault="00171A9B" w:rsidP="00273F2E">
            <w:pPr>
              <w:ind w:left="-57" w:right="-57"/>
              <w:jc w:val="center"/>
              <w:rPr>
                <w:sz w:val="18"/>
                <w:szCs w:val="18"/>
              </w:rPr>
            </w:pPr>
            <w:r w:rsidRPr="006B54DB">
              <w:rPr>
                <w:sz w:val="18"/>
                <w:szCs w:val="18"/>
              </w:rPr>
              <w:t>-82 736,7</w:t>
            </w:r>
          </w:p>
        </w:tc>
        <w:tc>
          <w:tcPr>
            <w:tcW w:w="1275" w:type="dxa"/>
            <w:shd w:val="clear" w:color="auto" w:fill="auto"/>
            <w:vAlign w:val="center"/>
          </w:tcPr>
          <w:p w:rsidR="00B45A3C" w:rsidRPr="006B54DB" w:rsidRDefault="00171A9B" w:rsidP="00273F2E">
            <w:pPr>
              <w:ind w:left="-57" w:right="-57"/>
              <w:jc w:val="center"/>
              <w:rPr>
                <w:sz w:val="18"/>
                <w:szCs w:val="18"/>
              </w:rPr>
            </w:pPr>
            <w:r w:rsidRPr="006B54DB">
              <w:rPr>
                <w:sz w:val="18"/>
                <w:szCs w:val="18"/>
              </w:rPr>
              <w:t>82 744,6</w:t>
            </w:r>
          </w:p>
        </w:tc>
        <w:tc>
          <w:tcPr>
            <w:tcW w:w="1134" w:type="dxa"/>
            <w:shd w:val="clear" w:color="auto" w:fill="auto"/>
            <w:noWrap/>
            <w:vAlign w:val="center"/>
            <w:hideMark/>
          </w:tcPr>
          <w:p w:rsidR="00B45A3C" w:rsidRPr="006B54DB" w:rsidRDefault="00171A9B" w:rsidP="00273F2E">
            <w:pPr>
              <w:ind w:left="-57" w:right="-57"/>
              <w:jc w:val="center"/>
              <w:rPr>
                <w:sz w:val="18"/>
                <w:szCs w:val="18"/>
              </w:rPr>
            </w:pPr>
            <w:r w:rsidRPr="006B54DB">
              <w:rPr>
                <w:sz w:val="18"/>
                <w:szCs w:val="18"/>
              </w:rPr>
              <w:t>0,0</w:t>
            </w:r>
          </w:p>
        </w:tc>
      </w:tr>
      <w:tr w:rsidR="00B45A3C" w:rsidRPr="006B54DB" w:rsidTr="002E4BFA">
        <w:trPr>
          <w:trHeight w:val="315"/>
        </w:trPr>
        <w:tc>
          <w:tcPr>
            <w:tcW w:w="419" w:type="dxa"/>
            <w:shd w:val="clear" w:color="auto" w:fill="auto"/>
            <w:noWrap/>
            <w:vAlign w:val="center"/>
            <w:hideMark/>
          </w:tcPr>
          <w:p w:rsidR="00B45A3C" w:rsidRPr="006B54DB" w:rsidRDefault="00B45A3C" w:rsidP="00273F2E">
            <w:pPr>
              <w:ind w:left="-57" w:right="-57"/>
              <w:jc w:val="center"/>
              <w:rPr>
                <w:sz w:val="15"/>
                <w:szCs w:val="15"/>
              </w:rPr>
            </w:pPr>
            <w:r w:rsidRPr="006B54DB">
              <w:rPr>
                <w:sz w:val="15"/>
                <w:szCs w:val="15"/>
              </w:rPr>
              <w:lastRenderedPageBreak/>
              <w:t>2</w:t>
            </w:r>
          </w:p>
        </w:tc>
        <w:tc>
          <w:tcPr>
            <w:tcW w:w="3669" w:type="dxa"/>
            <w:shd w:val="clear" w:color="auto" w:fill="auto"/>
            <w:vAlign w:val="center"/>
            <w:hideMark/>
          </w:tcPr>
          <w:p w:rsidR="00B45A3C" w:rsidRPr="006B54DB" w:rsidRDefault="007F2999" w:rsidP="00273F2E">
            <w:pPr>
              <w:ind w:left="-57" w:right="-57"/>
              <w:contextualSpacing/>
              <w:jc w:val="both"/>
              <w:rPr>
                <w:sz w:val="14"/>
                <w:szCs w:val="14"/>
              </w:rPr>
            </w:pPr>
            <w:r w:rsidRPr="006B54DB">
              <w:rPr>
                <w:sz w:val="14"/>
                <w:szCs w:val="14"/>
              </w:rPr>
              <w:t>Оплата</w:t>
            </w:r>
            <w:r w:rsidR="00B0780F" w:rsidRPr="006B54DB">
              <w:rPr>
                <w:sz w:val="14"/>
                <w:szCs w:val="14"/>
              </w:rPr>
              <w:t xml:space="preserve"> труда, выплаты социального характера, гарантии и компенсации работникам муниципальных учреждений и органов местного самоуправления</w:t>
            </w:r>
          </w:p>
        </w:tc>
        <w:tc>
          <w:tcPr>
            <w:tcW w:w="1417" w:type="dxa"/>
            <w:shd w:val="clear" w:color="auto" w:fill="auto"/>
            <w:noWrap/>
            <w:vAlign w:val="center"/>
          </w:tcPr>
          <w:p w:rsidR="00B45A3C" w:rsidRPr="006B54DB" w:rsidRDefault="00BB5F3A" w:rsidP="00273F2E">
            <w:pPr>
              <w:ind w:left="-57" w:right="-57"/>
              <w:jc w:val="center"/>
              <w:rPr>
                <w:sz w:val="18"/>
                <w:szCs w:val="18"/>
              </w:rPr>
            </w:pPr>
            <w:r w:rsidRPr="006B54DB">
              <w:rPr>
                <w:sz w:val="18"/>
                <w:szCs w:val="18"/>
              </w:rPr>
              <w:t>245 980,6</w:t>
            </w:r>
          </w:p>
        </w:tc>
        <w:tc>
          <w:tcPr>
            <w:tcW w:w="1418" w:type="dxa"/>
            <w:shd w:val="clear" w:color="auto" w:fill="auto"/>
            <w:noWrap/>
            <w:vAlign w:val="center"/>
          </w:tcPr>
          <w:p w:rsidR="00B45A3C" w:rsidRPr="006B54DB" w:rsidRDefault="00BB5F3A" w:rsidP="00273F2E">
            <w:pPr>
              <w:ind w:left="-57" w:right="-57"/>
              <w:jc w:val="center"/>
              <w:rPr>
                <w:sz w:val="18"/>
                <w:szCs w:val="18"/>
              </w:rPr>
            </w:pPr>
            <w:r w:rsidRPr="006B54DB">
              <w:rPr>
                <w:sz w:val="18"/>
                <w:szCs w:val="18"/>
              </w:rPr>
              <w:t>481 980,6</w:t>
            </w:r>
          </w:p>
        </w:tc>
        <w:tc>
          <w:tcPr>
            <w:tcW w:w="1276" w:type="dxa"/>
            <w:shd w:val="clear" w:color="auto" w:fill="auto"/>
            <w:noWrap/>
            <w:vAlign w:val="center"/>
          </w:tcPr>
          <w:p w:rsidR="00B45A3C" w:rsidRPr="006B54DB" w:rsidRDefault="00BB5F3A" w:rsidP="00273F2E">
            <w:pPr>
              <w:ind w:left="-57" w:right="-57"/>
              <w:jc w:val="center"/>
              <w:rPr>
                <w:sz w:val="18"/>
                <w:szCs w:val="18"/>
              </w:rPr>
            </w:pPr>
            <w:r w:rsidRPr="006B54DB">
              <w:rPr>
                <w:sz w:val="18"/>
                <w:szCs w:val="18"/>
              </w:rPr>
              <w:t>+236 000,0</w:t>
            </w:r>
          </w:p>
        </w:tc>
        <w:tc>
          <w:tcPr>
            <w:tcW w:w="1275" w:type="dxa"/>
            <w:shd w:val="clear" w:color="auto" w:fill="auto"/>
            <w:vAlign w:val="center"/>
          </w:tcPr>
          <w:p w:rsidR="00B45A3C" w:rsidRPr="006B54DB" w:rsidRDefault="00BB5F3A" w:rsidP="00273F2E">
            <w:pPr>
              <w:ind w:left="-57" w:right="-57"/>
              <w:jc w:val="center"/>
              <w:rPr>
                <w:sz w:val="18"/>
                <w:szCs w:val="18"/>
              </w:rPr>
            </w:pPr>
            <w:r w:rsidRPr="006B54DB">
              <w:rPr>
                <w:sz w:val="18"/>
                <w:szCs w:val="18"/>
              </w:rPr>
              <w:t>281 250,3</w:t>
            </w:r>
          </w:p>
        </w:tc>
        <w:tc>
          <w:tcPr>
            <w:tcW w:w="1134" w:type="dxa"/>
            <w:shd w:val="clear" w:color="auto" w:fill="auto"/>
            <w:noWrap/>
            <w:vAlign w:val="center"/>
            <w:hideMark/>
          </w:tcPr>
          <w:p w:rsidR="00B45A3C" w:rsidRPr="006B54DB" w:rsidRDefault="00BB5F3A" w:rsidP="00273F2E">
            <w:pPr>
              <w:ind w:left="-57" w:right="-57"/>
              <w:jc w:val="center"/>
              <w:rPr>
                <w:sz w:val="18"/>
                <w:szCs w:val="18"/>
              </w:rPr>
            </w:pPr>
            <w:r w:rsidRPr="006B54DB">
              <w:rPr>
                <w:sz w:val="18"/>
                <w:szCs w:val="18"/>
              </w:rPr>
              <w:t>200 730,3</w:t>
            </w:r>
          </w:p>
        </w:tc>
      </w:tr>
      <w:tr w:rsidR="007254DF" w:rsidRPr="006B54DB" w:rsidTr="002E4BFA">
        <w:trPr>
          <w:trHeight w:val="315"/>
        </w:trPr>
        <w:tc>
          <w:tcPr>
            <w:tcW w:w="419" w:type="dxa"/>
            <w:shd w:val="clear" w:color="auto" w:fill="auto"/>
            <w:noWrap/>
            <w:vAlign w:val="center"/>
            <w:hideMark/>
          </w:tcPr>
          <w:p w:rsidR="007254DF" w:rsidRPr="006B54DB" w:rsidRDefault="007254DF" w:rsidP="00273F2E">
            <w:pPr>
              <w:ind w:left="-57" w:right="-57"/>
              <w:jc w:val="center"/>
              <w:rPr>
                <w:sz w:val="15"/>
                <w:szCs w:val="15"/>
              </w:rPr>
            </w:pPr>
            <w:r w:rsidRPr="006B54DB">
              <w:rPr>
                <w:sz w:val="15"/>
                <w:szCs w:val="15"/>
              </w:rPr>
              <w:t>3</w:t>
            </w:r>
          </w:p>
        </w:tc>
        <w:tc>
          <w:tcPr>
            <w:tcW w:w="3669" w:type="dxa"/>
            <w:shd w:val="clear" w:color="auto" w:fill="auto"/>
            <w:vAlign w:val="center"/>
            <w:hideMark/>
          </w:tcPr>
          <w:p w:rsidR="007254DF" w:rsidRPr="006B54DB" w:rsidRDefault="007F2999" w:rsidP="00273F2E">
            <w:pPr>
              <w:ind w:left="-57" w:right="-57"/>
              <w:contextualSpacing/>
              <w:jc w:val="both"/>
              <w:rPr>
                <w:sz w:val="14"/>
                <w:szCs w:val="14"/>
              </w:rPr>
            </w:pPr>
            <w:r w:rsidRPr="006B54DB">
              <w:rPr>
                <w:sz w:val="14"/>
                <w:szCs w:val="14"/>
              </w:rPr>
              <w:t>П</w:t>
            </w:r>
            <w:r w:rsidR="007254DF" w:rsidRPr="006B54DB">
              <w:rPr>
                <w:sz w:val="14"/>
                <w:szCs w:val="14"/>
              </w:rPr>
              <w:t>редоставление дополнительной меры социальной поддержки в виде бесплатного проезда в городском пассажирском транспорте общего пользования</w:t>
            </w:r>
          </w:p>
        </w:tc>
        <w:tc>
          <w:tcPr>
            <w:tcW w:w="1417" w:type="dxa"/>
            <w:shd w:val="clear" w:color="auto" w:fill="auto"/>
            <w:noWrap/>
            <w:vAlign w:val="center"/>
          </w:tcPr>
          <w:p w:rsidR="007254DF" w:rsidRPr="006B54DB" w:rsidRDefault="007254DF" w:rsidP="00273F2E">
            <w:pPr>
              <w:ind w:left="-57" w:right="-57"/>
              <w:jc w:val="center"/>
              <w:rPr>
                <w:sz w:val="18"/>
                <w:szCs w:val="18"/>
              </w:rPr>
            </w:pPr>
            <w:r w:rsidRPr="006B54DB">
              <w:rPr>
                <w:sz w:val="18"/>
                <w:szCs w:val="18"/>
              </w:rPr>
              <w:t>14 298,2</w:t>
            </w:r>
          </w:p>
        </w:tc>
        <w:tc>
          <w:tcPr>
            <w:tcW w:w="1418" w:type="dxa"/>
            <w:shd w:val="clear" w:color="auto" w:fill="auto"/>
            <w:noWrap/>
            <w:vAlign w:val="center"/>
          </w:tcPr>
          <w:p w:rsidR="007254DF" w:rsidRPr="006B54DB" w:rsidRDefault="007254DF" w:rsidP="00273F2E">
            <w:pPr>
              <w:ind w:left="-57" w:right="-57"/>
              <w:jc w:val="center"/>
              <w:rPr>
                <w:sz w:val="18"/>
                <w:szCs w:val="18"/>
              </w:rPr>
            </w:pPr>
            <w:r w:rsidRPr="006B54DB">
              <w:rPr>
                <w:sz w:val="18"/>
                <w:szCs w:val="18"/>
              </w:rPr>
              <w:t>14 298,2</w:t>
            </w:r>
          </w:p>
        </w:tc>
        <w:tc>
          <w:tcPr>
            <w:tcW w:w="1276" w:type="dxa"/>
            <w:shd w:val="clear" w:color="auto" w:fill="auto"/>
            <w:noWrap/>
            <w:vAlign w:val="center"/>
          </w:tcPr>
          <w:p w:rsidR="007254DF" w:rsidRPr="006B54DB" w:rsidRDefault="007254DF" w:rsidP="00273F2E">
            <w:pPr>
              <w:ind w:left="-57" w:right="-57"/>
              <w:jc w:val="center"/>
              <w:rPr>
                <w:sz w:val="18"/>
                <w:szCs w:val="18"/>
              </w:rPr>
            </w:pPr>
            <w:r w:rsidRPr="006B54DB">
              <w:rPr>
                <w:sz w:val="18"/>
                <w:szCs w:val="18"/>
              </w:rPr>
              <w:t>0,0</w:t>
            </w:r>
          </w:p>
        </w:tc>
        <w:tc>
          <w:tcPr>
            <w:tcW w:w="1275" w:type="dxa"/>
            <w:shd w:val="clear" w:color="auto" w:fill="auto"/>
            <w:vAlign w:val="center"/>
          </w:tcPr>
          <w:p w:rsidR="007254DF" w:rsidRPr="006B54DB" w:rsidRDefault="007254DF" w:rsidP="00273F2E">
            <w:pPr>
              <w:ind w:left="-57" w:right="-57"/>
              <w:jc w:val="center"/>
              <w:rPr>
                <w:sz w:val="18"/>
                <w:szCs w:val="18"/>
              </w:rPr>
            </w:pPr>
            <w:r w:rsidRPr="006B54DB">
              <w:rPr>
                <w:sz w:val="18"/>
                <w:szCs w:val="18"/>
              </w:rPr>
              <w:t>14 298,2</w:t>
            </w:r>
          </w:p>
        </w:tc>
        <w:tc>
          <w:tcPr>
            <w:tcW w:w="1134" w:type="dxa"/>
            <w:shd w:val="clear" w:color="auto" w:fill="auto"/>
            <w:noWrap/>
            <w:vAlign w:val="center"/>
            <w:hideMark/>
          </w:tcPr>
          <w:p w:rsidR="007254DF" w:rsidRPr="006B54DB" w:rsidRDefault="007254DF" w:rsidP="00273F2E">
            <w:pPr>
              <w:ind w:left="-57" w:right="-57"/>
              <w:jc w:val="center"/>
              <w:rPr>
                <w:sz w:val="18"/>
                <w:szCs w:val="18"/>
              </w:rPr>
            </w:pPr>
            <w:r w:rsidRPr="006B54DB">
              <w:rPr>
                <w:sz w:val="18"/>
                <w:szCs w:val="18"/>
              </w:rPr>
              <w:t>0,0</w:t>
            </w:r>
          </w:p>
        </w:tc>
      </w:tr>
      <w:tr w:rsidR="00B45A3C" w:rsidRPr="006B54DB" w:rsidTr="002E4BFA">
        <w:trPr>
          <w:trHeight w:val="315"/>
        </w:trPr>
        <w:tc>
          <w:tcPr>
            <w:tcW w:w="419" w:type="dxa"/>
            <w:shd w:val="clear" w:color="auto" w:fill="auto"/>
            <w:noWrap/>
            <w:vAlign w:val="center"/>
            <w:hideMark/>
          </w:tcPr>
          <w:p w:rsidR="00B45A3C" w:rsidRPr="006B54DB" w:rsidRDefault="00B45A3C" w:rsidP="00273F2E">
            <w:pPr>
              <w:ind w:left="-57" w:right="-57"/>
              <w:jc w:val="center"/>
              <w:rPr>
                <w:sz w:val="15"/>
                <w:szCs w:val="15"/>
              </w:rPr>
            </w:pPr>
            <w:r w:rsidRPr="006B54DB">
              <w:rPr>
                <w:sz w:val="15"/>
                <w:szCs w:val="15"/>
              </w:rPr>
              <w:t>4</w:t>
            </w:r>
          </w:p>
        </w:tc>
        <w:tc>
          <w:tcPr>
            <w:tcW w:w="3669" w:type="dxa"/>
            <w:shd w:val="clear" w:color="auto" w:fill="auto"/>
            <w:vAlign w:val="center"/>
            <w:hideMark/>
          </w:tcPr>
          <w:p w:rsidR="00B45A3C" w:rsidRPr="006B54DB" w:rsidRDefault="007F2999" w:rsidP="00273F2E">
            <w:pPr>
              <w:ind w:left="-57" w:right="-57"/>
              <w:contextualSpacing/>
              <w:jc w:val="both"/>
              <w:rPr>
                <w:sz w:val="14"/>
                <w:szCs w:val="14"/>
              </w:rPr>
            </w:pPr>
            <w:r w:rsidRPr="006B54DB">
              <w:rPr>
                <w:sz w:val="14"/>
                <w:szCs w:val="14"/>
              </w:rPr>
              <w:t>П</w:t>
            </w:r>
            <w:r w:rsidR="00B0780F" w:rsidRPr="006B54DB">
              <w:rPr>
                <w:sz w:val="14"/>
                <w:szCs w:val="14"/>
              </w:rPr>
              <w:t>редоставление дополнительной меры социальной поддержки в виде бесплатной перевозки до муниципальных образовательных учреждений и обратно обучающихся, проживающих на территории города</w:t>
            </w:r>
          </w:p>
        </w:tc>
        <w:tc>
          <w:tcPr>
            <w:tcW w:w="1417" w:type="dxa"/>
            <w:shd w:val="clear" w:color="auto" w:fill="auto"/>
            <w:noWrap/>
            <w:vAlign w:val="center"/>
          </w:tcPr>
          <w:p w:rsidR="00B45A3C" w:rsidRPr="006B54DB" w:rsidRDefault="00BD17D5" w:rsidP="00273F2E">
            <w:pPr>
              <w:ind w:left="-57" w:right="-57"/>
              <w:jc w:val="center"/>
              <w:rPr>
                <w:sz w:val="18"/>
                <w:szCs w:val="18"/>
              </w:rPr>
            </w:pPr>
            <w:r w:rsidRPr="006B54DB">
              <w:rPr>
                <w:sz w:val="18"/>
                <w:szCs w:val="18"/>
              </w:rPr>
              <w:t>93 387,0</w:t>
            </w:r>
          </w:p>
        </w:tc>
        <w:tc>
          <w:tcPr>
            <w:tcW w:w="1418" w:type="dxa"/>
            <w:shd w:val="clear" w:color="auto" w:fill="auto"/>
            <w:noWrap/>
            <w:vAlign w:val="center"/>
          </w:tcPr>
          <w:p w:rsidR="00B45A3C" w:rsidRPr="006B54DB" w:rsidRDefault="00BD17D5" w:rsidP="00273F2E">
            <w:pPr>
              <w:ind w:left="-57" w:right="-57"/>
              <w:jc w:val="center"/>
              <w:rPr>
                <w:sz w:val="18"/>
                <w:szCs w:val="18"/>
              </w:rPr>
            </w:pPr>
            <w:r w:rsidRPr="006B54DB">
              <w:rPr>
                <w:sz w:val="18"/>
                <w:szCs w:val="18"/>
              </w:rPr>
              <w:t>89 798,3</w:t>
            </w:r>
          </w:p>
        </w:tc>
        <w:tc>
          <w:tcPr>
            <w:tcW w:w="1276" w:type="dxa"/>
            <w:shd w:val="clear" w:color="auto" w:fill="auto"/>
            <w:noWrap/>
            <w:vAlign w:val="center"/>
          </w:tcPr>
          <w:p w:rsidR="00B45A3C" w:rsidRPr="006B54DB" w:rsidRDefault="00BD17D5" w:rsidP="00273F2E">
            <w:pPr>
              <w:ind w:left="-57" w:right="-57"/>
              <w:jc w:val="center"/>
              <w:rPr>
                <w:sz w:val="18"/>
                <w:szCs w:val="18"/>
              </w:rPr>
            </w:pPr>
            <w:r w:rsidRPr="006B54DB">
              <w:rPr>
                <w:sz w:val="18"/>
                <w:szCs w:val="18"/>
              </w:rPr>
              <w:t>-3 588,7</w:t>
            </w:r>
          </w:p>
        </w:tc>
        <w:tc>
          <w:tcPr>
            <w:tcW w:w="1275" w:type="dxa"/>
            <w:shd w:val="clear" w:color="auto" w:fill="auto"/>
            <w:vAlign w:val="center"/>
          </w:tcPr>
          <w:p w:rsidR="00B45A3C" w:rsidRPr="006B54DB" w:rsidRDefault="00BD17D5" w:rsidP="00273F2E">
            <w:pPr>
              <w:ind w:left="-57" w:right="-57"/>
              <w:jc w:val="center"/>
              <w:rPr>
                <w:sz w:val="18"/>
                <w:szCs w:val="18"/>
              </w:rPr>
            </w:pPr>
            <w:r w:rsidRPr="006B54DB">
              <w:rPr>
                <w:sz w:val="18"/>
                <w:szCs w:val="18"/>
              </w:rPr>
              <w:t>89 798,3</w:t>
            </w:r>
          </w:p>
        </w:tc>
        <w:tc>
          <w:tcPr>
            <w:tcW w:w="1134" w:type="dxa"/>
            <w:shd w:val="clear" w:color="auto" w:fill="auto"/>
            <w:noWrap/>
            <w:vAlign w:val="center"/>
            <w:hideMark/>
          </w:tcPr>
          <w:p w:rsidR="00B45A3C" w:rsidRPr="006B54DB" w:rsidRDefault="00BD17D5" w:rsidP="00273F2E">
            <w:pPr>
              <w:ind w:left="-57" w:right="-57"/>
              <w:jc w:val="center"/>
              <w:rPr>
                <w:sz w:val="18"/>
                <w:szCs w:val="18"/>
              </w:rPr>
            </w:pPr>
            <w:r w:rsidRPr="006B54DB">
              <w:rPr>
                <w:sz w:val="18"/>
                <w:szCs w:val="18"/>
              </w:rPr>
              <w:t>0,0</w:t>
            </w:r>
          </w:p>
        </w:tc>
      </w:tr>
      <w:tr w:rsidR="00BD17D5" w:rsidRPr="006B54DB" w:rsidTr="002E4BFA">
        <w:trPr>
          <w:trHeight w:val="315"/>
        </w:trPr>
        <w:tc>
          <w:tcPr>
            <w:tcW w:w="419" w:type="dxa"/>
            <w:shd w:val="clear" w:color="auto" w:fill="auto"/>
            <w:noWrap/>
            <w:vAlign w:val="center"/>
            <w:hideMark/>
          </w:tcPr>
          <w:p w:rsidR="00BD17D5" w:rsidRPr="006B54DB" w:rsidRDefault="00BD17D5" w:rsidP="00273F2E">
            <w:pPr>
              <w:ind w:left="-57" w:right="-57"/>
              <w:jc w:val="center"/>
              <w:rPr>
                <w:sz w:val="15"/>
                <w:szCs w:val="15"/>
              </w:rPr>
            </w:pPr>
            <w:r w:rsidRPr="006B54DB">
              <w:rPr>
                <w:sz w:val="15"/>
                <w:szCs w:val="15"/>
              </w:rPr>
              <w:t>5</w:t>
            </w:r>
          </w:p>
        </w:tc>
        <w:tc>
          <w:tcPr>
            <w:tcW w:w="3669" w:type="dxa"/>
            <w:shd w:val="clear" w:color="auto" w:fill="auto"/>
            <w:vAlign w:val="center"/>
            <w:hideMark/>
          </w:tcPr>
          <w:p w:rsidR="00BD17D5" w:rsidRPr="006B54DB" w:rsidRDefault="007F2999" w:rsidP="00273F2E">
            <w:pPr>
              <w:ind w:left="-57" w:right="-57"/>
              <w:contextualSpacing/>
              <w:jc w:val="both"/>
              <w:rPr>
                <w:sz w:val="14"/>
                <w:szCs w:val="14"/>
              </w:rPr>
            </w:pPr>
            <w:r w:rsidRPr="006B54DB">
              <w:rPr>
                <w:sz w:val="14"/>
                <w:szCs w:val="14"/>
              </w:rPr>
              <w:t>П</w:t>
            </w:r>
            <w:r w:rsidR="00BD17D5" w:rsidRPr="006B54DB">
              <w:rPr>
                <w:sz w:val="14"/>
                <w:szCs w:val="14"/>
              </w:rPr>
              <w:t>редоставление дополнительной меры социальной поддержки по оплате содержания жилых помещений отдельным категориям граждан</w:t>
            </w:r>
          </w:p>
        </w:tc>
        <w:tc>
          <w:tcPr>
            <w:tcW w:w="1417" w:type="dxa"/>
            <w:shd w:val="clear" w:color="auto" w:fill="auto"/>
            <w:noWrap/>
            <w:vAlign w:val="center"/>
          </w:tcPr>
          <w:p w:rsidR="00BD17D5" w:rsidRPr="006B54DB" w:rsidRDefault="00BD17D5" w:rsidP="00273F2E">
            <w:pPr>
              <w:ind w:left="-57" w:right="-57"/>
              <w:jc w:val="center"/>
              <w:rPr>
                <w:sz w:val="18"/>
                <w:szCs w:val="18"/>
              </w:rPr>
            </w:pPr>
            <w:r w:rsidRPr="006B54DB">
              <w:rPr>
                <w:sz w:val="18"/>
                <w:szCs w:val="18"/>
              </w:rPr>
              <w:t>1 435,1</w:t>
            </w:r>
          </w:p>
        </w:tc>
        <w:tc>
          <w:tcPr>
            <w:tcW w:w="1418" w:type="dxa"/>
            <w:shd w:val="clear" w:color="auto" w:fill="auto"/>
            <w:noWrap/>
            <w:vAlign w:val="center"/>
          </w:tcPr>
          <w:p w:rsidR="00BD17D5" w:rsidRPr="006B54DB" w:rsidRDefault="00BD17D5" w:rsidP="00273F2E">
            <w:pPr>
              <w:ind w:left="-57" w:right="-57"/>
              <w:jc w:val="center"/>
              <w:rPr>
                <w:sz w:val="18"/>
                <w:szCs w:val="18"/>
              </w:rPr>
            </w:pPr>
            <w:r w:rsidRPr="006B54DB">
              <w:rPr>
                <w:sz w:val="18"/>
                <w:szCs w:val="18"/>
              </w:rPr>
              <w:t>1 315,5</w:t>
            </w:r>
          </w:p>
        </w:tc>
        <w:tc>
          <w:tcPr>
            <w:tcW w:w="1276" w:type="dxa"/>
            <w:shd w:val="clear" w:color="auto" w:fill="auto"/>
            <w:noWrap/>
            <w:vAlign w:val="center"/>
          </w:tcPr>
          <w:p w:rsidR="00BD17D5" w:rsidRPr="006B54DB" w:rsidRDefault="00BD17D5" w:rsidP="00273F2E">
            <w:pPr>
              <w:ind w:left="-57" w:right="-57"/>
              <w:jc w:val="center"/>
              <w:rPr>
                <w:sz w:val="18"/>
                <w:szCs w:val="18"/>
              </w:rPr>
            </w:pPr>
            <w:r w:rsidRPr="006B54DB">
              <w:rPr>
                <w:sz w:val="18"/>
                <w:szCs w:val="18"/>
              </w:rPr>
              <w:t>-119,6</w:t>
            </w:r>
          </w:p>
        </w:tc>
        <w:tc>
          <w:tcPr>
            <w:tcW w:w="1275" w:type="dxa"/>
            <w:shd w:val="clear" w:color="auto" w:fill="auto"/>
            <w:vAlign w:val="center"/>
          </w:tcPr>
          <w:p w:rsidR="00BD17D5" w:rsidRPr="006B54DB" w:rsidRDefault="00BD17D5" w:rsidP="00273F2E">
            <w:pPr>
              <w:ind w:left="-57" w:right="-57"/>
              <w:jc w:val="center"/>
              <w:rPr>
                <w:sz w:val="18"/>
                <w:szCs w:val="18"/>
              </w:rPr>
            </w:pPr>
            <w:r w:rsidRPr="006B54DB">
              <w:rPr>
                <w:sz w:val="18"/>
                <w:szCs w:val="18"/>
              </w:rPr>
              <w:t>1 315,5</w:t>
            </w:r>
          </w:p>
        </w:tc>
        <w:tc>
          <w:tcPr>
            <w:tcW w:w="1134" w:type="dxa"/>
            <w:shd w:val="clear" w:color="auto" w:fill="auto"/>
            <w:noWrap/>
            <w:vAlign w:val="center"/>
            <w:hideMark/>
          </w:tcPr>
          <w:p w:rsidR="00BD17D5" w:rsidRPr="006B54DB" w:rsidRDefault="00BD17D5" w:rsidP="00273F2E">
            <w:pPr>
              <w:ind w:left="-57" w:right="-57"/>
              <w:jc w:val="center"/>
              <w:rPr>
                <w:sz w:val="18"/>
                <w:szCs w:val="18"/>
              </w:rPr>
            </w:pPr>
            <w:r w:rsidRPr="006B54DB">
              <w:rPr>
                <w:sz w:val="18"/>
                <w:szCs w:val="18"/>
              </w:rPr>
              <w:t>0,0</w:t>
            </w:r>
          </w:p>
        </w:tc>
      </w:tr>
      <w:tr w:rsidR="00B45A3C" w:rsidRPr="006B54DB" w:rsidTr="002E4BFA">
        <w:trPr>
          <w:trHeight w:val="315"/>
        </w:trPr>
        <w:tc>
          <w:tcPr>
            <w:tcW w:w="419" w:type="dxa"/>
            <w:shd w:val="clear" w:color="auto" w:fill="auto"/>
            <w:noWrap/>
            <w:vAlign w:val="center"/>
            <w:hideMark/>
          </w:tcPr>
          <w:p w:rsidR="00B45A3C" w:rsidRPr="006B54DB" w:rsidRDefault="00B45A3C" w:rsidP="00273F2E">
            <w:pPr>
              <w:ind w:left="-57" w:right="-57"/>
              <w:jc w:val="center"/>
              <w:rPr>
                <w:sz w:val="15"/>
                <w:szCs w:val="15"/>
              </w:rPr>
            </w:pPr>
            <w:r w:rsidRPr="006B54DB">
              <w:rPr>
                <w:sz w:val="15"/>
                <w:szCs w:val="15"/>
              </w:rPr>
              <w:t>6</w:t>
            </w:r>
          </w:p>
        </w:tc>
        <w:tc>
          <w:tcPr>
            <w:tcW w:w="3669" w:type="dxa"/>
            <w:shd w:val="clear" w:color="auto" w:fill="auto"/>
            <w:vAlign w:val="bottom"/>
            <w:hideMark/>
          </w:tcPr>
          <w:p w:rsidR="00B45A3C" w:rsidRPr="006B54DB" w:rsidRDefault="007F2999" w:rsidP="00273F2E">
            <w:pPr>
              <w:ind w:left="-57" w:right="-57"/>
              <w:contextualSpacing/>
              <w:jc w:val="both"/>
              <w:rPr>
                <w:sz w:val="14"/>
                <w:szCs w:val="14"/>
              </w:rPr>
            </w:pPr>
            <w:r w:rsidRPr="006B54DB">
              <w:rPr>
                <w:sz w:val="14"/>
                <w:szCs w:val="14"/>
              </w:rPr>
              <w:t>О</w:t>
            </w:r>
            <w:r w:rsidR="00B0780F" w:rsidRPr="006B54DB">
              <w:rPr>
                <w:sz w:val="14"/>
                <w:szCs w:val="14"/>
              </w:rPr>
              <w:t>беспечение расходных обязательств по концессионным соглашениям, увеличение расходных обязательств, возникающих по результатам проведения государственной (негосударственной) экспертизы проектной документации и результатов инженерных изысканий (проверки достоверности определения сметной стоимости), обеспечение уровня софинансирования на исполнение расходных обязательств городского округа Сургут Ханты-Мансийского автономного округа – Югры, в целях софинансирования которых предоставляются субсидии из других бюджетов бюджетной системы Российской Федерации</w:t>
            </w:r>
          </w:p>
        </w:tc>
        <w:tc>
          <w:tcPr>
            <w:tcW w:w="1417" w:type="dxa"/>
            <w:shd w:val="clear" w:color="auto" w:fill="auto"/>
            <w:noWrap/>
            <w:vAlign w:val="center"/>
          </w:tcPr>
          <w:p w:rsidR="00B45A3C" w:rsidRPr="006B54DB" w:rsidRDefault="00BD17D5" w:rsidP="00273F2E">
            <w:pPr>
              <w:ind w:left="-57" w:right="-57"/>
              <w:jc w:val="center"/>
              <w:rPr>
                <w:sz w:val="18"/>
                <w:szCs w:val="18"/>
              </w:rPr>
            </w:pPr>
            <w:r w:rsidRPr="006B54DB">
              <w:rPr>
                <w:sz w:val="18"/>
                <w:szCs w:val="18"/>
              </w:rPr>
              <w:t>601 393,1</w:t>
            </w:r>
          </w:p>
        </w:tc>
        <w:tc>
          <w:tcPr>
            <w:tcW w:w="1418" w:type="dxa"/>
            <w:shd w:val="clear" w:color="auto" w:fill="auto"/>
            <w:noWrap/>
            <w:vAlign w:val="center"/>
          </w:tcPr>
          <w:p w:rsidR="00B45A3C" w:rsidRPr="006B54DB" w:rsidRDefault="00BD17D5" w:rsidP="00273F2E">
            <w:pPr>
              <w:ind w:left="-57" w:right="-57"/>
              <w:jc w:val="center"/>
              <w:rPr>
                <w:sz w:val="18"/>
                <w:szCs w:val="18"/>
              </w:rPr>
            </w:pPr>
            <w:r w:rsidRPr="006B54DB">
              <w:rPr>
                <w:sz w:val="18"/>
                <w:szCs w:val="18"/>
              </w:rPr>
              <w:t>258 955,8</w:t>
            </w:r>
          </w:p>
        </w:tc>
        <w:tc>
          <w:tcPr>
            <w:tcW w:w="1276" w:type="dxa"/>
            <w:shd w:val="clear" w:color="auto" w:fill="auto"/>
            <w:noWrap/>
            <w:vAlign w:val="center"/>
          </w:tcPr>
          <w:p w:rsidR="00B45A3C" w:rsidRPr="006B54DB" w:rsidRDefault="00BD17D5" w:rsidP="00273F2E">
            <w:pPr>
              <w:ind w:left="-57" w:right="-57"/>
              <w:jc w:val="center"/>
              <w:rPr>
                <w:sz w:val="18"/>
                <w:szCs w:val="18"/>
              </w:rPr>
            </w:pPr>
            <w:r w:rsidRPr="006B54DB">
              <w:rPr>
                <w:sz w:val="18"/>
                <w:szCs w:val="18"/>
              </w:rPr>
              <w:t>-342 437,3</w:t>
            </w:r>
          </w:p>
        </w:tc>
        <w:tc>
          <w:tcPr>
            <w:tcW w:w="1275" w:type="dxa"/>
            <w:shd w:val="clear" w:color="auto" w:fill="auto"/>
            <w:vAlign w:val="center"/>
          </w:tcPr>
          <w:p w:rsidR="00B45A3C" w:rsidRPr="006B54DB" w:rsidRDefault="00BD17D5" w:rsidP="00273F2E">
            <w:pPr>
              <w:ind w:left="-57" w:right="-57"/>
              <w:jc w:val="center"/>
              <w:rPr>
                <w:sz w:val="18"/>
                <w:szCs w:val="18"/>
              </w:rPr>
            </w:pPr>
            <w:r w:rsidRPr="006B54DB">
              <w:rPr>
                <w:sz w:val="18"/>
                <w:szCs w:val="18"/>
              </w:rPr>
              <w:t>243 852,3</w:t>
            </w:r>
          </w:p>
        </w:tc>
        <w:tc>
          <w:tcPr>
            <w:tcW w:w="1134" w:type="dxa"/>
            <w:shd w:val="clear" w:color="auto" w:fill="auto"/>
            <w:noWrap/>
            <w:vAlign w:val="center"/>
            <w:hideMark/>
          </w:tcPr>
          <w:p w:rsidR="00B45A3C" w:rsidRPr="006B54DB" w:rsidRDefault="00BD17D5" w:rsidP="00273F2E">
            <w:pPr>
              <w:ind w:left="-57" w:right="-57"/>
              <w:jc w:val="center"/>
              <w:rPr>
                <w:sz w:val="18"/>
                <w:szCs w:val="18"/>
              </w:rPr>
            </w:pPr>
            <w:r w:rsidRPr="006B54DB">
              <w:rPr>
                <w:sz w:val="18"/>
                <w:szCs w:val="18"/>
              </w:rPr>
              <w:t>15 103,5</w:t>
            </w:r>
          </w:p>
        </w:tc>
      </w:tr>
      <w:tr w:rsidR="00BD17D5" w:rsidRPr="006B54DB" w:rsidTr="002E4BFA">
        <w:trPr>
          <w:trHeight w:val="315"/>
        </w:trPr>
        <w:tc>
          <w:tcPr>
            <w:tcW w:w="419" w:type="dxa"/>
            <w:shd w:val="clear" w:color="auto" w:fill="auto"/>
            <w:noWrap/>
            <w:vAlign w:val="center"/>
          </w:tcPr>
          <w:p w:rsidR="00BD17D5" w:rsidRPr="006B54DB" w:rsidRDefault="002E4BFA" w:rsidP="00273F2E">
            <w:pPr>
              <w:ind w:left="-57" w:right="-57"/>
              <w:jc w:val="center"/>
              <w:rPr>
                <w:sz w:val="15"/>
                <w:szCs w:val="15"/>
              </w:rPr>
            </w:pPr>
            <w:r w:rsidRPr="006B54DB">
              <w:rPr>
                <w:sz w:val="15"/>
                <w:szCs w:val="15"/>
              </w:rPr>
              <w:t>7</w:t>
            </w:r>
          </w:p>
        </w:tc>
        <w:tc>
          <w:tcPr>
            <w:tcW w:w="3669" w:type="dxa"/>
            <w:shd w:val="clear" w:color="auto" w:fill="auto"/>
            <w:vAlign w:val="bottom"/>
          </w:tcPr>
          <w:p w:rsidR="00BD17D5" w:rsidRPr="006B54DB" w:rsidRDefault="007F2999" w:rsidP="00273F2E">
            <w:pPr>
              <w:ind w:left="-57" w:right="-57"/>
              <w:contextualSpacing/>
              <w:jc w:val="both"/>
              <w:rPr>
                <w:sz w:val="14"/>
                <w:szCs w:val="14"/>
              </w:rPr>
            </w:pPr>
            <w:r w:rsidRPr="006B54DB">
              <w:rPr>
                <w:sz w:val="14"/>
                <w:szCs w:val="14"/>
              </w:rPr>
              <w:t>Реализация</w:t>
            </w:r>
            <w:r w:rsidR="00BD17D5" w:rsidRPr="006B54DB">
              <w:rPr>
                <w:sz w:val="14"/>
                <w:szCs w:val="14"/>
              </w:rPr>
              <w:t xml:space="preserve"> инициативных проектов, решения о поддержке которых будут приняты Администрацией города в течение финансового года</w:t>
            </w:r>
          </w:p>
        </w:tc>
        <w:tc>
          <w:tcPr>
            <w:tcW w:w="1417" w:type="dxa"/>
            <w:shd w:val="clear" w:color="auto" w:fill="auto"/>
            <w:noWrap/>
            <w:vAlign w:val="center"/>
          </w:tcPr>
          <w:p w:rsidR="00BD17D5" w:rsidRPr="006B54DB" w:rsidRDefault="00BD17D5" w:rsidP="00273F2E">
            <w:pPr>
              <w:ind w:left="-57" w:right="-57"/>
              <w:jc w:val="center"/>
              <w:rPr>
                <w:sz w:val="18"/>
                <w:szCs w:val="18"/>
              </w:rPr>
            </w:pPr>
            <w:r w:rsidRPr="006B54DB">
              <w:rPr>
                <w:sz w:val="18"/>
                <w:szCs w:val="18"/>
              </w:rPr>
              <w:t>37 246,2</w:t>
            </w:r>
          </w:p>
        </w:tc>
        <w:tc>
          <w:tcPr>
            <w:tcW w:w="1418" w:type="dxa"/>
            <w:shd w:val="clear" w:color="auto" w:fill="auto"/>
            <w:noWrap/>
            <w:vAlign w:val="center"/>
          </w:tcPr>
          <w:p w:rsidR="00BD17D5" w:rsidRPr="006B54DB" w:rsidRDefault="00BD17D5" w:rsidP="00273F2E">
            <w:pPr>
              <w:ind w:left="-57" w:right="-57"/>
              <w:jc w:val="center"/>
              <w:rPr>
                <w:sz w:val="18"/>
                <w:szCs w:val="18"/>
              </w:rPr>
            </w:pPr>
            <w:r w:rsidRPr="006B54DB">
              <w:rPr>
                <w:sz w:val="18"/>
                <w:szCs w:val="18"/>
              </w:rPr>
              <w:t>54 493,7</w:t>
            </w:r>
          </w:p>
        </w:tc>
        <w:tc>
          <w:tcPr>
            <w:tcW w:w="1276" w:type="dxa"/>
            <w:shd w:val="clear" w:color="auto" w:fill="auto"/>
            <w:noWrap/>
            <w:vAlign w:val="center"/>
          </w:tcPr>
          <w:p w:rsidR="00BD17D5" w:rsidRPr="006B54DB" w:rsidRDefault="00BD17D5" w:rsidP="00273F2E">
            <w:pPr>
              <w:ind w:left="-57" w:right="-57"/>
              <w:jc w:val="center"/>
              <w:rPr>
                <w:sz w:val="18"/>
                <w:szCs w:val="18"/>
              </w:rPr>
            </w:pPr>
            <w:r w:rsidRPr="006B54DB">
              <w:rPr>
                <w:sz w:val="18"/>
                <w:szCs w:val="18"/>
              </w:rPr>
              <w:t>+17 247,5</w:t>
            </w:r>
          </w:p>
        </w:tc>
        <w:tc>
          <w:tcPr>
            <w:tcW w:w="1275" w:type="dxa"/>
            <w:shd w:val="clear" w:color="auto" w:fill="auto"/>
            <w:vAlign w:val="center"/>
          </w:tcPr>
          <w:p w:rsidR="00BD17D5" w:rsidRPr="006B54DB" w:rsidRDefault="00BD17D5" w:rsidP="00273F2E">
            <w:pPr>
              <w:ind w:left="-57" w:right="-57"/>
              <w:jc w:val="center"/>
              <w:rPr>
                <w:sz w:val="18"/>
                <w:szCs w:val="18"/>
              </w:rPr>
            </w:pPr>
            <w:r w:rsidRPr="006B54DB">
              <w:rPr>
                <w:sz w:val="18"/>
                <w:szCs w:val="18"/>
              </w:rPr>
              <w:t>28 574,0</w:t>
            </w:r>
          </w:p>
        </w:tc>
        <w:tc>
          <w:tcPr>
            <w:tcW w:w="1134" w:type="dxa"/>
            <w:shd w:val="clear" w:color="auto" w:fill="auto"/>
            <w:noWrap/>
            <w:vAlign w:val="center"/>
          </w:tcPr>
          <w:p w:rsidR="00BD17D5" w:rsidRPr="006B54DB" w:rsidRDefault="00BD17D5" w:rsidP="00273F2E">
            <w:pPr>
              <w:ind w:left="-57" w:right="-57"/>
              <w:jc w:val="center"/>
              <w:rPr>
                <w:sz w:val="18"/>
                <w:szCs w:val="18"/>
              </w:rPr>
            </w:pPr>
            <w:r w:rsidRPr="006B54DB">
              <w:rPr>
                <w:sz w:val="18"/>
                <w:szCs w:val="18"/>
              </w:rPr>
              <w:t>25 919,7</w:t>
            </w:r>
          </w:p>
        </w:tc>
      </w:tr>
      <w:tr w:rsidR="00BD17D5" w:rsidRPr="006B54DB" w:rsidTr="002E4BFA">
        <w:trPr>
          <w:trHeight w:val="315"/>
        </w:trPr>
        <w:tc>
          <w:tcPr>
            <w:tcW w:w="419" w:type="dxa"/>
            <w:shd w:val="clear" w:color="auto" w:fill="auto"/>
            <w:noWrap/>
            <w:vAlign w:val="center"/>
          </w:tcPr>
          <w:p w:rsidR="00BD17D5" w:rsidRPr="006B54DB" w:rsidRDefault="002E4BFA" w:rsidP="00273F2E">
            <w:pPr>
              <w:ind w:left="-57" w:right="-57"/>
              <w:jc w:val="center"/>
              <w:rPr>
                <w:sz w:val="15"/>
                <w:szCs w:val="15"/>
              </w:rPr>
            </w:pPr>
            <w:r w:rsidRPr="006B54DB">
              <w:rPr>
                <w:sz w:val="15"/>
                <w:szCs w:val="15"/>
              </w:rPr>
              <w:t>8</w:t>
            </w:r>
          </w:p>
        </w:tc>
        <w:tc>
          <w:tcPr>
            <w:tcW w:w="3669" w:type="dxa"/>
            <w:shd w:val="clear" w:color="auto" w:fill="auto"/>
            <w:vAlign w:val="bottom"/>
          </w:tcPr>
          <w:p w:rsidR="00BD17D5" w:rsidRPr="006B54DB" w:rsidRDefault="007F2999" w:rsidP="00273F2E">
            <w:pPr>
              <w:ind w:left="-57" w:right="-57"/>
              <w:contextualSpacing/>
              <w:jc w:val="both"/>
              <w:rPr>
                <w:sz w:val="14"/>
                <w:szCs w:val="14"/>
              </w:rPr>
            </w:pPr>
            <w:r w:rsidRPr="006B54DB">
              <w:rPr>
                <w:sz w:val="14"/>
                <w:szCs w:val="14"/>
              </w:rPr>
              <w:t>Реализация</w:t>
            </w:r>
            <w:r w:rsidR="00BD17D5" w:rsidRPr="006B54DB">
              <w:rPr>
                <w:sz w:val="14"/>
                <w:szCs w:val="14"/>
              </w:rPr>
              <w:t xml:space="preserve"> мероприятий по содействию трудоустройству граждан за счет иных межбюджетных трансфертов из бюджета Ханты-Мансийского автономного округа - Югры</w:t>
            </w:r>
          </w:p>
        </w:tc>
        <w:tc>
          <w:tcPr>
            <w:tcW w:w="1417" w:type="dxa"/>
            <w:shd w:val="clear" w:color="auto" w:fill="auto"/>
            <w:noWrap/>
            <w:vAlign w:val="center"/>
          </w:tcPr>
          <w:p w:rsidR="00BD17D5" w:rsidRPr="006B54DB" w:rsidRDefault="00BD17D5" w:rsidP="00273F2E">
            <w:pPr>
              <w:ind w:left="-57" w:right="-57"/>
              <w:jc w:val="center"/>
              <w:rPr>
                <w:sz w:val="18"/>
                <w:szCs w:val="18"/>
              </w:rPr>
            </w:pPr>
            <w:r w:rsidRPr="006B54DB">
              <w:rPr>
                <w:sz w:val="18"/>
                <w:szCs w:val="18"/>
              </w:rPr>
              <w:t>14 314,7</w:t>
            </w:r>
          </w:p>
        </w:tc>
        <w:tc>
          <w:tcPr>
            <w:tcW w:w="1418" w:type="dxa"/>
            <w:shd w:val="clear" w:color="auto" w:fill="auto"/>
            <w:noWrap/>
            <w:vAlign w:val="center"/>
          </w:tcPr>
          <w:p w:rsidR="00BD17D5" w:rsidRPr="006B54DB" w:rsidRDefault="00BD17D5" w:rsidP="00273F2E">
            <w:pPr>
              <w:ind w:left="-57" w:right="-57"/>
              <w:jc w:val="center"/>
              <w:rPr>
                <w:sz w:val="18"/>
                <w:szCs w:val="18"/>
              </w:rPr>
            </w:pPr>
            <w:r w:rsidRPr="006B54DB">
              <w:rPr>
                <w:sz w:val="18"/>
                <w:szCs w:val="18"/>
              </w:rPr>
              <w:t>8 600,8</w:t>
            </w:r>
          </w:p>
        </w:tc>
        <w:tc>
          <w:tcPr>
            <w:tcW w:w="1276" w:type="dxa"/>
            <w:shd w:val="clear" w:color="auto" w:fill="auto"/>
            <w:noWrap/>
            <w:vAlign w:val="center"/>
          </w:tcPr>
          <w:p w:rsidR="00BD17D5" w:rsidRPr="006B54DB" w:rsidRDefault="00BD17D5" w:rsidP="00273F2E">
            <w:pPr>
              <w:ind w:left="-57" w:right="-57"/>
              <w:jc w:val="center"/>
              <w:rPr>
                <w:sz w:val="18"/>
                <w:szCs w:val="18"/>
              </w:rPr>
            </w:pPr>
            <w:r w:rsidRPr="006B54DB">
              <w:rPr>
                <w:sz w:val="18"/>
                <w:szCs w:val="18"/>
              </w:rPr>
              <w:t>-5 713,9</w:t>
            </w:r>
          </w:p>
        </w:tc>
        <w:tc>
          <w:tcPr>
            <w:tcW w:w="1275" w:type="dxa"/>
            <w:shd w:val="clear" w:color="auto" w:fill="auto"/>
            <w:vAlign w:val="center"/>
          </w:tcPr>
          <w:p w:rsidR="00BD17D5" w:rsidRPr="006B54DB" w:rsidRDefault="00BD17D5" w:rsidP="00273F2E">
            <w:pPr>
              <w:ind w:left="-57" w:right="-57"/>
              <w:jc w:val="center"/>
              <w:rPr>
                <w:sz w:val="18"/>
                <w:szCs w:val="18"/>
              </w:rPr>
            </w:pPr>
            <w:r w:rsidRPr="006B54DB">
              <w:rPr>
                <w:sz w:val="18"/>
                <w:szCs w:val="18"/>
              </w:rPr>
              <w:t>8 600,7</w:t>
            </w:r>
          </w:p>
        </w:tc>
        <w:tc>
          <w:tcPr>
            <w:tcW w:w="1134" w:type="dxa"/>
            <w:shd w:val="clear" w:color="auto" w:fill="auto"/>
            <w:noWrap/>
            <w:vAlign w:val="center"/>
          </w:tcPr>
          <w:p w:rsidR="00BD17D5" w:rsidRPr="006B54DB" w:rsidRDefault="00BD17D5" w:rsidP="00273F2E">
            <w:pPr>
              <w:ind w:left="-57" w:right="-57"/>
              <w:jc w:val="center"/>
              <w:rPr>
                <w:sz w:val="18"/>
                <w:szCs w:val="18"/>
              </w:rPr>
            </w:pPr>
            <w:r w:rsidRPr="006B54DB">
              <w:rPr>
                <w:sz w:val="18"/>
                <w:szCs w:val="18"/>
              </w:rPr>
              <w:t>0,1</w:t>
            </w:r>
          </w:p>
        </w:tc>
      </w:tr>
      <w:tr w:rsidR="00BD17D5" w:rsidRPr="006B54DB" w:rsidTr="002E4BFA">
        <w:trPr>
          <w:trHeight w:val="315"/>
        </w:trPr>
        <w:tc>
          <w:tcPr>
            <w:tcW w:w="419" w:type="dxa"/>
            <w:shd w:val="clear" w:color="auto" w:fill="auto"/>
            <w:noWrap/>
            <w:vAlign w:val="center"/>
            <w:hideMark/>
          </w:tcPr>
          <w:p w:rsidR="00BD17D5" w:rsidRPr="006B54DB" w:rsidRDefault="002E4BFA" w:rsidP="00273F2E">
            <w:pPr>
              <w:ind w:left="-57" w:right="-57"/>
              <w:jc w:val="center"/>
              <w:rPr>
                <w:b/>
                <w:sz w:val="15"/>
                <w:szCs w:val="15"/>
              </w:rPr>
            </w:pPr>
            <w:r w:rsidRPr="006B54DB">
              <w:rPr>
                <w:b/>
                <w:sz w:val="15"/>
                <w:szCs w:val="15"/>
              </w:rPr>
              <w:t> 9</w:t>
            </w:r>
          </w:p>
        </w:tc>
        <w:tc>
          <w:tcPr>
            <w:tcW w:w="3669" w:type="dxa"/>
            <w:shd w:val="clear" w:color="auto" w:fill="auto"/>
            <w:vAlign w:val="center"/>
            <w:hideMark/>
          </w:tcPr>
          <w:p w:rsidR="00BD17D5" w:rsidRPr="006B54DB" w:rsidRDefault="00BD17D5" w:rsidP="00273F2E">
            <w:pPr>
              <w:ind w:left="-57" w:right="-57"/>
              <w:contextualSpacing/>
              <w:jc w:val="both"/>
              <w:rPr>
                <w:b/>
                <w:sz w:val="18"/>
                <w:szCs w:val="18"/>
              </w:rPr>
            </w:pPr>
            <w:r w:rsidRPr="006B54DB">
              <w:rPr>
                <w:b/>
                <w:sz w:val="18"/>
                <w:szCs w:val="18"/>
              </w:rPr>
              <w:t>Итого</w:t>
            </w:r>
          </w:p>
        </w:tc>
        <w:tc>
          <w:tcPr>
            <w:tcW w:w="1417" w:type="dxa"/>
            <w:shd w:val="clear" w:color="auto" w:fill="auto"/>
            <w:noWrap/>
            <w:vAlign w:val="center"/>
          </w:tcPr>
          <w:p w:rsidR="00BD17D5" w:rsidRPr="006B54DB" w:rsidRDefault="00A637DB" w:rsidP="00273F2E">
            <w:pPr>
              <w:ind w:left="-57" w:right="-57"/>
              <w:jc w:val="center"/>
              <w:rPr>
                <w:b/>
                <w:sz w:val="18"/>
                <w:szCs w:val="18"/>
              </w:rPr>
            </w:pPr>
            <w:r w:rsidRPr="006B54DB">
              <w:rPr>
                <w:b/>
                <w:sz w:val="18"/>
                <w:szCs w:val="18"/>
              </w:rPr>
              <w:t>1 173 536,</w:t>
            </w:r>
            <w:r w:rsidR="006471E4" w:rsidRPr="006B54DB">
              <w:rPr>
                <w:b/>
                <w:sz w:val="18"/>
                <w:szCs w:val="18"/>
              </w:rPr>
              <w:t>2</w:t>
            </w:r>
          </w:p>
        </w:tc>
        <w:tc>
          <w:tcPr>
            <w:tcW w:w="1418" w:type="dxa"/>
            <w:shd w:val="clear" w:color="auto" w:fill="auto"/>
            <w:noWrap/>
            <w:vAlign w:val="center"/>
          </w:tcPr>
          <w:p w:rsidR="00BD17D5" w:rsidRPr="006B54DB" w:rsidRDefault="00A637DB" w:rsidP="00273F2E">
            <w:pPr>
              <w:ind w:left="-57" w:right="-57"/>
              <w:jc w:val="center"/>
              <w:rPr>
                <w:b/>
                <w:sz w:val="18"/>
                <w:szCs w:val="18"/>
              </w:rPr>
            </w:pPr>
            <w:r w:rsidRPr="006B54DB">
              <w:rPr>
                <w:b/>
                <w:sz w:val="18"/>
                <w:szCs w:val="18"/>
              </w:rPr>
              <w:t>992 187,5</w:t>
            </w:r>
          </w:p>
        </w:tc>
        <w:tc>
          <w:tcPr>
            <w:tcW w:w="1276" w:type="dxa"/>
            <w:shd w:val="clear" w:color="auto" w:fill="auto"/>
            <w:noWrap/>
            <w:vAlign w:val="center"/>
          </w:tcPr>
          <w:p w:rsidR="00BD17D5" w:rsidRPr="006B54DB" w:rsidRDefault="00A637DB" w:rsidP="00273F2E">
            <w:pPr>
              <w:ind w:left="-57" w:right="-57"/>
              <w:jc w:val="center"/>
              <w:rPr>
                <w:b/>
                <w:sz w:val="18"/>
                <w:szCs w:val="18"/>
              </w:rPr>
            </w:pPr>
            <w:r w:rsidRPr="006B54DB">
              <w:rPr>
                <w:b/>
                <w:sz w:val="18"/>
                <w:szCs w:val="18"/>
              </w:rPr>
              <w:t>-181 348,</w:t>
            </w:r>
            <w:r w:rsidR="006471E4" w:rsidRPr="006B54DB">
              <w:rPr>
                <w:b/>
                <w:sz w:val="18"/>
                <w:szCs w:val="18"/>
              </w:rPr>
              <w:t>7</w:t>
            </w:r>
          </w:p>
        </w:tc>
        <w:tc>
          <w:tcPr>
            <w:tcW w:w="1275" w:type="dxa"/>
            <w:shd w:val="clear" w:color="auto" w:fill="auto"/>
            <w:vAlign w:val="center"/>
          </w:tcPr>
          <w:p w:rsidR="00BD17D5" w:rsidRPr="006B54DB" w:rsidRDefault="00A637DB" w:rsidP="00273F2E">
            <w:pPr>
              <w:ind w:left="-57" w:right="-57"/>
              <w:jc w:val="center"/>
              <w:rPr>
                <w:b/>
                <w:sz w:val="18"/>
                <w:szCs w:val="18"/>
              </w:rPr>
            </w:pPr>
            <w:r w:rsidRPr="006B54DB">
              <w:rPr>
                <w:b/>
                <w:sz w:val="18"/>
                <w:szCs w:val="18"/>
              </w:rPr>
              <w:t>750 434,0</w:t>
            </w:r>
          </w:p>
        </w:tc>
        <w:tc>
          <w:tcPr>
            <w:tcW w:w="1134" w:type="dxa"/>
            <w:shd w:val="clear" w:color="auto" w:fill="auto"/>
            <w:noWrap/>
            <w:vAlign w:val="center"/>
            <w:hideMark/>
          </w:tcPr>
          <w:p w:rsidR="00BD17D5" w:rsidRPr="006B54DB" w:rsidRDefault="00A637DB" w:rsidP="00273F2E">
            <w:pPr>
              <w:ind w:left="-57" w:right="-57"/>
              <w:jc w:val="center"/>
              <w:rPr>
                <w:b/>
                <w:sz w:val="18"/>
                <w:szCs w:val="18"/>
              </w:rPr>
            </w:pPr>
            <w:r w:rsidRPr="006B54DB">
              <w:rPr>
                <w:b/>
                <w:sz w:val="18"/>
                <w:szCs w:val="18"/>
              </w:rPr>
              <w:t>241 753,5</w:t>
            </w:r>
          </w:p>
        </w:tc>
      </w:tr>
    </w:tbl>
    <w:p w:rsidR="000135B3" w:rsidRPr="006B54DB" w:rsidRDefault="000135B3" w:rsidP="00B044F9">
      <w:pPr>
        <w:ind w:firstLine="709"/>
        <w:jc w:val="center"/>
        <w:rPr>
          <w:i/>
          <w:sz w:val="26"/>
          <w:szCs w:val="26"/>
        </w:rPr>
      </w:pPr>
    </w:p>
    <w:p w:rsidR="003939A3" w:rsidRPr="006B54DB" w:rsidRDefault="003939A3" w:rsidP="003939A3">
      <w:pPr>
        <w:ind w:firstLine="709"/>
        <w:jc w:val="both"/>
        <w:rPr>
          <w:sz w:val="26"/>
          <w:szCs w:val="26"/>
        </w:rPr>
      </w:pPr>
      <w:r w:rsidRPr="006B54DB">
        <w:rPr>
          <w:sz w:val="26"/>
          <w:szCs w:val="26"/>
        </w:rPr>
        <w:t>В 2025 году в бюджетные росписи главных распорядителей бюджетных средств распределено 750 434,0 тыс. рублей, или 75,6% зарезервированных средств.</w:t>
      </w:r>
    </w:p>
    <w:p w:rsidR="000135B3" w:rsidRPr="006B54DB" w:rsidRDefault="000135B3" w:rsidP="003939A3">
      <w:pPr>
        <w:ind w:firstLine="709"/>
        <w:jc w:val="both"/>
        <w:rPr>
          <w:i/>
          <w:sz w:val="26"/>
          <w:szCs w:val="26"/>
        </w:rPr>
      </w:pPr>
    </w:p>
    <w:p w:rsidR="00EA0A15" w:rsidRPr="006B54DB" w:rsidRDefault="00466091" w:rsidP="00B044F9">
      <w:pPr>
        <w:ind w:firstLine="709"/>
        <w:jc w:val="center"/>
        <w:rPr>
          <w:i/>
          <w:sz w:val="26"/>
          <w:szCs w:val="26"/>
        </w:rPr>
      </w:pPr>
      <w:r w:rsidRPr="006B54DB">
        <w:rPr>
          <w:i/>
          <w:sz w:val="26"/>
          <w:szCs w:val="26"/>
        </w:rPr>
        <w:t>12</w:t>
      </w:r>
      <w:r w:rsidR="00EA0A15" w:rsidRPr="006B54DB">
        <w:rPr>
          <w:i/>
          <w:sz w:val="26"/>
          <w:szCs w:val="26"/>
        </w:rPr>
        <w:t>. Информация об исполнении судебных решений по денежным обязательствам</w:t>
      </w:r>
    </w:p>
    <w:p w:rsidR="00EA0A15" w:rsidRPr="006B54DB" w:rsidRDefault="00EA0A15" w:rsidP="00EA0A15">
      <w:pPr>
        <w:ind w:firstLine="709"/>
        <w:jc w:val="both"/>
        <w:rPr>
          <w:sz w:val="8"/>
          <w:szCs w:val="8"/>
        </w:rPr>
      </w:pPr>
    </w:p>
    <w:p w:rsidR="00447985" w:rsidRPr="006B54DB" w:rsidRDefault="00447985" w:rsidP="00447985">
      <w:pPr>
        <w:ind w:firstLine="709"/>
        <w:jc w:val="both"/>
        <w:rPr>
          <w:spacing w:val="-4"/>
          <w:sz w:val="26"/>
          <w:szCs w:val="26"/>
        </w:rPr>
      </w:pPr>
      <w:r w:rsidRPr="006B54DB">
        <w:rPr>
          <w:spacing w:val="-4"/>
          <w:sz w:val="26"/>
          <w:szCs w:val="26"/>
        </w:rPr>
        <w:t>По данным ф. 0503296 «Сведения об исполнении судебных решений по денежным обязательствам», составленных главными администраторами бюджетных средств</w:t>
      </w:r>
      <w:r w:rsidR="00065F01" w:rsidRPr="006B54DB">
        <w:rPr>
          <w:spacing w:val="-4"/>
          <w:sz w:val="26"/>
          <w:szCs w:val="26"/>
        </w:rPr>
        <w:t>,</w:t>
      </w:r>
      <w:r w:rsidRPr="006B54DB">
        <w:rPr>
          <w:spacing w:val="-4"/>
          <w:sz w:val="26"/>
          <w:szCs w:val="26"/>
        </w:rPr>
        <w:t xml:space="preserve"> на 01.01.2025 остаток неисполненных денежных обязательств составил 172,4 тыс. рублей. В 2025 году судебные решения исполнены на общую сумму 81 777,5 тыс. рублей, из них по исполнительным документам 78 641,0 тыс. рублей:</w:t>
      </w:r>
    </w:p>
    <w:p w:rsidR="00447985" w:rsidRPr="006B54DB" w:rsidRDefault="00447985" w:rsidP="00447985">
      <w:pPr>
        <w:ind w:firstLine="709"/>
        <w:jc w:val="both"/>
        <w:rPr>
          <w:spacing w:val="-4"/>
          <w:sz w:val="26"/>
          <w:szCs w:val="26"/>
        </w:rPr>
      </w:pPr>
      <w:r w:rsidRPr="006B54DB">
        <w:rPr>
          <w:spacing w:val="-4"/>
          <w:sz w:val="26"/>
          <w:szCs w:val="26"/>
        </w:rPr>
        <w:t>1) По искам физических л</w:t>
      </w:r>
      <w:r w:rsidR="00065F01" w:rsidRPr="006B54DB">
        <w:rPr>
          <w:spacing w:val="-4"/>
          <w:sz w:val="26"/>
          <w:szCs w:val="26"/>
        </w:rPr>
        <w:t>иц – на сумму 7 241,0 тыс. рублей</w:t>
      </w:r>
      <w:r w:rsidRPr="006B54DB">
        <w:rPr>
          <w:spacing w:val="-4"/>
          <w:sz w:val="26"/>
          <w:szCs w:val="26"/>
        </w:rPr>
        <w:t>, в основном связаны с выплатой денежных сумм за изымаемое для муниципальных нужд жилое помещение с целью переселения граждан из аварийного жилья, подлежащего сносу.</w:t>
      </w:r>
    </w:p>
    <w:p w:rsidR="00447985" w:rsidRPr="006B54DB" w:rsidRDefault="00447985" w:rsidP="00447985">
      <w:pPr>
        <w:ind w:firstLine="709"/>
        <w:jc w:val="both"/>
        <w:rPr>
          <w:spacing w:val="-4"/>
          <w:sz w:val="26"/>
          <w:szCs w:val="26"/>
        </w:rPr>
      </w:pPr>
      <w:r w:rsidRPr="006B54DB">
        <w:rPr>
          <w:spacing w:val="-4"/>
          <w:sz w:val="26"/>
          <w:szCs w:val="26"/>
        </w:rPr>
        <w:t>2) По искам юридических лиц и индивидуальных предпринимате</w:t>
      </w:r>
      <w:r w:rsidR="00065F01" w:rsidRPr="006B54DB">
        <w:rPr>
          <w:spacing w:val="-4"/>
          <w:sz w:val="26"/>
          <w:szCs w:val="26"/>
        </w:rPr>
        <w:t>лей на сумму 71 400,0 тыс. рублей</w:t>
      </w:r>
      <w:r w:rsidRPr="006B54DB">
        <w:rPr>
          <w:spacing w:val="-4"/>
          <w:sz w:val="26"/>
          <w:szCs w:val="26"/>
        </w:rPr>
        <w:t>, из них наибольшие:</w:t>
      </w:r>
    </w:p>
    <w:p w:rsidR="00447985" w:rsidRPr="006B54DB" w:rsidRDefault="00447985" w:rsidP="00447985">
      <w:pPr>
        <w:ind w:firstLine="709"/>
        <w:jc w:val="both"/>
        <w:rPr>
          <w:spacing w:val="-4"/>
          <w:sz w:val="26"/>
          <w:szCs w:val="26"/>
        </w:rPr>
      </w:pPr>
      <w:r w:rsidRPr="006B54DB">
        <w:rPr>
          <w:spacing w:val="-4"/>
          <w:sz w:val="26"/>
          <w:szCs w:val="26"/>
        </w:rPr>
        <w:t>- 25 249,8 тыс. рублей – в пользу АО «Югра-Экология» в части возмещения убытков в связи с незаконно установленным Администрацией города нормативом накопления твердых коммунальных отходов;</w:t>
      </w:r>
    </w:p>
    <w:p w:rsidR="00447985" w:rsidRPr="006B54DB" w:rsidRDefault="00447985" w:rsidP="00447985">
      <w:pPr>
        <w:ind w:firstLine="709"/>
        <w:jc w:val="both"/>
        <w:rPr>
          <w:spacing w:val="-4"/>
          <w:sz w:val="26"/>
          <w:szCs w:val="26"/>
        </w:rPr>
      </w:pPr>
      <w:r w:rsidRPr="006B54DB">
        <w:rPr>
          <w:spacing w:val="-4"/>
          <w:sz w:val="26"/>
          <w:szCs w:val="26"/>
        </w:rPr>
        <w:t>- 16 519,9 тыс. рублей – взыскание в пользу АО «СПОПАТ» в связи с отказом МКУ «</w:t>
      </w:r>
      <w:proofErr w:type="spellStart"/>
      <w:r w:rsidRPr="006B54DB">
        <w:rPr>
          <w:spacing w:val="-4"/>
          <w:sz w:val="26"/>
          <w:szCs w:val="26"/>
        </w:rPr>
        <w:t>ДДТиЖКК</w:t>
      </w:r>
      <w:proofErr w:type="spellEnd"/>
      <w:r w:rsidRPr="006B54DB">
        <w:rPr>
          <w:spacing w:val="-4"/>
          <w:sz w:val="26"/>
          <w:szCs w:val="26"/>
        </w:rPr>
        <w:t>» от оплаты обязательс</w:t>
      </w:r>
      <w:r w:rsidR="00065F01" w:rsidRPr="006B54DB">
        <w:rPr>
          <w:spacing w:val="-4"/>
          <w:sz w:val="26"/>
          <w:szCs w:val="26"/>
        </w:rPr>
        <w:t>тв по муниципальным контрактам</w:t>
      </w:r>
      <w:r w:rsidRPr="006B54DB">
        <w:rPr>
          <w:spacing w:val="-4"/>
          <w:sz w:val="26"/>
          <w:szCs w:val="26"/>
        </w:rPr>
        <w:t>, в части выполнения работ, связанных с осуществлением регулярных перевозок пассажиров и багажа автобусами.</w:t>
      </w:r>
    </w:p>
    <w:p w:rsidR="00447985" w:rsidRPr="006B54DB" w:rsidRDefault="00447985" w:rsidP="00447985">
      <w:pPr>
        <w:ind w:firstLine="709"/>
        <w:jc w:val="both"/>
        <w:rPr>
          <w:spacing w:val="-4"/>
          <w:sz w:val="26"/>
          <w:szCs w:val="26"/>
        </w:rPr>
      </w:pPr>
      <w:r w:rsidRPr="006B54DB">
        <w:rPr>
          <w:spacing w:val="-4"/>
          <w:sz w:val="26"/>
          <w:szCs w:val="26"/>
        </w:rPr>
        <w:t xml:space="preserve">По состоянию на 01.01.2026 объем неисполненных судебных решений составил 13 961,9 тыс. рублей. Все неисполненные обязательства на отчетную дату являются </w:t>
      </w:r>
      <w:r w:rsidRPr="006B54DB">
        <w:rPr>
          <w:spacing w:val="-4"/>
          <w:sz w:val="26"/>
          <w:szCs w:val="26"/>
        </w:rPr>
        <w:lastRenderedPageBreak/>
        <w:t>текущими, возникли в декабре 2025 года и исполнены в 2026 году. Просроченная кредиторская задолженность по исполнительным документам отсутствует.</w:t>
      </w:r>
    </w:p>
    <w:p w:rsidR="00B043F7" w:rsidRPr="006B54DB" w:rsidRDefault="00B043F7" w:rsidP="009E0952">
      <w:pPr>
        <w:jc w:val="center"/>
        <w:rPr>
          <w:i/>
          <w:sz w:val="26"/>
          <w:szCs w:val="26"/>
        </w:rPr>
      </w:pPr>
    </w:p>
    <w:p w:rsidR="009E0952" w:rsidRPr="006B54DB" w:rsidRDefault="009E0952" w:rsidP="009E0952">
      <w:pPr>
        <w:jc w:val="center"/>
        <w:rPr>
          <w:i/>
          <w:sz w:val="26"/>
          <w:szCs w:val="26"/>
        </w:rPr>
      </w:pPr>
      <w:r w:rsidRPr="006B54DB">
        <w:rPr>
          <w:i/>
          <w:sz w:val="26"/>
          <w:szCs w:val="26"/>
        </w:rPr>
        <w:t>1</w:t>
      </w:r>
      <w:r w:rsidR="00BA087C" w:rsidRPr="006B54DB">
        <w:rPr>
          <w:i/>
          <w:sz w:val="26"/>
          <w:szCs w:val="26"/>
        </w:rPr>
        <w:t>3</w:t>
      </w:r>
      <w:r w:rsidRPr="006B54DB">
        <w:rPr>
          <w:i/>
          <w:sz w:val="26"/>
          <w:szCs w:val="26"/>
        </w:rPr>
        <w:t>. Анализ бюджетных инвестиций на осуществление капитальных вложений в объекты муниципальной собственности и объёма незавершённого строительства</w:t>
      </w:r>
    </w:p>
    <w:p w:rsidR="009E0952" w:rsidRPr="006B54DB" w:rsidRDefault="009E0952" w:rsidP="009E0952">
      <w:pPr>
        <w:ind w:firstLine="709"/>
        <w:jc w:val="both"/>
        <w:rPr>
          <w:sz w:val="12"/>
          <w:szCs w:val="12"/>
        </w:rPr>
      </w:pPr>
    </w:p>
    <w:p w:rsidR="00942F3E" w:rsidRPr="006B54DB" w:rsidRDefault="00942F3E" w:rsidP="00942F3E">
      <w:pPr>
        <w:tabs>
          <w:tab w:val="left" w:pos="709"/>
          <w:tab w:val="left" w:pos="1134"/>
        </w:tabs>
        <w:ind w:firstLine="709"/>
        <w:jc w:val="both"/>
        <w:rPr>
          <w:sz w:val="20"/>
          <w:szCs w:val="20"/>
        </w:rPr>
      </w:pPr>
      <w:r w:rsidRPr="006B54DB">
        <w:rPr>
          <w:sz w:val="26"/>
          <w:szCs w:val="26"/>
        </w:rPr>
        <w:t xml:space="preserve">Решением Думы города от 23.12.2024 № 713-VII ДГ на 2025 год утверждены бюджетные ассигнования на капитальные вложения в объекты муниципальной собственности в сумме 5 191 102,66 тыс. рублей. В течение финансового года объем </w:t>
      </w:r>
      <w:r w:rsidR="00065F01" w:rsidRPr="006B54DB">
        <w:rPr>
          <w:sz w:val="26"/>
          <w:szCs w:val="26"/>
        </w:rPr>
        <w:t xml:space="preserve">бюджетных </w:t>
      </w:r>
      <w:r w:rsidRPr="006B54DB">
        <w:rPr>
          <w:sz w:val="26"/>
          <w:szCs w:val="26"/>
        </w:rPr>
        <w:t>ассигнований на данные цели увеличен на (+) 955 698,19 тыс. рублей и составил 6 146 800,85 тыс. рублей (таблица 1</w:t>
      </w:r>
      <w:r w:rsidR="00DA6CCC" w:rsidRPr="006B54DB">
        <w:rPr>
          <w:sz w:val="26"/>
          <w:szCs w:val="26"/>
        </w:rPr>
        <w:t>4</w:t>
      </w:r>
      <w:r w:rsidRPr="006B54DB">
        <w:rPr>
          <w:sz w:val="26"/>
          <w:szCs w:val="26"/>
        </w:rPr>
        <w:t xml:space="preserve">). </w:t>
      </w:r>
    </w:p>
    <w:p w:rsidR="00942F3E" w:rsidRPr="006B54DB" w:rsidRDefault="00942F3E" w:rsidP="00942F3E">
      <w:pPr>
        <w:ind w:firstLine="709"/>
        <w:jc w:val="right"/>
        <w:rPr>
          <w:sz w:val="26"/>
          <w:szCs w:val="26"/>
        </w:rPr>
      </w:pPr>
    </w:p>
    <w:p w:rsidR="00942F3E" w:rsidRPr="006B54DB" w:rsidRDefault="00942F3E" w:rsidP="00942F3E">
      <w:pPr>
        <w:ind w:firstLine="709"/>
        <w:jc w:val="right"/>
        <w:rPr>
          <w:sz w:val="26"/>
          <w:szCs w:val="26"/>
        </w:rPr>
      </w:pPr>
      <w:r w:rsidRPr="006B54DB">
        <w:rPr>
          <w:sz w:val="26"/>
          <w:szCs w:val="26"/>
        </w:rPr>
        <w:t>таблица 1</w:t>
      </w:r>
      <w:r w:rsidR="00DA6CCC" w:rsidRPr="006B54DB">
        <w:rPr>
          <w:sz w:val="26"/>
          <w:szCs w:val="26"/>
        </w:rPr>
        <w:t>4</w:t>
      </w:r>
    </w:p>
    <w:p w:rsidR="00942F3E" w:rsidRPr="006B54DB" w:rsidRDefault="00942F3E" w:rsidP="00942F3E">
      <w:pPr>
        <w:ind w:firstLine="709"/>
        <w:jc w:val="right"/>
        <w:rPr>
          <w:sz w:val="12"/>
          <w:szCs w:val="12"/>
        </w:rPr>
      </w:pPr>
    </w:p>
    <w:p w:rsidR="00942F3E" w:rsidRPr="006B54DB" w:rsidRDefault="00942F3E" w:rsidP="00942F3E">
      <w:pPr>
        <w:jc w:val="center"/>
        <w:rPr>
          <w:sz w:val="26"/>
          <w:szCs w:val="26"/>
        </w:rPr>
      </w:pPr>
      <w:r w:rsidRPr="006B54DB">
        <w:rPr>
          <w:sz w:val="26"/>
          <w:szCs w:val="26"/>
        </w:rPr>
        <w:t xml:space="preserve">Информация об объёме бюджетных инвестиций на осуществление капитальных вложений в 2025 году </w:t>
      </w:r>
    </w:p>
    <w:p w:rsidR="00942F3E" w:rsidRPr="006B54DB" w:rsidRDefault="00942F3E" w:rsidP="00942F3E">
      <w:pPr>
        <w:ind w:firstLine="709"/>
        <w:jc w:val="right"/>
        <w:rPr>
          <w:sz w:val="20"/>
          <w:szCs w:val="20"/>
        </w:rPr>
      </w:pPr>
      <w:r w:rsidRPr="006B54DB">
        <w:rPr>
          <w:sz w:val="20"/>
          <w:szCs w:val="20"/>
        </w:rPr>
        <w:t>(рублей)</w:t>
      </w:r>
    </w:p>
    <w:tbl>
      <w:tblPr>
        <w:tblW w:w="9810" w:type="dxa"/>
        <w:tblInd w:w="-17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313"/>
        <w:gridCol w:w="789"/>
        <w:gridCol w:w="2897"/>
        <w:gridCol w:w="1417"/>
        <w:gridCol w:w="1559"/>
        <w:gridCol w:w="1418"/>
        <w:gridCol w:w="1417"/>
      </w:tblGrid>
      <w:tr w:rsidR="00942F3E" w:rsidRPr="006B54DB" w:rsidTr="00273F2E">
        <w:trPr>
          <w:trHeight w:val="388"/>
        </w:trPr>
        <w:tc>
          <w:tcPr>
            <w:tcW w:w="313" w:type="dxa"/>
            <w:vAlign w:val="center"/>
            <w:hideMark/>
          </w:tcPr>
          <w:p w:rsidR="00942F3E" w:rsidRPr="006B54DB" w:rsidRDefault="00942F3E" w:rsidP="00273F2E">
            <w:pPr>
              <w:ind w:left="-57" w:right="-57"/>
              <w:jc w:val="center"/>
              <w:rPr>
                <w:color w:val="000000"/>
                <w:sz w:val="13"/>
                <w:szCs w:val="13"/>
              </w:rPr>
            </w:pPr>
            <w:r w:rsidRPr="006B54DB">
              <w:rPr>
                <w:color w:val="000000"/>
                <w:sz w:val="13"/>
                <w:szCs w:val="13"/>
                <w:lang w:eastAsia="en-US"/>
              </w:rPr>
              <w:t>№ п/п</w:t>
            </w:r>
          </w:p>
        </w:tc>
        <w:tc>
          <w:tcPr>
            <w:tcW w:w="789" w:type="dxa"/>
            <w:vAlign w:val="center"/>
            <w:hideMark/>
          </w:tcPr>
          <w:p w:rsidR="00942F3E" w:rsidRPr="006B54DB" w:rsidRDefault="00942F3E" w:rsidP="00273F2E">
            <w:pPr>
              <w:ind w:left="-57" w:right="-57"/>
              <w:jc w:val="center"/>
              <w:rPr>
                <w:color w:val="000000"/>
                <w:sz w:val="13"/>
                <w:szCs w:val="13"/>
              </w:rPr>
            </w:pPr>
            <w:r w:rsidRPr="006B54DB">
              <w:rPr>
                <w:color w:val="000000"/>
                <w:sz w:val="13"/>
                <w:szCs w:val="13"/>
                <w:lang w:eastAsia="en-US"/>
              </w:rPr>
              <w:t>Код ГРБС</w:t>
            </w:r>
          </w:p>
        </w:tc>
        <w:tc>
          <w:tcPr>
            <w:tcW w:w="2897" w:type="dxa"/>
            <w:vAlign w:val="center"/>
            <w:hideMark/>
          </w:tcPr>
          <w:p w:rsidR="00942F3E" w:rsidRPr="006B54DB" w:rsidRDefault="00942F3E" w:rsidP="00273F2E">
            <w:pPr>
              <w:ind w:left="-57" w:right="-57"/>
              <w:jc w:val="center"/>
              <w:rPr>
                <w:color w:val="000000"/>
                <w:sz w:val="13"/>
                <w:szCs w:val="13"/>
              </w:rPr>
            </w:pPr>
            <w:r w:rsidRPr="006B54DB">
              <w:rPr>
                <w:color w:val="000000"/>
                <w:sz w:val="13"/>
                <w:szCs w:val="13"/>
                <w:lang w:eastAsia="en-US"/>
              </w:rPr>
              <w:t>Наименование</w:t>
            </w:r>
          </w:p>
        </w:tc>
        <w:tc>
          <w:tcPr>
            <w:tcW w:w="1417" w:type="dxa"/>
            <w:vAlign w:val="center"/>
            <w:hideMark/>
          </w:tcPr>
          <w:p w:rsidR="00942F3E" w:rsidRPr="006B54DB" w:rsidRDefault="00942F3E" w:rsidP="00273F2E">
            <w:pPr>
              <w:ind w:left="-57" w:right="-57"/>
              <w:jc w:val="center"/>
              <w:rPr>
                <w:color w:val="000000"/>
                <w:sz w:val="13"/>
                <w:szCs w:val="13"/>
              </w:rPr>
            </w:pPr>
            <w:r w:rsidRPr="006B54DB">
              <w:rPr>
                <w:color w:val="000000"/>
                <w:sz w:val="13"/>
                <w:szCs w:val="13"/>
                <w:lang w:eastAsia="en-US"/>
              </w:rPr>
              <w:t>Сводная бюджетная роспись на 31.12.2025</w:t>
            </w:r>
          </w:p>
        </w:tc>
        <w:tc>
          <w:tcPr>
            <w:tcW w:w="1559" w:type="dxa"/>
            <w:vAlign w:val="center"/>
            <w:hideMark/>
          </w:tcPr>
          <w:p w:rsidR="00942F3E" w:rsidRPr="006B54DB" w:rsidRDefault="00942F3E" w:rsidP="00273F2E">
            <w:pPr>
              <w:ind w:left="-57" w:right="-57"/>
              <w:jc w:val="center"/>
              <w:rPr>
                <w:color w:val="000000"/>
                <w:sz w:val="13"/>
                <w:szCs w:val="13"/>
              </w:rPr>
            </w:pPr>
            <w:r w:rsidRPr="006B54DB">
              <w:rPr>
                <w:color w:val="000000"/>
                <w:sz w:val="13"/>
                <w:szCs w:val="13"/>
                <w:lang w:eastAsia="en-US"/>
              </w:rPr>
              <w:t>Кассовые расходы</w:t>
            </w:r>
          </w:p>
        </w:tc>
        <w:tc>
          <w:tcPr>
            <w:tcW w:w="1418" w:type="dxa"/>
            <w:vAlign w:val="center"/>
            <w:hideMark/>
          </w:tcPr>
          <w:p w:rsidR="00942F3E" w:rsidRPr="006B54DB" w:rsidRDefault="00942F3E" w:rsidP="00273F2E">
            <w:pPr>
              <w:ind w:left="-57" w:right="-57"/>
              <w:jc w:val="center"/>
              <w:rPr>
                <w:color w:val="000000"/>
                <w:sz w:val="13"/>
                <w:szCs w:val="13"/>
              </w:rPr>
            </w:pPr>
            <w:r w:rsidRPr="006B54DB">
              <w:rPr>
                <w:color w:val="000000"/>
                <w:sz w:val="13"/>
                <w:szCs w:val="13"/>
                <w:lang w:eastAsia="en-US"/>
              </w:rPr>
              <w:t>Отклонение</w:t>
            </w:r>
          </w:p>
        </w:tc>
        <w:tc>
          <w:tcPr>
            <w:tcW w:w="1417" w:type="dxa"/>
            <w:vAlign w:val="center"/>
            <w:hideMark/>
          </w:tcPr>
          <w:p w:rsidR="00942F3E" w:rsidRPr="006B54DB" w:rsidRDefault="00942F3E" w:rsidP="00273F2E">
            <w:pPr>
              <w:ind w:left="-57" w:right="-57"/>
              <w:jc w:val="center"/>
              <w:rPr>
                <w:color w:val="000000"/>
                <w:sz w:val="13"/>
                <w:szCs w:val="13"/>
                <w:lang w:eastAsia="en-US"/>
              </w:rPr>
            </w:pPr>
            <w:r w:rsidRPr="006B54DB">
              <w:rPr>
                <w:color w:val="000000"/>
                <w:sz w:val="13"/>
                <w:szCs w:val="13"/>
                <w:lang w:eastAsia="en-US"/>
              </w:rPr>
              <w:t>Уровень исполнения, %</w:t>
            </w:r>
          </w:p>
        </w:tc>
      </w:tr>
      <w:tr w:rsidR="00942F3E" w:rsidRPr="006B54DB" w:rsidTr="00273F2E">
        <w:trPr>
          <w:trHeight w:val="40"/>
        </w:trPr>
        <w:tc>
          <w:tcPr>
            <w:tcW w:w="313" w:type="dxa"/>
            <w:vAlign w:val="center"/>
            <w:hideMark/>
          </w:tcPr>
          <w:p w:rsidR="00942F3E" w:rsidRPr="006B54DB" w:rsidRDefault="00942F3E" w:rsidP="00273F2E">
            <w:pPr>
              <w:ind w:left="-57" w:right="-57"/>
              <w:jc w:val="center"/>
              <w:rPr>
                <w:color w:val="000000"/>
                <w:sz w:val="13"/>
                <w:szCs w:val="13"/>
              </w:rPr>
            </w:pPr>
            <w:r w:rsidRPr="006B54DB">
              <w:rPr>
                <w:color w:val="000000"/>
                <w:sz w:val="13"/>
                <w:szCs w:val="13"/>
                <w:lang w:eastAsia="en-US"/>
              </w:rPr>
              <w:t>1</w:t>
            </w:r>
          </w:p>
        </w:tc>
        <w:tc>
          <w:tcPr>
            <w:tcW w:w="789" w:type="dxa"/>
            <w:vAlign w:val="center"/>
            <w:hideMark/>
          </w:tcPr>
          <w:p w:rsidR="00942F3E" w:rsidRPr="006B54DB" w:rsidRDefault="00942F3E" w:rsidP="00273F2E">
            <w:pPr>
              <w:ind w:left="-57" w:right="-57"/>
              <w:jc w:val="center"/>
              <w:rPr>
                <w:color w:val="000000"/>
                <w:sz w:val="13"/>
                <w:szCs w:val="13"/>
              </w:rPr>
            </w:pPr>
            <w:r w:rsidRPr="006B54DB">
              <w:rPr>
                <w:color w:val="000000"/>
                <w:sz w:val="13"/>
                <w:szCs w:val="13"/>
                <w:lang w:eastAsia="en-US"/>
              </w:rPr>
              <w:t>2</w:t>
            </w:r>
          </w:p>
        </w:tc>
        <w:tc>
          <w:tcPr>
            <w:tcW w:w="2897" w:type="dxa"/>
            <w:vAlign w:val="center"/>
            <w:hideMark/>
          </w:tcPr>
          <w:p w:rsidR="00942F3E" w:rsidRPr="006B54DB" w:rsidRDefault="00942F3E" w:rsidP="00273F2E">
            <w:pPr>
              <w:ind w:left="-57" w:right="-57"/>
              <w:jc w:val="center"/>
              <w:rPr>
                <w:color w:val="000000"/>
                <w:sz w:val="13"/>
                <w:szCs w:val="13"/>
              </w:rPr>
            </w:pPr>
            <w:r w:rsidRPr="006B54DB">
              <w:rPr>
                <w:color w:val="000000"/>
                <w:sz w:val="13"/>
                <w:szCs w:val="13"/>
                <w:lang w:eastAsia="en-US"/>
              </w:rPr>
              <w:t>3</w:t>
            </w:r>
          </w:p>
        </w:tc>
        <w:tc>
          <w:tcPr>
            <w:tcW w:w="1417" w:type="dxa"/>
            <w:vAlign w:val="center"/>
            <w:hideMark/>
          </w:tcPr>
          <w:p w:rsidR="00942F3E" w:rsidRPr="006B54DB" w:rsidRDefault="00942F3E" w:rsidP="00273F2E">
            <w:pPr>
              <w:ind w:left="-57" w:right="-57"/>
              <w:jc w:val="center"/>
              <w:rPr>
                <w:color w:val="000000"/>
                <w:sz w:val="13"/>
                <w:szCs w:val="13"/>
              </w:rPr>
            </w:pPr>
            <w:r w:rsidRPr="006B54DB">
              <w:rPr>
                <w:color w:val="000000"/>
                <w:sz w:val="13"/>
                <w:szCs w:val="13"/>
                <w:lang w:eastAsia="en-US"/>
              </w:rPr>
              <w:t>4</w:t>
            </w:r>
          </w:p>
        </w:tc>
        <w:tc>
          <w:tcPr>
            <w:tcW w:w="1559" w:type="dxa"/>
            <w:vAlign w:val="center"/>
            <w:hideMark/>
          </w:tcPr>
          <w:p w:rsidR="00942F3E" w:rsidRPr="006B54DB" w:rsidRDefault="00942F3E" w:rsidP="00273F2E">
            <w:pPr>
              <w:ind w:left="-57" w:right="-57"/>
              <w:jc w:val="center"/>
              <w:rPr>
                <w:color w:val="000000"/>
                <w:sz w:val="13"/>
                <w:szCs w:val="13"/>
              </w:rPr>
            </w:pPr>
            <w:r w:rsidRPr="006B54DB">
              <w:rPr>
                <w:color w:val="000000"/>
                <w:sz w:val="13"/>
                <w:szCs w:val="13"/>
                <w:lang w:eastAsia="en-US"/>
              </w:rPr>
              <w:t>5</w:t>
            </w:r>
          </w:p>
        </w:tc>
        <w:tc>
          <w:tcPr>
            <w:tcW w:w="1418" w:type="dxa"/>
            <w:vAlign w:val="center"/>
            <w:hideMark/>
          </w:tcPr>
          <w:p w:rsidR="00942F3E" w:rsidRPr="006B54DB" w:rsidRDefault="00942F3E" w:rsidP="00273F2E">
            <w:pPr>
              <w:ind w:left="-57" w:right="-57"/>
              <w:jc w:val="center"/>
              <w:rPr>
                <w:color w:val="000000"/>
                <w:sz w:val="13"/>
                <w:szCs w:val="13"/>
              </w:rPr>
            </w:pPr>
            <w:r w:rsidRPr="006B54DB">
              <w:rPr>
                <w:color w:val="000000"/>
                <w:sz w:val="13"/>
                <w:szCs w:val="13"/>
                <w:lang w:eastAsia="en-US"/>
              </w:rPr>
              <w:t>6=5-4</w:t>
            </w:r>
          </w:p>
        </w:tc>
        <w:tc>
          <w:tcPr>
            <w:tcW w:w="1417" w:type="dxa"/>
            <w:vAlign w:val="center"/>
            <w:hideMark/>
          </w:tcPr>
          <w:p w:rsidR="00942F3E" w:rsidRPr="006B54DB" w:rsidRDefault="00942F3E" w:rsidP="00273F2E">
            <w:pPr>
              <w:ind w:left="-57" w:right="-57"/>
              <w:jc w:val="center"/>
              <w:rPr>
                <w:color w:val="000000"/>
                <w:sz w:val="13"/>
                <w:szCs w:val="13"/>
              </w:rPr>
            </w:pPr>
            <w:r w:rsidRPr="006B54DB">
              <w:rPr>
                <w:color w:val="000000"/>
                <w:sz w:val="13"/>
                <w:szCs w:val="13"/>
                <w:lang w:eastAsia="en-US"/>
              </w:rPr>
              <w:t>7=5/4*100</w:t>
            </w:r>
          </w:p>
        </w:tc>
      </w:tr>
      <w:tr w:rsidR="00942F3E" w:rsidRPr="006B54DB" w:rsidTr="00273F2E">
        <w:trPr>
          <w:trHeight w:val="101"/>
        </w:trPr>
        <w:tc>
          <w:tcPr>
            <w:tcW w:w="313" w:type="dxa"/>
            <w:vAlign w:val="center"/>
            <w:hideMark/>
          </w:tcPr>
          <w:p w:rsidR="00942F3E" w:rsidRPr="006B54DB" w:rsidRDefault="00942F3E" w:rsidP="00273F2E">
            <w:pPr>
              <w:ind w:left="-57" w:right="-57"/>
              <w:jc w:val="center"/>
              <w:rPr>
                <w:color w:val="000000"/>
                <w:sz w:val="17"/>
                <w:szCs w:val="17"/>
              </w:rPr>
            </w:pPr>
            <w:r w:rsidRPr="006B54DB">
              <w:rPr>
                <w:color w:val="000000"/>
                <w:sz w:val="17"/>
                <w:szCs w:val="17"/>
                <w:lang w:eastAsia="en-US"/>
              </w:rPr>
              <w:t>1</w:t>
            </w:r>
          </w:p>
        </w:tc>
        <w:tc>
          <w:tcPr>
            <w:tcW w:w="789" w:type="dxa"/>
            <w:vAlign w:val="center"/>
            <w:hideMark/>
          </w:tcPr>
          <w:p w:rsidR="00942F3E" w:rsidRPr="006B54DB" w:rsidRDefault="00942F3E" w:rsidP="00273F2E">
            <w:pPr>
              <w:ind w:left="-57" w:right="-57"/>
              <w:jc w:val="center"/>
              <w:rPr>
                <w:color w:val="000000"/>
                <w:sz w:val="17"/>
                <w:szCs w:val="17"/>
              </w:rPr>
            </w:pPr>
            <w:r w:rsidRPr="006B54DB">
              <w:rPr>
                <w:color w:val="000000"/>
                <w:sz w:val="17"/>
                <w:szCs w:val="17"/>
                <w:lang w:eastAsia="en-US"/>
              </w:rPr>
              <w:t>040</w:t>
            </w:r>
          </w:p>
        </w:tc>
        <w:tc>
          <w:tcPr>
            <w:tcW w:w="2897" w:type="dxa"/>
            <w:vAlign w:val="center"/>
            <w:hideMark/>
          </w:tcPr>
          <w:p w:rsidR="00942F3E" w:rsidRPr="006B54DB" w:rsidRDefault="00942F3E" w:rsidP="00D15827">
            <w:pPr>
              <w:ind w:left="-57" w:right="-57"/>
              <w:jc w:val="center"/>
              <w:rPr>
                <w:color w:val="000000"/>
                <w:sz w:val="17"/>
                <w:szCs w:val="17"/>
              </w:rPr>
            </w:pPr>
            <w:r w:rsidRPr="006B54DB">
              <w:rPr>
                <w:color w:val="000000"/>
                <w:sz w:val="17"/>
                <w:szCs w:val="17"/>
                <w:lang w:eastAsia="en-US"/>
              </w:rPr>
              <w:t xml:space="preserve">Администрация города </w:t>
            </w:r>
            <w:r w:rsidR="00273F2E" w:rsidRPr="006B54DB">
              <w:rPr>
                <w:color w:val="000000"/>
                <w:sz w:val="17"/>
                <w:szCs w:val="17"/>
                <w:lang w:eastAsia="en-US"/>
              </w:rPr>
              <w:br/>
            </w:r>
            <w:r w:rsidRPr="006B54DB">
              <w:rPr>
                <w:color w:val="000000"/>
                <w:sz w:val="17"/>
                <w:szCs w:val="17"/>
                <w:lang w:eastAsia="en-US"/>
              </w:rPr>
              <w:t>(с учётом подведомственных МКУ)</w:t>
            </w:r>
          </w:p>
        </w:tc>
        <w:tc>
          <w:tcPr>
            <w:tcW w:w="1417" w:type="dxa"/>
            <w:vAlign w:val="center"/>
            <w:hideMark/>
          </w:tcPr>
          <w:p w:rsidR="00942F3E" w:rsidRPr="006B54DB" w:rsidRDefault="00942F3E" w:rsidP="00D15827">
            <w:pPr>
              <w:ind w:left="-57" w:right="-57"/>
              <w:jc w:val="center"/>
              <w:rPr>
                <w:sz w:val="17"/>
                <w:szCs w:val="17"/>
              </w:rPr>
            </w:pPr>
            <w:r w:rsidRPr="006B54DB">
              <w:rPr>
                <w:sz w:val="17"/>
                <w:szCs w:val="17"/>
              </w:rPr>
              <w:t>408 902 133,08</w:t>
            </w:r>
          </w:p>
        </w:tc>
        <w:tc>
          <w:tcPr>
            <w:tcW w:w="1559" w:type="dxa"/>
            <w:vAlign w:val="center"/>
            <w:hideMark/>
          </w:tcPr>
          <w:p w:rsidR="00942F3E" w:rsidRPr="006B54DB" w:rsidRDefault="00942F3E" w:rsidP="00D15827">
            <w:pPr>
              <w:ind w:left="-57" w:right="-57"/>
              <w:jc w:val="center"/>
              <w:rPr>
                <w:sz w:val="17"/>
                <w:szCs w:val="17"/>
              </w:rPr>
            </w:pPr>
            <w:r w:rsidRPr="006B54DB">
              <w:rPr>
                <w:sz w:val="17"/>
                <w:szCs w:val="17"/>
              </w:rPr>
              <w:t>377 191 890,83</w:t>
            </w:r>
          </w:p>
        </w:tc>
        <w:tc>
          <w:tcPr>
            <w:tcW w:w="1418" w:type="dxa"/>
            <w:vAlign w:val="center"/>
            <w:hideMark/>
          </w:tcPr>
          <w:p w:rsidR="00942F3E" w:rsidRPr="006B54DB" w:rsidRDefault="00942F3E" w:rsidP="00D15827">
            <w:pPr>
              <w:ind w:left="-57" w:right="-57"/>
              <w:jc w:val="center"/>
              <w:rPr>
                <w:sz w:val="17"/>
                <w:szCs w:val="17"/>
              </w:rPr>
            </w:pPr>
            <w:r w:rsidRPr="006B54DB">
              <w:rPr>
                <w:sz w:val="17"/>
                <w:szCs w:val="17"/>
              </w:rPr>
              <w:t>-31 710 242,25</w:t>
            </w:r>
          </w:p>
        </w:tc>
        <w:tc>
          <w:tcPr>
            <w:tcW w:w="1417" w:type="dxa"/>
            <w:vAlign w:val="center"/>
            <w:hideMark/>
          </w:tcPr>
          <w:p w:rsidR="00942F3E" w:rsidRPr="006B54DB" w:rsidRDefault="00942F3E" w:rsidP="00D15827">
            <w:pPr>
              <w:ind w:left="-57" w:right="-57"/>
              <w:jc w:val="center"/>
              <w:rPr>
                <w:sz w:val="17"/>
                <w:szCs w:val="17"/>
              </w:rPr>
            </w:pPr>
            <w:r w:rsidRPr="006B54DB">
              <w:rPr>
                <w:sz w:val="17"/>
                <w:szCs w:val="17"/>
              </w:rPr>
              <w:t>92,25</w:t>
            </w:r>
          </w:p>
        </w:tc>
      </w:tr>
      <w:tr w:rsidR="00942F3E" w:rsidRPr="006B54DB" w:rsidTr="00273F2E">
        <w:trPr>
          <w:trHeight w:val="45"/>
        </w:trPr>
        <w:tc>
          <w:tcPr>
            <w:tcW w:w="313" w:type="dxa"/>
            <w:vAlign w:val="center"/>
            <w:hideMark/>
          </w:tcPr>
          <w:p w:rsidR="00942F3E" w:rsidRPr="006B54DB" w:rsidRDefault="00942F3E" w:rsidP="00273F2E">
            <w:pPr>
              <w:ind w:left="-57" w:right="-57"/>
              <w:jc w:val="center"/>
              <w:rPr>
                <w:color w:val="000000"/>
                <w:sz w:val="17"/>
                <w:szCs w:val="17"/>
              </w:rPr>
            </w:pPr>
            <w:r w:rsidRPr="006B54DB">
              <w:rPr>
                <w:color w:val="000000"/>
                <w:sz w:val="17"/>
                <w:szCs w:val="17"/>
                <w:lang w:eastAsia="en-US"/>
              </w:rPr>
              <w:t>2</w:t>
            </w:r>
          </w:p>
        </w:tc>
        <w:tc>
          <w:tcPr>
            <w:tcW w:w="789" w:type="dxa"/>
            <w:vAlign w:val="center"/>
            <w:hideMark/>
          </w:tcPr>
          <w:p w:rsidR="00942F3E" w:rsidRPr="006B54DB" w:rsidRDefault="00942F3E" w:rsidP="00273F2E">
            <w:pPr>
              <w:ind w:left="-57" w:right="-57"/>
              <w:jc w:val="center"/>
              <w:rPr>
                <w:color w:val="000000"/>
                <w:sz w:val="17"/>
                <w:szCs w:val="17"/>
              </w:rPr>
            </w:pPr>
            <w:r w:rsidRPr="006B54DB">
              <w:rPr>
                <w:color w:val="000000"/>
                <w:sz w:val="17"/>
                <w:szCs w:val="17"/>
                <w:lang w:eastAsia="en-US"/>
              </w:rPr>
              <w:t>046</w:t>
            </w:r>
          </w:p>
        </w:tc>
        <w:tc>
          <w:tcPr>
            <w:tcW w:w="2897" w:type="dxa"/>
            <w:vAlign w:val="center"/>
            <w:hideMark/>
          </w:tcPr>
          <w:p w:rsidR="00942F3E" w:rsidRPr="006B54DB" w:rsidRDefault="00942F3E" w:rsidP="00D15827">
            <w:pPr>
              <w:ind w:left="-57" w:right="-57"/>
              <w:jc w:val="center"/>
              <w:rPr>
                <w:color w:val="000000"/>
                <w:sz w:val="17"/>
                <w:szCs w:val="17"/>
              </w:rPr>
            </w:pPr>
            <w:r w:rsidRPr="006B54DB">
              <w:rPr>
                <w:color w:val="000000"/>
                <w:sz w:val="17"/>
                <w:szCs w:val="17"/>
                <w:lang w:eastAsia="en-US"/>
              </w:rPr>
              <w:t xml:space="preserve">Департамент архитектуры и градостроительства </w:t>
            </w:r>
            <w:r w:rsidR="00273F2E" w:rsidRPr="006B54DB">
              <w:rPr>
                <w:color w:val="000000"/>
                <w:sz w:val="17"/>
                <w:szCs w:val="17"/>
                <w:lang w:eastAsia="en-US"/>
              </w:rPr>
              <w:br/>
            </w:r>
            <w:r w:rsidRPr="006B54DB">
              <w:rPr>
                <w:color w:val="000000"/>
                <w:sz w:val="17"/>
                <w:szCs w:val="17"/>
                <w:lang w:eastAsia="en-US"/>
              </w:rPr>
              <w:t>(с учётом подведомственных МКУ)</w:t>
            </w:r>
          </w:p>
        </w:tc>
        <w:tc>
          <w:tcPr>
            <w:tcW w:w="1417" w:type="dxa"/>
            <w:vAlign w:val="center"/>
            <w:hideMark/>
          </w:tcPr>
          <w:p w:rsidR="00942F3E" w:rsidRPr="006B54DB" w:rsidRDefault="00942F3E" w:rsidP="00D15827">
            <w:pPr>
              <w:ind w:left="-57" w:right="-57"/>
              <w:jc w:val="center"/>
              <w:rPr>
                <w:sz w:val="17"/>
                <w:szCs w:val="17"/>
              </w:rPr>
            </w:pPr>
            <w:r w:rsidRPr="006B54DB">
              <w:rPr>
                <w:sz w:val="17"/>
                <w:szCs w:val="17"/>
              </w:rPr>
              <w:t>5 527 322 318,23</w:t>
            </w:r>
          </w:p>
        </w:tc>
        <w:tc>
          <w:tcPr>
            <w:tcW w:w="1559" w:type="dxa"/>
            <w:vAlign w:val="center"/>
            <w:hideMark/>
          </w:tcPr>
          <w:p w:rsidR="00942F3E" w:rsidRPr="006B54DB" w:rsidRDefault="00942F3E" w:rsidP="00D15827">
            <w:pPr>
              <w:ind w:left="-57" w:right="-57"/>
              <w:jc w:val="center"/>
              <w:rPr>
                <w:sz w:val="17"/>
                <w:szCs w:val="17"/>
              </w:rPr>
            </w:pPr>
            <w:r w:rsidRPr="006B54DB">
              <w:rPr>
                <w:sz w:val="17"/>
                <w:szCs w:val="17"/>
              </w:rPr>
              <w:t>4 125 169 297,81</w:t>
            </w:r>
          </w:p>
        </w:tc>
        <w:tc>
          <w:tcPr>
            <w:tcW w:w="1418" w:type="dxa"/>
            <w:vAlign w:val="center"/>
            <w:hideMark/>
          </w:tcPr>
          <w:p w:rsidR="00942F3E" w:rsidRPr="006B54DB" w:rsidRDefault="00942F3E" w:rsidP="00D15827">
            <w:pPr>
              <w:ind w:left="-57" w:right="-57"/>
              <w:jc w:val="center"/>
              <w:rPr>
                <w:sz w:val="17"/>
                <w:szCs w:val="17"/>
              </w:rPr>
            </w:pPr>
            <w:r w:rsidRPr="006B54DB">
              <w:rPr>
                <w:sz w:val="17"/>
                <w:szCs w:val="17"/>
              </w:rPr>
              <w:t>-1 402 153 020,42</w:t>
            </w:r>
          </w:p>
        </w:tc>
        <w:tc>
          <w:tcPr>
            <w:tcW w:w="1417" w:type="dxa"/>
            <w:vAlign w:val="center"/>
            <w:hideMark/>
          </w:tcPr>
          <w:p w:rsidR="00942F3E" w:rsidRPr="006B54DB" w:rsidRDefault="00942F3E" w:rsidP="00D15827">
            <w:pPr>
              <w:ind w:left="-57" w:right="-57"/>
              <w:jc w:val="center"/>
              <w:rPr>
                <w:sz w:val="17"/>
                <w:szCs w:val="17"/>
              </w:rPr>
            </w:pPr>
            <w:r w:rsidRPr="006B54DB">
              <w:rPr>
                <w:sz w:val="17"/>
                <w:szCs w:val="17"/>
              </w:rPr>
              <w:t>74,63</w:t>
            </w:r>
          </w:p>
        </w:tc>
      </w:tr>
      <w:tr w:rsidR="00942F3E" w:rsidRPr="006B54DB" w:rsidTr="00273F2E">
        <w:trPr>
          <w:trHeight w:val="45"/>
        </w:trPr>
        <w:tc>
          <w:tcPr>
            <w:tcW w:w="313" w:type="dxa"/>
            <w:vAlign w:val="center"/>
          </w:tcPr>
          <w:p w:rsidR="00942F3E" w:rsidRPr="006B54DB" w:rsidRDefault="00942F3E" w:rsidP="00273F2E">
            <w:pPr>
              <w:ind w:left="-57" w:right="-57"/>
              <w:jc w:val="center"/>
              <w:rPr>
                <w:color w:val="000000"/>
                <w:sz w:val="17"/>
                <w:szCs w:val="17"/>
                <w:lang w:eastAsia="en-US"/>
              </w:rPr>
            </w:pPr>
            <w:r w:rsidRPr="006B54DB">
              <w:rPr>
                <w:color w:val="000000"/>
                <w:sz w:val="17"/>
                <w:szCs w:val="17"/>
                <w:lang w:eastAsia="en-US"/>
              </w:rPr>
              <w:t>3</w:t>
            </w:r>
          </w:p>
        </w:tc>
        <w:tc>
          <w:tcPr>
            <w:tcW w:w="789" w:type="dxa"/>
            <w:vAlign w:val="center"/>
          </w:tcPr>
          <w:p w:rsidR="00942F3E" w:rsidRPr="006B54DB" w:rsidRDefault="00942F3E" w:rsidP="00273F2E">
            <w:pPr>
              <w:ind w:left="-57" w:right="-57"/>
              <w:jc w:val="center"/>
              <w:rPr>
                <w:color w:val="000000"/>
                <w:sz w:val="17"/>
                <w:szCs w:val="17"/>
                <w:lang w:eastAsia="en-US"/>
              </w:rPr>
            </w:pPr>
            <w:r w:rsidRPr="006B54DB">
              <w:rPr>
                <w:color w:val="000000"/>
                <w:sz w:val="17"/>
                <w:szCs w:val="17"/>
                <w:lang w:eastAsia="en-US"/>
              </w:rPr>
              <w:t>070</w:t>
            </w:r>
          </w:p>
        </w:tc>
        <w:tc>
          <w:tcPr>
            <w:tcW w:w="2897" w:type="dxa"/>
            <w:vAlign w:val="center"/>
          </w:tcPr>
          <w:p w:rsidR="00942F3E" w:rsidRPr="006B54DB" w:rsidRDefault="00942F3E" w:rsidP="00D15827">
            <w:pPr>
              <w:ind w:left="-57" w:right="-57"/>
              <w:jc w:val="center"/>
              <w:rPr>
                <w:color w:val="000000"/>
                <w:sz w:val="17"/>
                <w:szCs w:val="17"/>
                <w:lang w:eastAsia="en-US"/>
              </w:rPr>
            </w:pPr>
            <w:r w:rsidRPr="006B54DB">
              <w:rPr>
                <w:color w:val="000000"/>
                <w:sz w:val="17"/>
                <w:szCs w:val="17"/>
                <w:lang w:eastAsia="en-US"/>
              </w:rPr>
              <w:t>Департамент имущественных и земельных отношений</w:t>
            </w:r>
          </w:p>
        </w:tc>
        <w:tc>
          <w:tcPr>
            <w:tcW w:w="1417" w:type="dxa"/>
            <w:vAlign w:val="center"/>
          </w:tcPr>
          <w:p w:rsidR="00942F3E" w:rsidRPr="006B54DB" w:rsidRDefault="00942F3E" w:rsidP="00D15827">
            <w:pPr>
              <w:ind w:left="-57" w:right="-57"/>
              <w:jc w:val="center"/>
              <w:rPr>
                <w:sz w:val="17"/>
                <w:szCs w:val="17"/>
              </w:rPr>
            </w:pPr>
            <w:r w:rsidRPr="006B54DB">
              <w:rPr>
                <w:sz w:val="17"/>
                <w:szCs w:val="17"/>
              </w:rPr>
              <w:t>210 576 399,91</w:t>
            </w:r>
          </w:p>
        </w:tc>
        <w:tc>
          <w:tcPr>
            <w:tcW w:w="1559" w:type="dxa"/>
            <w:vAlign w:val="center"/>
          </w:tcPr>
          <w:p w:rsidR="00942F3E" w:rsidRPr="006B54DB" w:rsidRDefault="00942F3E" w:rsidP="00D15827">
            <w:pPr>
              <w:ind w:left="-57" w:right="-57"/>
              <w:jc w:val="center"/>
              <w:rPr>
                <w:sz w:val="17"/>
                <w:szCs w:val="17"/>
              </w:rPr>
            </w:pPr>
            <w:r w:rsidRPr="006B54DB">
              <w:rPr>
                <w:sz w:val="17"/>
                <w:szCs w:val="17"/>
              </w:rPr>
              <w:t>209 897 359,20</w:t>
            </w:r>
          </w:p>
        </w:tc>
        <w:tc>
          <w:tcPr>
            <w:tcW w:w="1418" w:type="dxa"/>
            <w:vAlign w:val="center"/>
          </w:tcPr>
          <w:p w:rsidR="00942F3E" w:rsidRPr="006B54DB" w:rsidRDefault="00942F3E" w:rsidP="00D15827">
            <w:pPr>
              <w:ind w:left="-57" w:right="-57"/>
              <w:jc w:val="center"/>
              <w:rPr>
                <w:sz w:val="17"/>
                <w:szCs w:val="17"/>
              </w:rPr>
            </w:pPr>
            <w:r w:rsidRPr="006B54DB">
              <w:rPr>
                <w:sz w:val="17"/>
                <w:szCs w:val="17"/>
              </w:rPr>
              <w:t>-679 040,71</w:t>
            </w:r>
          </w:p>
        </w:tc>
        <w:tc>
          <w:tcPr>
            <w:tcW w:w="1417" w:type="dxa"/>
            <w:vAlign w:val="center"/>
          </w:tcPr>
          <w:p w:rsidR="00942F3E" w:rsidRPr="006B54DB" w:rsidRDefault="00942F3E" w:rsidP="00D15827">
            <w:pPr>
              <w:ind w:left="-57" w:right="-57"/>
              <w:jc w:val="center"/>
              <w:rPr>
                <w:sz w:val="17"/>
                <w:szCs w:val="17"/>
              </w:rPr>
            </w:pPr>
            <w:r w:rsidRPr="006B54DB">
              <w:rPr>
                <w:sz w:val="17"/>
                <w:szCs w:val="17"/>
              </w:rPr>
              <w:t>99,68</w:t>
            </w:r>
          </w:p>
        </w:tc>
      </w:tr>
      <w:tr w:rsidR="00942F3E" w:rsidRPr="006B54DB" w:rsidTr="00273F2E">
        <w:trPr>
          <w:trHeight w:val="105"/>
        </w:trPr>
        <w:tc>
          <w:tcPr>
            <w:tcW w:w="313" w:type="dxa"/>
            <w:vAlign w:val="center"/>
            <w:hideMark/>
          </w:tcPr>
          <w:p w:rsidR="00942F3E" w:rsidRPr="006B54DB" w:rsidRDefault="00942F3E" w:rsidP="00273F2E">
            <w:pPr>
              <w:ind w:left="-57" w:right="-57"/>
              <w:rPr>
                <w:color w:val="000000"/>
                <w:sz w:val="17"/>
                <w:szCs w:val="17"/>
              </w:rPr>
            </w:pPr>
          </w:p>
        </w:tc>
        <w:tc>
          <w:tcPr>
            <w:tcW w:w="789" w:type="dxa"/>
            <w:vAlign w:val="center"/>
            <w:hideMark/>
          </w:tcPr>
          <w:p w:rsidR="00942F3E" w:rsidRPr="006B54DB" w:rsidRDefault="00942F3E" w:rsidP="00273F2E">
            <w:pPr>
              <w:ind w:left="-57" w:right="-57"/>
              <w:jc w:val="both"/>
              <w:rPr>
                <w:b/>
                <w:color w:val="000000"/>
                <w:sz w:val="17"/>
                <w:szCs w:val="17"/>
              </w:rPr>
            </w:pPr>
            <w:r w:rsidRPr="006B54DB">
              <w:rPr>
                <w:b/>
                <w:color w:val="000000"/>
                <w:sz w:val="17"/>
                <w:szCs w:val="17"/>
                <w:lang w:eastAsia="en-US"/>
              </w:rPr>
              <w:t> </w:t>
            </w:r>
          </w:p>
        </w:tc>
        <w:tc>
          <w:tcPr>
            <w:tcW w:w="2897" w:type="dxa"/>
            <w:vAlign w:val="center"/>
            <w:hideMark/>
          </w:tcPr>
          <w:p w:rsidR="00942F3E" w:rsidRPr="006B54DB" w:rsidRDefault="00942F3E" w:rsidP="00273F2E">
            <w:pPr>
              <w:ind w:left="-57" w:right="-57"/>
              <w:jc w:val="center"/>
              <w:rPr>
                <w:b/>
                <w:color w:val="000000"/>
                <w:sz w:val="17"/>
                <w:szCs w:val="17"/>
              </w:rPr>
            </w:pPr>
            <w:r w:rsidRPr="006B54DB">
              <w:rPr>
                <w:b/>
                <w:color w:val="000000"/>
                <w:sz w:val="17"/>
                <w:szCs w:val="17"/>
                <w:lang w:eastAsia="en-US"/>
              </w:rPr>
              <w:t>Всего</w:t>
            </w:r>
          </w:p>
        </w:tc>
        <w:tc>
          <w:tcPr>
            <w:tcW w:w="1417" w:type="dxa"/>
            <w:vAlign w:val="center"/>
            <w:hideMark/>
          </w:tcPr>
          <w:p w:rsidR="00942F3E" w:rsidRPr="006B54DB" w:rsidRDefault="00942F3E" w:rsidP="00D15827">
            <w:pPr>
              <w:ind w:left="-57" w:right="-57"/>
              <w:jc w:val="center"/>
              <w:rPr>
                <w:b/>
                <w:bCs/>
                <w:sz w:val="17"/>
                <w:szCs w:val="17"/>
              </w:rPr>
            </w:pPr>
            <w:r w:rsidRPr="006B54DB">
              <w:rPr>
                <w:b/>
                <w:bCs/>
                <w:sz w:val="17"/>
                <w:szCs w:val="17"/>
              </w:rPr>
              <w:t>6 146 800 851,22</w:t>
            </w:r>
          </w:p>
        </w:tc>
        <w:tc>
          <w:tcPr>
            <w:tcW w:w="1559" w:type="dxa"/>
            <w:vAlign w:val="center"/>
            <w:hideMark/>
          </w:tcPr>
          <w:p w:rsidR="00942F3E" w:rsidRPr="006B54DB" w:rsidRDefault="00942F3E" w:rsidP="00D15827">
            <w:pPr>
              <w:ind w:left="-57" w:right="-57"/>
              <w:jc w:val="center"/>
              <w:rPr>
                <w:b/>
                <w:bCs/>
                <w:sz w:val="17"/>
                <w:szCs w:val="17"/>
              </w:rPr>
            </w:pPr>
            <w:r w:rsidRPr="006B54DB">
              <w:rPr>
                <w:b/>
                <w:bCs/>
                <w:sz w:val="17"/>
                <w:szCs w:val="17"/>
              </w:rPr>
              <w:t>4 712 258 547,84</w:t>
            </w:r>
          </w:p>
        </w:tc>
        <w:tc>
          <w:tcPr>
            <w:tcW w:w="1418" w:type="dxa"/>
            <w:vAlign w:val="center"/>
            <w:hideMark/>
          </w:tcPr>
          <w:p w:rsidR="00942F3E" w:rsidRPr="006B54DB" w:rsidRDefault="00942F3E" w:rsidP="00D15827">
            <w:pPr>
              <w:ind w:left="-57" w:right="-57"/>
              <w:jc w:val="center"/>
              <w:rPr>
                <w:b/>
                <w:sz w:val="17"/>
                <w:szCs w:val="17"/>
              </w:rPr>
            </w:pPr>
            <w:r w:rsidRPr="006B54DB">
              <w:rPr>
                <w:b/>
                <w:sz w:val="17"/>
                <w:szCs w:val="17"/>
              </w:rPr>
              <w:t>-1 434 542 303,38</w:t>
            </w:r>
          </w:p>
        </w:tc>
        <w:tc>
          <w:tcPr>
            <w:tcW w:w="1417" w:type="dxa"/>
            <w:vAlign w:val="center"/>
            <w:hideMark/>
          </w:tcPr>
          <w:p w:rsidR="00942F3E" w:rsidRPr="006B54DB" w:rsidRDefault="00942F3E" w:rsidP="00D15827">
            <w:pPr>
              <w:ind w:left="-57" w:right="-57"/>
              <w:jc w:val="center"/>
              <w:rPr>
                <w:b/>
                <w:sz w:val="17"/>
                <w:szCs w:val="17"/>
              </w:rPr>
            </w:pPr>
            <w:r w:rsidRPr="006B54DB">
              <w:rPr>
                <w:b/>
                <w:sz w:val="17"/>
                <w:szCs w:val="17"/>
              </w:rPr>
              <w:t>76,66</w:t>
            </w:r>
          </w:p>
        </w:tc>
      </w:tr>
    </w:tbl>
    <w:p w:rsidR="00942F3E" w:rsidRPr="006B54DB" w:rsidRDefault="00942F3E" w:rsidP="00942F3E">
      <w:pPr>
        <w:jc w:val="both"/>
        <w:rPr>
          <w:sz w:val="12"/>
          <w:szCs w:val="12"/>
        </w:rPr>
      </w:pPr>
    </w:p>
    <w:p w:rsidR="00942F3E" w:rsidRPr="006B54DB" w:rsidRDefault="00942F3E" w:rsidP="00942F3E">
      <w:pPr>
        <w:tabs>
          <w:tab w:val="left" w:pos="709"/>
          <w:tab w:val="left" w:pos="1134"/>
        </w:tabs>
        <w:ind w:firstLine="709"/>
        <w:jc w:val="both"/>
        <w:rPr>
          <w:sz w:val="26"/>
          <w:szCs w:val="26"/>
        </w:rPr>
      </w:pPr>
      <w:r w:rsidRPr="006B54DB">
        <w:rPr>
          <w:sz w:val="26"/>
          <w:szCs w:val="26"/>
        </w:rPr>
        <w:t>Информация об объёмах бюджетных инвестиций на осуществление капитальных вложений в разрезе объектов муниципальной собственности представлена в приложении 9 к настоящему заключению.</w:t>
      </w:r>
    </w:p>
    <w:p w:rsidR="00DA6CCC" w:rsidRPr="006B54DB" w:rsidRDefault="00942F3E" w:rsidP="004A4CAB">
      <w:pPr>
        <w:ind w:firstLine="709"/>
        <w:jc w:val="both"/>
        <w:rPr>
          <w:sz w:val="26"/>
          <w:szCs w:val="26"/>
        </w:rPr>
      </w:pPr>
      <w:r w:rsidRPr="006B54DB">
        <w:rPr>
          <w:sz w:val="26"/>
          <w:szCs w:val="26"/>
        </w:rPr>
        <w:t xml:space="preserve">Структура расходов бюджета города на осуществление бюджетных инвестиций за 2025 год (укрупнённо) представлена на рисунке </w:t>
      </w:r>
      <w:r w:rsidR="00DA6CCC" w:rsidRPr="006B54DB">
        <w:rPr>
          <w:sz w:val="26"/>
          <w:szCs w:val="26"/>
        </w:rPr>
        <w:t>9</w:t>
      </w:r>
      <w:r w:rsidRPr="006B54DB">
        <w:rPr>
          <w:sz w:val="26"/>
          <w:szCs w:val="26"/>
        </w:rPr>
        <w:t>.</w:t>
      </w:r>
    </w:p>
    <w:p w:rsidR="00942F3E" w:rsidRPr="006B54DB" w:rsidRDefault="00942F3E" w:rsidP="00942F3E">
      <w:pPr>
        <w:jc w:val="right"/>
        <w:rPr>
          <w:sz w:val="26"/>
          <w:szCs w:val="26"/>
        </w:rPr>
      </w:pPr>
      <w:r w:rsidRPr="006B54DB">
        <w:rPr>
          <w:sz w:val="26"/>
          <w:szCs w:val="26"/>
        </w:rPr>
        <w:t xml:space="preserve">Рисунок </w:t>
      </w:r>
      <w:r w:rsidR="00DA6CCC" w:rsidRPr="006B54DB">
        <w:rPr>
          <w:sz w:val="26"/>
          <w:szCs w:val="26"/>
        </w:rPr>
        <w:t>9</w:t>
      </w:r>
    </w:p>
    <w:p w:rsidR="00942F3E" w:rsidRPr="006B54DB" w:rsidRDefault="00942F3E" w:rsidP="00942F3E">
      <w:pPr>
        <w:tabs>
          <w:tab w:val="left" w:pos="709"/>
          <w:tab w:val="left" w:pos="1134"/>
        </w:tabs>
        <w:jc w:val="both"/>
        <w:rPr>
          <w:sz w:val="16"/>
          <w:szCs w:val="16"/>
        </w:rPr>
      </w:pPr>
      <w:r w:rsidRPr="006B54DB">
        <w:rPr>
          <w:noProof/>
        </w:rPr>
        <w:drawing>
          <wp:inline distT="0" distB="0" distL="0" distR="0" wp14:anchorId="116CE10B" wp14:editId="19022742">
            <wp:extent cx="6120130" cy="3419475"/>
            <wp:effectExtent l="0" t="0" r="13970" b="9525"/>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942F3E" w:rsidRPr="006B54DB" w:rsidRDefault="00942F3E" w:rsidP="00942F3E">
      <w:pPr>
        <w:tabs>
          <w:tab w:val="left" w:pos="709"/>
          <w:tab w:val="left" w:pos="1134"/>
        </w:tabs>
        <w:ind w:firstLine="709"/>
        <w:jc w:val="both"/>
        <w:rPr>
          <w:sz w:val="16"/>
          <w:szCs w:val="16"/>
        </w:rPr>
      </w:pPr>
    </w:p>
    <w:p w:rsidR="00942F3E" w:rsidRPr="006B54DB" w:rsidRDefault="00942F3E" w:rsidP="00942F3E">
      <w:pPr>
        <w:ind w:firstLine="709"/>
        <w:jc w:val="both"/>
        <w:rPr>
          <w:sz w:val="26"/>
          <w:szCs w:val="26"/>
        </w:rPr>
      </w:pPr>
      <w:r w:rsidRPr="006B54DB">
        <w:rPr>
          <w:sz w:val="26"/>
          <w:szCs w:val="26"/>
        </w:rPr>
        <w:lastRenderedPageBreak/>
        <w:t>Исполнение составило 4 712 258,55 тыс. рублей или 76,</w:t>
      </w:r>
      <w:r w:rsidR="00003A28" w:rsidRPr="006B54DB">
        <w:rPr>
          <w:sz w:val="26"/>
          <w:szCs w:val="26"/>
        </w:rPr>
        <w:t>7</w:t>
      </w:r>
      <w:r w:rsidRPr="006B54DB">
        <w:rPr>
          <w:sz w:val="26"/>
          <w:szCs w:val="26"/>
        </w:rPr>
        <w:t>% от уточнённых плановых назначений. Общий объем неисполненных бюджетных ассигнований составил 1 434 542,30 тыс. рублей (графа 6 таблицы 1</w:t>
      </w:r>
      <w:r w:rsidR="00DA6CCC" w:rsidRPr="006B54DB">
        <w:rPr>
          <w:sz w:val="26"/>
          <w:szCs w:val="26"/>
        </w:rPr>
        <w:t>4</w:t>
      </w:r>
      <w:r w:rsidRPr="006B54DB">
        <w:rPr>
          <w:sz w:val="26"/>
          <w:szCs w:val="26"/>
        </w:rPr>
        <w:t>).</w:t>
      </w:r>
    </w:p>
    <w:p w:rsidR="00EA7FC5" w:rsidRPr="006B54DB" w:rsidRDefault="008F5432" w:rsidP="00EA7FC5">
      <w:pPr>
        <w:ind w:firstLine="709"/>
        <w:jc w:val="both"/>
        <w:rPr>
          <w:sz w:val="26"/>
          <w:szCs w:val="26"/>
        </w:rPr>
      </w:pPr>
      <w:r w:rsidRPr="006B54DB">
        <w:rPr>
          <w:sz w:val="26"/>
          <w:szCs w:val="26"/>
        </w:rPr>
        <w:t>Подробная информация о причинах неисполнения плановых назначений на осуществление бюджетных инвестиций в разрезе объектов, а также анализ объема незавершенного строительства, сложившегося на</w:t>
      </w:r>
      <w:r w:rsidR="00EB0B8E" w:rsidRPr="006B54DB">
        <w:rPr>
          <w:sz w:val="26"/>
          <w:szCs w:val="26"/>
        </w:rPr>
        <w:t xml:space="preserve"> 01.01.202</w:t>
      </w:r>
      <w:r w:rsidR="00942F3E" w:rsidRPr="006B54DB">
        <w:rPr>
          <w:sz w:val="26"/>
          <w:szCs w:val="26"/>
        </w:rPr>
        <w:t>6</w:t>
      </w:r>
      <w:r w:rsidR="00475DD5" w:rsidRPr="006B54DB">
        <w:rPr>
          <w:sz w:val="26"/>
          <w:szCs w:val="26"/>
        </w:rPr>
        <w:t>,</w:t>
      </w:r>
      <w:r w:rsidRPr="006B54DB">
        <w:rPr>
          <w:sz w:val="26"/>
          <w:szCs w:val="26"/>
        </w:rPr>
        <w:t xml:space="preserve"> </w:t>
      </w:r>
      <w:r w:rsidR="005E61F1" w:rsidRPr="006B54DB">
        <w:rPr>
          <w:sz w:val="26"/>
          <w:szCs w:val="26"/>
        </w:rPr>
        <w:t>представлен</w:t>
      </w:r>
      <w:r w:rsidR="00635779" w:rsidRPr="006B54DB">
        <w:rPr>
          <w:sz w:val="26"/>
          <w:szCs w:val="26"/>
        </w:rPr>
        <w:t>ы</w:t>
      </w:r>
      <w:r w:rsidRPr="006B54DB">
        <w:rPr>
          <w:sz w:val="26"/>
          <w:szCs w:val="26"/>
        </w:rPr>
        <w:t xml:space="preserve"> в </w:t>
      </w:r>
      <w:r w:rsidR="00EA7FC5" w:rsidRPr="006B54DB">
        <w:rPr>
          <w:sz w:val="26"/>
          <w:szCs w:val="26"/>
        </w:rPr>
        <w:t xml:space="preserve">приложении </w:t>
      </w:r>
      <w:r w:rsidR="00942F3E" w:rsidRPr="006B54DB">
        <w:rPr>
          <w:sz w:val="26"/>
          <w:szCs w:val="26"/>
        </w:rPr>
        <w:t>10</w:t>
      </w:r>
      <w:r w:rsidR="00EA7FC5" w:rsidRPr="006B54DB">
        <w:rPr>
          <w:sz w:val="26"/>
          <w:szCs w:val="26"/>
        </w:rPr>
        <w:t xml:space="preserve"> к настоящему заключению. </w:t>
      </w:r>
    </w:p>
    <w:p w:rsidR="00703535" w:rsidRPr="006B54DB" w:rsidRDefault="00703535" w:rsidP="00703535">
      <w:pPr>
        <w:ind w:firstLine="709"/>
        <w:jc w:val="both"/>
        <w:rPr>
          <w:sz w:val="16"/>
          <w:szCs w:val="16"/>
        </w:rPr>
      </w:pPr>
    </w:p>
    <w:p w:rsidR="00912FA7" w:rsidRPr="006B54DB" w:rsidRDefault="00912FA7" w:rsidP="00912FA7">
      <w:pPr>
        <w:ind w:firstLine="709"/>
        <w:jc w:val="center"/>
        <w:rPr>
          <w:i/>
          <w:sz w:val="26"/>
          <w:szCs w:val="26"/>
        </w:rPr>
      </w:pPr>
      <w:r w:rsidRPr="006B54DB">
        <w:rPr>
          <w:i/>
          <w:sz w:val="26"/>
          <w:szCs w:val="26"/>
        </w:rPr>
        <w:t>1</w:t>
      </w:r>
      <w:r w:rsidR="00BA087C" w:rsidRPr="006B54DB">
        <w:rPr>
          <w:i/>
          <w:sz w:val="26"/>
          <w:szCs w:val="26"/>
        </w:rPr>
        <w:t>4</w:t>
      </w:r>
      <w:r w:rsidRPr="006B54DB">
        <w:rPr>
          <w:i/>
          <w:sz w:val="26"/>
          <w:szCs w:val="26"/>
        </w:rPr>
        <w:t>. Анализ бюджетных а</w:t>
      </w:r>
      <w:r w:rsidR="00C3203A" w:rsidRPr="006B54DB">
        <w:rPr>
          <w:i/>
          <w:sz w:val="26"/>
          <w:szCs w:val="26"/>
        </w:rPr>
        <w:t>ссигнований, направленных в 2025</w:t>
      </w:r>
      <w:r w:rsidRPr="006B54DB">
        <w:rPr>
          <w:i/>
          <w:sz w:val="26"/>
          <w:szCs w:val="26"/>
        </w:rPr>
        <w:t> году на обустройство территорий общественных пространств и благоустройство дворовых территорий города Сургута</w:t>
      </w:r>
    </w:p>
    <w:p w:rsidR="00912FA7" w:rsidRPr="006B54DB" w:rsidRDefault="00912FA7" w:rsidP="00912FA7">
      <w:pPr>
        <w:ind w:firstLine="709"/>
        <w:jc w:val="both"/>
        <w:rPr>
          <w:sz w:val="8"/>
          <w:szCs w:val="8"/>
        </w:rPr>
      </w:pPr>
    </w:p>
    <w:p w:rsidR="00E0619B" w:rsidRPr="006B54DB" w:rsidRDefault="002546FD" w:rsidP="00DA6CCC">
      <w:pPr>
        <w:ind w:firstLine="709"/>
        <w:jc w:val="both"/>
        <w:rPr>
          <w:sz w:val="26"/>
          <w:szCs w:val="26"/>
        </w:rPr>
      </w:pPr>
      <w:r w:rsidRPr="006B54DB">
        <w:rPr>
          <w:sz w:val="26"/>
          <w:szCs w:val="26"/>
        </w:rPr>
        <w:t xml:space="preserve">14.1. </w:t>
      </w:r>
      <w:r w:rsidR="00E0619B" w:rsidRPr="006B54DB">
        <w:rPr>
          <w:sz w:val="26"/>
          <w:szCs w:val="26"/>
        </w:rPr>
        <w:t>Согласно информации, отраженной в материалах к проекту решения, отчётных формах главных распорядителей бюджетных средств (Администрации города, ДАиГ), на обустройство территорий общественных пространств в 2025 году израсходованы 283 869,57 тыс. рублей</w:t>
      </w:r>
      <w:r w:rsidR="00E0619B" w:rsidRPr="006B54DB">
        <w:rPr>
          <w:sz w:val="26"/>
          <w:szCs w:val="26"/>
          <w:vertAlign w:val="superscript"/>
        </w:rPr>
        <w:footnoteReference w:id="59"/>
      </w:r>
      <w:r w:rsidR="00E0619B" w:rsidRPr="006B54DB">
        <w:rPr>
          <w:sz w:val="26"/>
          <w:szCs w:val="26"/>
        </w:rPr>
        <w:t>, из них:</w:t>
      </w:r>
      <w:r w:rsidR="00E0619B" w:rsidRPr="006B54DB">
        <w:rPr>
          <w:rFonts w:asciiTheme="minorHAnsi" w:eastAsiaTheme="minorHAnsi" w:hAnsiTheme="minorHAnsi" w:cstheme="minorBidi"/>
          <w:sz w:val="22"/>
          <w:szCs w:val="22"/>
          <w:lang w:eastAsia="en-US"/>
        </w:rPr>
        <w:t xml:space="preserve"> </w:t>
      </w:r>
    </w:p>
    <w:p w:rsidR="00E0619B" w:rsidRPr="006B54DB" w:rsidRDefault="00003A28" w:rsidP="00E0619B">
      <w:pPr>
        <w:ind w:firstLine="709"/>
        <w:jc w:val="both"/>
        <w:rPr>
          <w:sz w:val="26"/>
          <w:szCs w:val="26"/>
        </w:rPr>
      </w:pPr>
      <w:r w:rsidRPr="006B54DB">
        <w:rPr>
          <w:sz w:val="26"/>
          <w:szCs w:val="26"/>
        </w:rPr>
        <w:t>- 46 656,71 тыс. рублей (16,4</w:t>
      </w:r>
      <w:r w:rsidR="00E0619B" w:rsidRPr="006B54DB">
        <w:rPr>
          <w:sz w:val="26"/>
          <w:szCs w:val="26"/>
        </w:rPr>
        <w:t>%) – средства федерального бюджета;</w:t>
      </w:r>
    </w:p>
    <w:p w:rsidR="00E0619B" w:rsidRPr="006B54DB" w:rsidRDefault="00003A28" w:rsidP="00E0619B">
      <w:pPr>
        <w:ind w:firstLine="709"/>
        <w:jc w:val="both"/>
        <w:rPr>
          <w:sz w:val="26"/>
          <w:szCs w:val="26"/>
        </w:rPr>
      </w:pPr>
      <w:r w:rsidRPr="006B54DB">
        <w:rPr>
          <w:sz w:val="26"/>
          <w:szCs w:val="26"/>
        </w:rPr>
        <w:t>- 73 975,89 тыс. рублей (26,1</w:t>
      </w:r>
      <w:r w:rsidR="00E0619B" w:rsidRPr="006B54DB">
        <w:rPr>
          <w:sz w:val="26"/>
          <w:szCs w:val="26"/>
        </w:rPr>
        <w:t>%) – средства окружного бюджета;</w:t>
      </w:r>
    </w:p>
    <w:p w:rsidR="00E0619B" w:rsidRPr="006B54DB" w:rsidRDefault="00003A28" w:rsidP="00E0619B">
      <w:pPr>
        <w:ind w:firstLine="709"/>
        <w:jc w:val="both"/>
        <w:rPr>
          <w:sz w:val="26"/>
          <w:szCs w:val="26"/>
        </w:rPr>
      </w:pPr>
      <w:r w:rsidRPr="006B54DB">
        <w:rPr>
          <w:sz w:val="26"/>
          <w:szCs w:val="26"/>
        </w:rPr>
        <w:t>- 163 236,97 тыс. рублей (57,5</w:t>
      </w:r>
      <w:r w:rsidR="00E0619B" w:rsidRPr="006B54DB">
        <w:rPr>
          <w:sz w:val="26"/>
          <w:szCs w:val="26"/>
        </w:rPr>
        <w:t>%) – средства местного бюджета.</w:t>
      </w:r>
    </w:p>
    <w:p w:rsidR="00E0619B" w:rsidRPr="006B54DB" w:rsidRDefault="00E0619B" w:rsidP="00E0619B">
      <w:pPr>
        <w:ind w:firstLine="709"/>
        <w:jc w:val="both"/>
        <w:rPr>
          <w:sz w:val="26"/>
          <w:szCs w:val="26"/>
        </w:rPr>
      </w:pPr>
      <w:r w:rsidRPr="006B54DB">
        <w:rPr>
          <w:sz w:val="26"/>
          <w:szCs w:val="26"/>
        </w:rPr>
        <w:t xml:space="preserve">Информация об исполнении бюджетных ассигнований, предусмотренных в бюджете города на благоустройство общественных территорий в 2025 году, относительно уточненного плана (сводной бюджетной росписи по состоянию на 31.12.2025) в разрезе ГРБС представлена в </w:t>
      </w:r>
      <w:r w:rsidR="002A1835" w:rsidRPr="006B54DB">
        <w:rPr>
          <w:sz w:val="26"/>
          <w:szCs w:val="26"/>
        </w:rPr>
        <w:t>таблице 15</w:t>
      </w:r>
      <w:r w:rsidRPr="006B54DB">
        <w:rPr>
          <w:sz w:val="26"/>
          <w:szCs w:val="26"/>
        </w:rPr>
        <w:t>.</w:t>
      </w:r>
      <w:r w:rsidRPr="006B54DB">
        <w:rPr>
          <w:color w:val="FF0000"/>
          <w:sz w:val="26"/>
          <w:szCs w:val="26"/>
        </w:rPr>
        <w:t xml:space="preserve"> </w:t>
      </w:r>
      <w:r w:rsidRPr="006B54DB">
        <w:rPr>
          <w:sz w:val="26"/>
          <w:szCs w:val="26"/>
        </w:rPr>
        <w:t>Подробная информация в разрезе объектов благоустройства представлена в приложении 1</w:t>
      </w:r>
      <w:r w:rsidR="00003A28" w:rsidRPr="006B54DB">
        <w:rPr>
          <w:sz w:val="26"/>
          <w:szCs w:val="26"/>
        </w:rPr>
        <w:t>1</w:t>
      </w:r>
      <w:r w:rsidRPr="006B54DB">
        <w:rPr>
          <w:sz w:val="26"/>
          <w:szCs w:val="26"/>
        </w:rPr>
        <w:t xml:space="preserve"> к настоящему заключению.</w:t>
      </w:r>
    </w:p>
    <w:p w:rsidR="00E0619B" w:rsidRPr="006B54DB" w:rsidRDefault="00E0619B" w:rsidP="00E0619B">
      <w:pPr>
        <w:ind w:firstLine="709"/>
        <w:jc w:val="both"/>
        <w:rPr>
          <w:sz w:val="8"/>
          <w:szCs w:val="8"/>
        </w:rPr>
      </w:pPr>
    </w:p>
    <w:p w:rsidR="00E0619B" w:rsidRPr="006B54DB" w:rsidRDefault="00E0619B" w:rsidP="00E0619B">
      <w:pPr>
        <w:ind w:firstLine="567"/>
        <w:jc w:val="right"/>
        <w:rPr>
          <w:sz w:val="26"/>
          <w:szCs w:val="26"/>
        </w:rPr>
      </w:pPr>
      <w:r w:rsidRPr="006B54DB">
        <w:rPr>
          <w:sz w:val="26"/>
          <w:szCs w:val="26"/>
        </w:rPr>
        <w:t>таблица 1</w:t>
      </w:r>
      <w:r w:rsidR="002A1835" w:rsidRPr="006B54DB">
        <w:rPr>
          <w:sz w:val="26"/>
          <w:szCs w:val="26"/>
        </w:rPr>
        <w:t>5</w:t>
      </w:r>
    </w:p>
    <w:p w:rsidR="00E0619B" w:rsidRPr="006B54DB" w:rsidRDefault="00E0619B" w:rsidP="00E0619B">
      <w:pPr>
        <w:ind w:firstLine="567"/>
        <w:jc w:val="right"/>
        <w:rPr>
          <w:sz w:val="8"/>
          <w:szCs w:val="8"/>
        </w:rPr>
      </w:pPr>
    </w:p>
    <w:p w:rsidR="00E0619B" w:rsidRPr="006B54DB" w:rsidRDefault="00E0619B" w:rsidP="00E0619B">
      <w:pPr>
        <w:ind w:firstLine="567"/>
        <w:jc w:val="center"/>
        <w:rPr>
          <w:sz w:val="26"/>
          <w:szCs w:val="26"/>
        </w:rPr>
      </w:pPr>
      <w:r w:rsidRPr="006B54DB">
        <w:rPr>
          <w:sz w:val="26"/>
          <w:szCs w:val="26"/>
        </w:rPr>
        <w:t xml:space="preserve">Информация об исполнении бюджетных ассигнований, предусмотренных </w:t>
      </w:r>
    </w:p>
    <w:p w:rsidR="00E0619B" w:rsidRPr="006B54DB" w:rsidRDefault="00E0619B" w:rsidP="00E0619B">
      <w:pPr>
        <w:ind w:firstLine="567"/>
        <w:jc w:val="center"/>
        <w:rPr>
          <w:sz w:val="26"/>
          <w:szCs w:val="26"/>
        </w:rPr>
      </w:pPr>
      <w:r w:rsidRPr="006B54DB">
        <w:rPr>
          <w:sz w:val="26"/>
          <w:szCs w:val="26"/>
        </w:rPr>
        <w:t>в бюджете города на благоустройство общественных территорий в 2025 году</w:t>
      </w:r>
    </w:p>
    <w:p w:rsidR="00E0619B" w:rsidRPr="006B54DB" w:rsidRDefault="00E0619B" w:rsidP="00E0619B">
      <w:pPr>
        <w:ind w:firstLine="567"/>
        <w:jc w:val="center"/>
        <w:rPr>
          <w:sz w:val="6"/>
          <w:szCs w:val="6"/>
        </w:rPr>
      </w:pPr>
    </w:p>
    <w:p w:rsidR="00E0619B" w:rsidRPr="006B54DB" w:rsidRDefault="00E0619B" w:rsidP="00E0619B">
      <w:pPr>
        <w:ind w:firstLine="709"/>
        <w:jc w:val="right"/>
        <w:rPr>
          <w:sz w:val="20"/>
          <w:szCs w:val="20"/>
        </w:rPr>
      </w:pPr>
      <w:r w:rsidRPr="006B54DB">
        <w:rPr>
          <w:sz w:val="20"/>
          <w:szCs w:val="20"/>
        </w:rPr>
        <w:t>(рублей)</w:t>
      </w:r>
    </w:p>
    <w:tbl>
      <w:tblPr>
        <w:tblW w:w="961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79"/>
        <w:gridCol w:w="708"/>
        <w:gridCol w:w="2836"/>
        <w:gridCol w:w="1559"/>
        <w:gridCol w:w="1559"/>
        <w:gridCol w:w="1560"/>
        <w:gridCol w:w="1109"/>
      </w:tblGrid>
      <w:tr w:rsidR="00E0619B" w:rsidRPr="006B54DB" w:rsidTr="00D15827">
        <w:trPr>
          <w:trHeight w:val="388"/>
          <w:tblHeader/>
          <w:jc w:val="center"/>
        </w:trPr>
        <w:tc>
          <w:tcPr>
            <w:tcW w:w="279" w:type="dxa"/>
            <w:vAlign w:val="center"/>
            <w:hideMark/>
          </w:tcPr>
          <w:p w:rsidR="00E0619B" w:rsidRPr="006B54DB" w:rsidRDefault="00E0619B" w:rsidP="00D15827">
            <w:pPr>
              <w:ind w:left="-57" w:right="-57"/>
              <w:jc w:val="center"/>
              <w:rPr>
                <w:color w:val="000000"/>
                <w:sz w:val="13"/>
                <w:szCs w:val="13"/>
              </w:rPr>
            </w:pPr>
            <w:r w:rsidRPr="006B54DB">
              <w:rPr>
                <w:color w:val="000000"/>
                <w:sz w:val="13"/>
                <w:szCs w:val="13"/>
              </w:rPr>
              <w:t>№ п/п</w:t>
            </w:r>
          </w:p>
        </w:tc>
        <w:tc>
          <w:tcPr>
            <w:tcW w:w="708" w:type="dxa"/>
            <w:vAlign w:val="center"/>
            <w:hideMark/>
          </w:tcPr>
          <w:p w:rsidR="00E0619B" w:rsidRPr="006B54DB" w:rsidRDefault="00E0619B" w:rsidP="00D15827">
            <w:pPr>
              <w:ind w:left="-57" w:right="-57"/>
              <w:jc w:val="center"/>
              <w:rPr>
                <w:color w:val="000000"/>
                <w:sz w:val="13"/>
                <w:szCs w:val="13"/>
              </w:rPr>
            </w:pPr>
            <w:r w:rsidRPr="006B54DB">
              <w:rPr>
                <w:color w:val="000000"/>
                <w:sz w:val="13"/>
                <w:szCs w:val="13"/>
              </w:rPr>
              <w:t>Код ГРБС</w:t>
            </w:r>
          </w:p>
        </w:tc>
        <w:tc>
          <w:tcPr>
            <w:tcW w:w="2836" w:type="dxa"/>
            <w:vAlign w:val="center"/>
            <w:hideMark/>
          </w:tcPr>
          <w:p w:rsidR="00E0619B" w:rsidRPr="006B54DB" w:rsidRDefault="00E0619B" w:rsidP="00D15827">
            <w:pPr>
              <w:ind w:left="-57" w:right="-57"/>
              <w:jc w:val="center"/>
              <w:rPr>
                <w:color w:val="000000"/>
                <w:sz w:val="13"/>
                <w:szCs w:val="13"/>
              </w:rPr>
            </w:pPr>
            <w:r w:rsidRPr="006B54DB">
              <w:rPr>
                <w:color w:val="000000"/>
                <w:sz w:val="13"/>
                <w:szCs w:val="13"/>
              </w:rPr>
              <w:t>Наименование</w:t>
            </w:r>
          </w:p>
        </w:tc>
        <w:tc>
          <w:tcPr>
            <w:tcW w:w="1559" w:type="dxa"/>
            <w:vAlign w:val="center"/>
            <w:hideMark/>
          </w:tcPr>
          <w:p w:rsidR="00E0619B" w:rsidRPr="006B54DB" w:rsidRDefault="00E0619B" w:rsidP="00D15827">
            <w:pPr>
              <w:ind w:left="-57" w:right="-57"/>
              <w:jc w:val="center"/>
              <w:rPr>
                <w:color w:val="000000"/>
                <w:sz w:val="13"/>
                <w:szCs w:val="13"/>
              </w:rPr>
            </w:pPr>
            <w:r w:rsidRPr="006B54DB">
              <w:rPr>
                <w:color w:val="000000"/>
                <w:sz w:val="13"/>
                <w:szCs w:val="13"/>
              </w:rPr>
              <w:t>Сводная бюджетная роспись на 31.12.2025</w:t>
            </w:r>
          </w:p>
        </w:tc>
        <w:tc>
          <w:tcPr>
            <w:tcW w:w="1559" w:type="dxa"/>
            <w:vAlign w:val="center"/>
            <w:hideMark/>
          </w:tcPr>
          <w:p w:rsidR="00E0619B" w:rsidRPr="006B54DB" w:rsidRDefault="00E0619B" w:rsidP="00D15827">
            <w:pPr>
              <w:ind w:left="-57" w:right="-57"/>
              <w:jc w:val="center"/>
              <w:rPr>
                <w:color w:val="000000"/>
                <w:sz w:val="13"/>
                <w:szCs w:val="13"/>
              </w:rPr>
            </w:pPr>
            <w:r w:rsidRPr="006B54DB">
              <w:rPr>
                <w:color w:val="000000"/>
                <w:sz w:val="13"/>
                <w:szCs w:val="13"/>
              </w:rPr>
              <w:t>Кассовые расходы</w:t>
            </w:r>
          </w:p>
        </w:tc>
        <w:tc>
          <w:tcPr>
            <w:tcW w:w="1560" w:type="dxa"/>
            <w:vAlign w:val="center"/>
            <w:hideMark/>
          </w:tcPr>
          <w:p w:rsidR="00E0619B" w:rsidRPr="006B54DB" w:rsidRDefault="00E0619B" w:rsidP="00D15827">
            <w:pPr>
              <w:ind w:left="-57" w:right="-57"/>
              <w:jc w:val="center"/>
              <w:rPr>
                <w:color w:val="000000"/>
                <w:sz w:val="13"/>
                <w:szCs w:val="13"/>
              </w:rPr>
            </w:pPr>
            <w:r w:rsidRPr="006B54DB">
              <w:rPr>
                <w:color w:val="000000"/>
                <w:sz w:val="13"/>
                <w:szCs w:val="13"/>
              </w:rPr>
              <w:t>Отклонение</w:t>
            </w:r>
          </w:p>
        </w:tc>
        <w:tc>
          <w:tcPr>
            <w:tcW w:w="1109" w:type="dxa"/>
            <w:vAlign w:val="center"/>
            <w:hideMark/>
          </w:tcPr>
          <w:p w:rsidR="00E0619B" w:rsidRPr="006B54DB" w:rsidRDefault="00E0619B" w:rsidP="00D15827">
            <w:pPr>
              <w:ind w:left="-57" w:right="-57"/>
              <w:jc w:val="center"/>
              <w:rPr>
                <w:color w:val="000000"/>
                <w:sz w:val="13"/>
                <w:szCs w:val="13"/>
              </w:rPr>
            </w:pPr>
            <w:r w:rsidRPr="006B54DB">
              <w:rPr>
                <w:color w:val="000000"/>
                <w:sz w:val="13"/>
                <w:szCs w:val="13"/>
              </w:rPr>
              <w:t>Уровень исполнения, %</w:t>
            </w:r>
          </w:p>
        </w:tc>
      </w:tr>
      <w:tr w:rsidR="00E0619B" w:rsidRPr="006B54DB" w:rsidTr="00D15827">
        <w:trPr>
          <w:trHeight w:val="40"/>
          <w:tblHeader/>
          <w:jc w:val="center"/>
        </w:trPr>
        <w:tc>
          <w:tcPr>
            <w:tcW w:w="279" w:type="dxa"/>
            <w:vAlign w:val="center"/>
            <w:hideMark/>
          </w:tcPr>
          <w:p w:rsidR="00E0619B" w:rsidRPr="006B54DB" w:rsidRDefault="00E0619B" w:rsidP="00D15827">
            <w:pPr>
              <w:ind w:left="-57" w:right="-57"/>
              <w:jc w:val="center"/>
              <w:rPr>
                <w:color w:val="000000"/>
                <w:sz w:val="13"/>
                <w:szCs w:val="13"/>
              </w:rPr>
            </w:pPr>
            <w:r w:rsidRPr="006B54DB">
              <w:rPr>
                <w:color w:val="000000"/>
                <w:sz w:val="13"/>
                <w:szCs w:val="13"/>
              </w:rPr>
              <w:t>1</w:t>
            </w:r>
          </w:p>
        </w:tc>
        <w:tc>
          <w:tcPr>
            <w:tcW w:w="708" w:type="dxa"/>
            <w:vAlign w:val="center"/>
            <w:hideMark/>
          </w:tcPr>
          <w:p w:rsidR="00E0619B" w:rsidRPr="006B54DB" w:rsidRDefault="00E0619B" w:rsidP="00D15827">
            <w:pPr>
              <w:ind w:left="-57" w:right="-57"/>
              <w:jc w:val="center"/>
              <w:rPr>
                <w:color w:val="000000"/>
                <w:sz w:val="13"/>
                <w:szCs w:val="13"/>
              </w:rPr>
            </w:pPr>
            <w:r w:rsidRPr="006B54DB">
              <w:rPr>
                <w:color w:val="000000"/>
                <w:sz w:val="13"/>
                <w:szCs w:val="13"/>
              </w:rPr>
              <w:t>2</w:t>
            </w:r>
          </w:p>
        </w:tc>
        <w:tc>
          <w:tcPr>
            <w:tcW w:w="2836" w:type="dxa"/>
            <w:vAlign w:val="center"/>
            <w:hideMark/>
          </w:tcPr>
          <w:p w:rsidR="00E0619B" w:rsidRPr="006B54DB" w:rsidRDefault="00E0619B" w:rsidP="00D15827">
            <w:pPr>
              <w:ind w:left="-57" w:right="-57"/>
              <w:jc w:val="center"/>
              <w:rPr>
                <w:color w:val="000000"/>
                <w:sz w:val="13"/>
                <w:szCs w:val="13"/>
              </w:rPr>
            </w:pPr>
            <w:r w:rsidRPr="006B54DB">
              <w:rPr>
                <w:color w:val="000000"/>
                <w:sz w:val="13"/>
                <w:szCs w:val="13"/>
              </w:rPr>
              <w:t>3</w:t>
            </w:r>
          </w:p>
        </w:tc>
        <w:tc>
          <w:tcPr>
            <w:tcW w:w="1559" w:type="dxa"/>
            <w:vAlign w:val="center"/>
            <w:hideMark/>
          </w:tcPr>
          <w:p w:rsidR="00E0619B" w:rsidRPr="006B54DB" w:rsidRDefault="00E0619B" w:rsidP="00D15827">
            <w:pPr>
              <w:ind w:left="-57" w:right="-57"/>
              <w:jc w:val="center"/>
              <w:rPr>
                <w:color w:val="000000"/>
                <w:sz w:val="13"/>
                <w:szCs w:val="13"/>
              </w:rPr>
            </w:pPr>
            <w:r w:rsidRPr="006B54DB">
              <w:rPr>
                <w:color w:val="000000"/>
                <w:sz w:val="13"/>
                <w:szCs w:val="13"/>
              </w:rPr>
              <w:t>4</w:t>
            </w:r>
          </w:p>
        </w:tc>
        <w:tc>
          <w:tcPr>
            <w:tcW w:w="1559" w:type="dxa"/>
            <w:vAlign w:val="center"/>
            <w:hideMark/>
          </w:tcPr>
          <w:p w:rsidR="00E0619B" w:rsidRPr="006B54DB" w:rsidRDefault="00E0619B" w:rsidP="00D15827">
            <w:pPr>
              <w:ind w:left="-57" w:right="-57"/>
              <w:jc w:val="center"/>
              <w:rPr>
                <w:color w:val="000000"/>
                <w:sz w:val="13"/>
                <w:szCs w:val="13"/>
              </w:rPr>
            </w:pPr>
            <w:r w:rsidRPr="006B54DB">
              <w:rPr>
                <w:color w:val="000000"/>
                <w:sz w:val="13"/>
                <w:szCs w:val="13"/>
              </w:rPr>
              <w:t>5</w:t>
            </w:r>
          </w:p>
        </w:tc>
        <w:tc>
          <w:tcPr>
            <w:tcW w:w="1560" w:type="dxa"/>
            <w:vAlign w:val="center"/>
            <w:hideMark/>
          </w:tcPr>
          <w:p w:rsidR="00E0619B" w:rsidRPr="006B54DB" w:rsidRDefault="00E0619B" w:rsidP="00D15827">
            <w:pPr>
              <w:ind w:left="-57" w:right="-57"/>
              <w:jc w:val="center"/>
              <w:rPr>
                <w:color w:val="000000"/>
                <w:sz w:val="13"/>
                <w:szCs w:val="13"/>
              </w:rPr>
            </w:pPr>
            <w:r w:rsidRPr="006B54DB">
              <w:rPr>
                <w:color w:val="000000"/>
                <w:sz w:val="13"/>
                <w:szCs w:val="13"/>
              </w:rPr>
              <w:t>6=5-4</w:t>
            </w:r>
          </w:p>
        </w:tc>
        <w:tc>
          <w:tcPr>
            <w:tcW w:w="1109" w:type="dxa"/>
            <w:vAlign w:val="center"/>
            <w:hideMark/>
          </w:tcPr>
          <w:p w:rsidR="00E0619B" w:rsidRPr="006B54DB" w:rsidRDefault="00E0619B" w:rsidP="00D15827">
            <w:pPr>
              <w:ind w:left="-57" w:right="-57"/>
              <w:jc w:val="center"/>
              <w:rPr>
                <w:color w:val="000000"/>
                <w:sz w:val="13"/>
                <w:szCs w:val="13"/>
              </w:rPr>
            </w:pPr>
            <w:r w:rsidRPr="006B54DB">
              <w:rPr>
                <w:color w:val="000000"/>
                <w:sz w:val="13"/>
                <w:szCs w:val="13"/>
              </w:rPr>
              <w:t>7=5/4*100</w:t>
            </w:r>
          </w:p>
        </w:tc>
      </w:tr>
      <w:tr w:rsidR="00E0619B" w:rsidRPr="006B54DB" w:rsidTr="00D15827">
        <w:trPr>
          <w:trHeight w:val="386"/>
          <w:jc w:val="center"/>
        </w:trPr>
        <w:tc>
          <w:tcPr>
            <w:tcW w:w="279" w:type="dxa"/>
            <w:vAlign w:val="center"/>
            <w:hideMark/>
          </w:tcPr>
          <w:p w:rsidR="00E0619B" w:rsidRPr="006B54DB" w:rsidRDefault="00E0619B" w:rsidP="00D15827">
            <w:pPr>
              <w:ind w:left="-57" w:right="-57"/>
              <w:jc w:val="center"/>
              <w:rPr>
                <w:color w:val="000000"/>
                <w:sz w:val="17"/>
                <w:szCs w:val="17"/>
              </w:rPr>
            </w:pPr>
            <w:r w:rsidRPr="006B54DB">
              <w:rPr>
                <w:color w:val="000000"/>
                <w:sz w:val="17"/>
                <w:szCs w:val="17"/>
              </w:rPr>
              <w:t>1</w:t>
            </w:r>
          </w:p>
        </w:tc>
        <w:tc>
          <w:tcPr>
            <w:tcW w:w="708" w:type="dxa"/>
            <w:vAlign w:val="center"/>
            <w:hideMark/>
          </w:tcPr>
          <w:p w:rsidR="00E0619B" w:rsidRPr="006B54DB" w:rsidRDefault="00E0619B" w:rsidP="00D15827">
            <w:pPr>
              <w:ind w:left="-57" w:right="-57"/>
              <w:jc w:val="center"/>
              <w:rPr>
                <w:color w:val="000000"/>
                <w:sz w:val="17"/>
                <w:szCs w:val="17"/>
              </w:rPr>
            </w:pPr>
            <w:r w:rsidRPr="006B54DB">
              <w:rPr>
                <w:color w:val="000000"/>
                <w:sz w:val="17"/>
                <w:szCs w:val="17"/>
              </w:rPr>
              <w:t>040</w:t>
            </w:r>
          </w:p>
        </w:tc>
        <w:tc>
          <w:tcPr>
            <w:tcW w:w="2836" w:type="dxa"/>
            <w:vAlign w:val="center"/>
            <w:hideMark/>
          </w:tcPr>
          <w:p w:rsidR="00E0619B" w:rsidRPr="006B54DB" w:rsidRDefault="00E0619B" w:rsidP="00D15827">
            <w:pPr>
              <w:ind w:left="-57" w:right="-57"/>
              <w:jc w:val="center"/>
              <w:rPr>
                <w:color w:val="000000"/>
                <w:sz w:val="17"/>
                <w:szCs w:val="17"/>
              </w:rPr>
            </w:pPr>
            <w:r w:rsidRPr="006B54DB">
              <w:rPr>
                <w:color w:val="000000"/>
                <w:sz w:val="17"/>
                <w:szCs w:val="17"/>
              </w:rPr>
              <w:t>Администрация города</w:t>
            </w:r>
          </w:p>
          <w:p w:rsidR="00E0619B" w:rsidRPr="006B54DB" w:rsidRDefault="00E0619B" w:rsidP="00D15827">
            <w:pPr>
              <w:ind w:left="-57" w:right="-57"/>
              <w:jc w:val="center"/>
              <w:rPr>
                <w:color w:val="000000"/>
                <w:sz w:val="17"/>
                <w:szCs w:val="17"/>
              </w:rPr>
            </w:pPr>
            <w:r w:rsidRPr="006B54DB">
              <w:rPr>
                <w:color w:val="000000"/>
                <w:sz w:val="17"/>
                <w:szCs w:val="17"/>
              </w:rPr>
              <w:t xml:space="preserve">(МКУ «ЛПХ», </w:t>
            </w:r>
            <w:r w:rsidR="00D15827" w:rsidRPr="006B54DB">
              <w:rPr>
                <w:color w:val="000000"/>
                <w:sz w:val="17"/>
                <w:szCs w:val="17"/>
              </w:rPr>
              <w:t>М</w:t>
            </w:r>
            <w:r w:rsidRPr="006B54DB">
              <w:rPr>
                <w:color w:val="000000"/>
                <w:sz w:val="17"/>
                <w:szCs w:val="17"/>
              </w:rPr>
              <w:t>КУ «</w:t>
            </w:r>
            <w:proofErr w:type="spellStart"/>
            <w:r w:rsidRPr="006B54DB">
              <w:rPr>
                <w:color w:val="000000"/>
                <w:sz w:val="17"/>
                <w:szCs w:val="17"/>
              </w:rPr>
              <w:t>ДДТиЖКК</w:t>
            </w:r>
            <w:proofErr w:type="spellEnd"/>
            <w:r w:rsidRPr="006B54DB">
              <w:rPr>
                <w:color w:val="000000"/>
                <w:sz w:val="17"/>
                <w:szCs w:val="17"/>
              </w:rPr>
              <w:t>»)</w:t>
            </w:r>
          </w:p>
        </w:tc>
        <w:tc>
          <w:tcPr>
            <w:tcW w:w="1559" w:type="dxa"/>
            <w:shd w:val="clear" w:color="auto" w:fill="auto"/>
            <w:vAlign w:val="center"/>
          </w:tcPr>
          <w:p w:rsidR="00E0619B" w:rsidRPr="006B54DB" w:rsidRDefault="00E0619B" w:rsidP="00D15827">
            <w:pPr>
              <w:ind w:left="-57" w:right="-57"/>
              <w:jc w:val="center"/>
              <w:rPr>
                <w:color w:val="000000"/>
                <w:sz w:val="17"/>
                <w:szCs w:val="17"/>
              </w:rPr>
            </w:pPr>
            <w:r w:rsidRPr="006B54DB">
              <w:rPr>
                <w:color w:val="000000"/>
                <w:sz w:val="17"/>
                <w:szCs w:val="17"/>
              </w:rPr>
              <w:t>30 198 409,20</w:t>
            </w:r>
          </w:p>
        </w:tc>
        <w:tc>
          <w:tcPr>
            <w:tcW w:w="1559" w:type="dxa"/>
            <w:shd w:val="clear" w:color="auto" w:fill="auto"/>
            <w:vAlign w:val="center"/>
          </w:tcPr>
          <w:p w:rsidR="00E0619B" w:rsidRPr="006B54DB" w:rsidRDefault="00E0619B" w:rsidP="00D15827">
            <w:pPr>
              <w:ind w:left="-57" w:right="-57"/>
              <w:jc w:val="center"/>
              <w:rPr>
                <w:color w:val="000000"/>
                <w:sz w:val="17"/>
                <w:szCs w:val="17"/>
              </w:rPr>
            </w:pPr>
            <w:r w:rsidRPr="006B54DB">
              <w:rPr>
                <w:color w:val="000000"/>
                <w:sz w:val="17"/>
                <w:szCs w:val="17"/>
              </w:rPr>
              <w:t>27 958 491,16</w:t>
            </w:r>
          </w:p>
        </w:tc>
        <w:tc>
          <w:tcPr>
            <w:tcW w:w="1560" w:type="dxa"/>
            <w:shd w:val="clear" w:color="auto" w:fill="auto"/>
            <w:vAlign w:val="center"/>
          </w:tcPr>
          <w:p w:rsidR="00E0619B" w:rsidRPr="006B54DB" w:rsidRDefault="00E0619B" w:rsidP="00D15827">
            <w:pPr>
              <w:ind w:left="-57" w:right="-57"/>
              <w:jc w:val="center"/>
              <w:rPr>
                <w:color w:val="000000"/>
                <w:sz w:val="17"/>
                <w:szCs w:val="17"/>
              </w:rPr>
            </w:pPr>
            <w:r w:rsidRPr="006B54DB">
              <w:rPr>
                <w:color w:val="000000"/>
                <w:sz w:val="17"/>
                <w:szCs w:val="17"/>
              </w:rPr>
              <w:t>-2 239 918,04</w:t>
            </w:r>
          </w:p>
        </w:tc>
        <w:tc>
          <w:tcPr>
            <w:tcW w:w="1109" w:type="dxa"/>
            <w:shd w:val="clear" w:color="auto" w:fill="auto"/>
            <w:vAlign w:val="center"/>
          </w:tcPr>
          <w:p w:rsidR="00E0619B" w:rsidRPr="006B54DB" w:rsidRDefault="00003A28" w:rsidP="00D15827">
            <w:pPr>
              <w:ind w:left="-57" w:right="-57"/>
              <w:jc w:val="center"/>
              <w:rPr>
                <w:color w:val="000000"/>
                <w:sz w:val="17"/>
                <w:szCs w:val="17"/>
              </w:rPr>
            </w:pPr>
            <w:r w:rsidRPr="006B54DB">
              <w:rPr>
                <w:color w:val="000000"/>
                <w:sz w:val="17"/>
                <w:szCs w:val="17"/>
              </w:rPr>
              <w:t>92,6</w:t>
            </w:r>
          </w:p>
        </w:tc>
      </w:tr>
      <w:tr w:rsidR="00E0619B" w:rsidRPr="006B54DB" w:rsidTr="00D15827">
        <w:trPr>
          <w:trHeight w:val="166"/>
          <w:jc w:val="center"/>
        </w:trPr>
        <w:tc>
          <w:tcPr>
            <w:tcW w:w="279" w:type="dxa"/>
            <w:vAlign w:val="center"/>
            <w:hideMark/>
          </w:tcPr>
          <w:p w:rsidR="00E0619B" w:rsidRPr="006B54DB" w:rsidRDefault="00E0619B" w:rsidP="00D15827">
            <w:pPr>
              <w:ind w:left="-57" w:right="-57"/>
              <w:jc w:val="center"/>
              <w:rPr>
                <w:color w:val="000000"/>
                <w:sz w:val="17"/>
                <w:szCs w:val="17"/>
              </w:rPr>
            </w:pPr>
            <w:r w:rsidRPr="006B54DB">
              <w:rPr>
                <w:color w:val="000000"/>
                <w:sz w:val="17"/>
                <w:szCs w:val="17"/>
              </w:rPr>
              <w:t>2</w:t>
            </w:r>
          </w:p>
        </w:tc>
        <w:tc>
          <w:tcPr>
            <w:tcW w:w="708" w:type="dxa"/>
            <w:vAlign w:val="center"/>
            <w:hideMark/>
          </w:tcPr>
          <w:p w:rsidR="00E0619B" w:rsidRPr="006B54DB" w:rsidRDefault="00E0619B" w:rsidP="00D15827">
            <w:pPr>
              <w:ind w:left="-57" w:right="-57"/>
              <w:jc w:val="center"/>
              <w:rPr>
                <w:color w:val="000000"/>
                <w:sz w:val="17"/>
                <w:szCs w:val="17"/>
              </w:rPr>
            </w:pPr>
            <w:r w:rsidRPr="006B54DB">
              <w:rPr>
                <w:color w:val="000000"/>
                <w:sz w:val="17"/>
                <w:szCs w:val="17"/>
              </w:rPr>
              <w:t>046</w:t>
            </w:r>
          </w:p>
        </w:tc>
        <w:tc>
          <w:tcPr>
            <w:tcW w:w="2836" w:type="dxa"/>
            <w:vAlign w:val="center"/>
            <w:hideMark/>
          </w:tcPr>
          <w:p w:rsidR="00E0619B" w:rsidRPr="006B54DB" w:rsidRDefault="00D15827" w:rsidP="00D15827">
            <w:pPr>
              <w:ind w:left="-57" w:right="-57"/>
              <w:jc w:val="center"/>
              <w:rPr>
                <w:color w:val="000000"/>
                <w:sz w:val="17"/>
                <w:szCs w:val="17"/>
              </w:rPr>
            </w:pPr>
            <w:r w:rsidRPr="006B54DB">
              <w:rPr>
                <w:color w:val="000000"/>
                <w:sz w:val="17"/>
                <w:szCs w:val="17"/>
                <w:lang w:eastAsia="en-US"/>
              </w:rPr>
              <w:t xml:space="preserve">Департамент архитектуры и градостроительства </w:t>
            </w:r>
            <w:r w:rsidR="00E0619B" w:rsidRPr="006B54DB">
              <w:rPr>
                <w:color w:val="000000"/>
                <w:sz w:val="17"/>
                <w:szCs w:val="17"/>
              </w:rPr>
              <w:t>(МКУ «УКС»)</w:t>
            </w:r>
          </w:p>
        </w:tc>
        <w:tc>
          <w:tcPr>
            <w:tcW w:w="1559" w:type="dxa"/>
            <w:shd w:val="clear" w:color="auto" w:fill="auto"/>
            <w:vAlign w:val="center"/>
          </w:tcPr>
          <w:p w:rsidR="00E0619B" w:rsidRPr="006B54DB" w:rsidRDefault="00E0619B" w:rsidP="00D15827">
            <w:pPr>
              <w:ind w:left="-57" w:right="-57"/>
              <w:jc w:val="center"/>
              <w:rPr>
                <w:color w:val="000000"/>
                <w:sz w:val="17"/>
                <w:szCs w:val="17"/>
              </w:rPr>
            </w:pPr>
            <w:r w:rsidRPr="006B54DB">
              <w:rPr>
                <w:color w:val="000000"/>
                <w:sz w:val="17"/>
                <w:szCs w:val="17"/>
              </w:rPr>
              <w:t>294 897 408,33</w:t>
            </w:r>
          </w:p>
        </w:tc>
        <w:tc>
          <w:tcPr>
            <w:tcW w:w="1559" w:type="dxa"/>
            <w:shd w:val="clear" w:color="auto" w:fill="auto"/>
            <w:vAlign w:val="center"/>
          </w:tcPr>
          <w:p w:rsidR="00E0619B" w:rsidRPr="006B54DB" w:rsidRDefault="00E0619B" w:rsidP="00D15827">
            <w:pPr>
              <w:ind w:left="-57" w:right="-57"/>
              <w:jc w:val="center"/>
              <w:rPr>
                <w:color w:val="000000"/>
                <w:sz w:val="17"/>
                <w:szCs w:val="17"/>
              </w:rPr>
            </w:pPr>
            <w:r w:rsidRPr="006B54DB">
              <w:rPr>
                <w:color w:val="000000"/>
                <w:sz w:val="17"/>
                <w:szCs w:val="17"/>
              </w:rPr>
              <w:t>255 911 076,65</w:t>
            </w:r>
          </w:p>
        </w:tc>
        <w:tc>
          <w:tcPr>
            <w:tcW w:w="1560" w:type="dxa"/>
            <w:shd w:val="clear" w:color="auto" w:fill="auto"/>
            <w:vAlign w:val="center"/>
          </w:tcPr>
          <w:p w:rsidR="00E0619B" w:rsidRPr="006B54DB" w:rsidRDefault="00E0619B" w:rsidP="00D15827">
            <w:pPr>
              <w:ind w:left="-57" w:right="-57"/>
              <w:jc w:val="center"/>
              <w:rPr>
                <w:color w:val="000000"/>
                <w:sz w:val="17"/>
                <w:szCs w:val="17"/>
              </w:rPr>
            </w:pPr>
            <w:r w:rsidRPr="006B54DB">
              <w:rPr>
                <w:color w:val="000000"/>
                <w:sz w:val="17"/>
                <w:szCs w:val="17"/>
              </w:rPr>
              <w:t>-38 986 331,68</w:t>
            </w:r>
          </w:p>
        </w:tc>
        <w:tc>
          <w:tcPr>
            <w:tcW w:w="1109" w:type="dxa"/>
            <w:shd w:val="clear" w:color="auto" w:fill="auto"/>
            <w:vAlign w:val="center"/>
          </w:tcPr>
          <w:p w:rsidR="00E0619B" w:rsidRPr="006B54DB" w:rsidRDefault="00003A28" w:rsidP="00D15827">
            <w:pPr>
              <w:ind w:left="-57" w:right="-57"/>
              <w:jc w:val="center"/>
              <w:rPr>
                <w:color w:val="000000"/>
                <w:sz w:val="17"/>
                <w:szCs w:val="17"/>
              </w:rPr>
            </w:pPr>
            <w:r w:rsidRPr="006B54DB">
              <w:rPr>
                <w:color w:val="000000"/>
                <w:sz w:val="17"/>
                <w:szCs w:val="17"/>
              </w:rPr>
              <w:t>86,8</w:t>
            </w:r>
          </w:p>
        </w:tc>
      </w:tr>
      <w:tr w:rsidR="00E0619B" w:rsidRPr="006B54DB" w:rsidTr="00D15827">
        <w:trPr>
          <w:trHeight w:val="300"/>
          <w:jc w:val="center"/>
        </w:trPr>
        <w:tc>
          <w:tcPr>
            <w:tcW w:w="279" w:type="dxa"/>
            <w:vAlign w:val="center"/>
            <w:hideMark/>
          </w:tcPr>
          <w:p w:rsidR="00E0619B" w:rsidRPr="006B54DB" w:rsidRDefault="00E0619B" w:rsidP="00D15827">
            <w:pPr>
              <w:ind w:left="-57" w:right="-57"/>
              <w:rPr>
                <w:color w:val="000000"/>
                <w:sz w:val="17"/>
                <w:szCs w:val="17"/>
              </w:rPr>
            </w:pPr>
          </w:p>
        </w:tc>
        <w:tc>
          <w:tcPr>
            <w:tcW w:w="708" w:type="dxa"/>
            <w:vAlign w:val="center"/>
            <w:hideMark/>
          </w:tcPr>
          <w:p w:rsidR="00E0619B" w:rsidRPr="006B54DB" w:rsidRDefault="00E0619B" w:rsidP="00D15827">
            <w:pPr>
              <w:ind w:left="-57" w:right="-57"/>
              <w:jc w:val="both"/>
              <w:rPr>
                <w:color w:val="000000"/>
                <w:sz w:val="17"/>
                <w:szCs w:val="17"/>
              </w:rPr>
            </w:pPr>
            <w:r w:rsidRPr="006B54DB">
              <w:rPr>
                <w:color w:val="000000"/>
                <w:sz w:val="17"/>
                <w:szCs w:val="17"/>
              </w:rPr>
              <w:t> </w:t>
            </w:r>
          </w:p>
        </w:tc>
        <w:tc>
          <w:tcPr>
            <w:tcW w:w="2836" w:type="dxa"/>
            <w:vAlign w:val="center"/>
            <w:hideMark/>
          </w:tcPr>
          <w:p w:rsidR="00E0619B" w:rsidRPr="006B54DB" w:rsidRDefault="00E0619B" w:rsidP="00D15827">
            <w:pPr>
              <w:ind w:left="-57" w:right="-57"/>
              <w:jc w:val="center"/>
              <w:rPr>
                <w:b/>
                <w:color w:val="000000"/>
                <w:sz w:val="17"/>
                <w:szCs w:val="17"/>
              </w:rPr>
            </w:pPr>
            <w:r w:rsidRPr="006B54DB">
              <w:rPr>
                <w:b/>
                <w:color w:val="000000"/>
                <w:sz w:val="17"/>
                <w:szCs w:val="17"/>
              </w:rPr>
              <w:t>Всего</w:t>
            </w:r>
          </w:p>
        </w:tc>
        <w:tc>
          <w:tcPr>
            <w:tcW w:w="1559" w:type="dxa"/>
            <w:shd w:val="clear" w:color="auto" w:fill="auto"/>
            <w:vAlign w:val="center"/>
          </w:tcPr>
          <w:p w:rsidR="00E0619B" w:rsidRPr="006B54DB" w:rsidRDefault="00E0619B" w:rsidP="00D15827">
            <w:pPr>
              <w:ind w:left="-57" w:right="-57"/>
              <w:jc w:val="center"/>
              <w:rPr>
                <w:b/>
                <w:color w:val="000000"/>
                <w:sz w:val="17"/>
                <w:szCs w:val="17"/>
              </w:rPr>
            </w:pPr>
            <w:r w:rsidRPr="006B54DB">
              <w:rPr>
                <w:b/>
                <w:color w:val="000000"/>
                <w:sz w:val="17"/>
                <w:szCs w:val="17"/>
              </w:rPr>
              <w:t>325 095 817,53</w:t>
            </w:r>
          </w:p>
        </w:tc>
        <w:tc>
          <w:tcPr>
            <w:tcW w:w="1559" w:type="dxa"/>
            <w:shd w:val="clear" w:color="auto" w:fill="auto"/>
            <w:vAlign w:val="center"/>
          </w:tcPr>
          <w:p w:rsidR="00E0619B" w:rsidRPr="006B54DB" w:rsidRDefault="00E0619B" w:rsidP="00D15827">
            <w:pPr>
              <w:ind w:left="-57" w:right="-57"/>
              <w:jc w:val="center"/>
              <w:rPr>
                <w:b/>
                <w:color w:val="000000"/>
                <w:sz w:val="17"/>
                <w:szCs w:val="17"/>
              </w:rPr>
            </w:pPr>
            <w:r w:rsidRPr="006B54DB">
              <w:rPr>
                <w:b/>
                <w:color w:val="000000"/>
                <w:sz w:val="17"/>
                <w:szCs w:val="17"/>
              </w:rPr>
              <w:t>283 869 567,81</w:t>
            </w:r>
          </w:p>
        </w:tc>
        <w:tc>
          <w:tcPr>
            <w:tcW w:w="1560" w:type="dxa"/>
            <w:shd w:val="clear" w:color="auto" w:fill="auto"/>
            <w:vAlign w:val="center"/>
          </w:tcPr>
          <w:p w:rsidR="00E0619B" w:rsidRPr="006B54DB" w:rsidRDefault="00E0619B" w:rsidP="00D15827">
            <w:pPr>
              <w:ind w:left="-57" w:right="-57"/>
              <w:jc w:val="center"/>
              <w:rPr>
                <w:b/>
                <w:color w:val="000000"/>
                <w:sz w:val="17"/>
                <w:szCs w:val="17"/>
              </w:rPr>
            </w:pPr>
            <w:r w:rsidRPr="006B54DB">
              <w:rPr>
                <w:b/>
                <w:color w:val="000000"/>
                <w:sz w:val="17"/>
                <w:szCs w:val="17"/>
              </w:rPr>
              <w:t>-41 226 249,72</w:t>
            </w:r>
          </w:p>
        </w:tc>
        <w:tc>
          <w:tcPr>
            <w:tcW w:w="1109" w:type="dxa"/>
            <w:shd w:val="clear" w:color="auto" w:fill="auto"/>
            <w:vAlign w:val="center"/>
          </w:tcPr>
          <w:p w:rsidR="00E0619B" w:rsidRPr="006B54DB" w:rsidRDefault="00E0619B" w:rsidP="00D15827">
            <w:pPr>
              <w:ind w:left="-57" w:right="-57"/>
              <w:jc w:val="center"/>
              <w:rPr>
                <w:b/>
                <w:color w:val="000000"/>
                <w:sz w:val="17"/>
                <w:szCs w:val="17"/>
              </w:rPr>
            </w:pPr>
            <w:r w:rsidRPr="006B54DB">
              <w:rPr>
                <w:b/>
                <w:color w:val="000000"/>
                <w:sz w:val="17"/>
                <w:szCs w:val="17"/>
              </w:rPr>
              <w:t>87,3</w:t>
            </w:r>
          </w:p>
        </w:tc>
      </w:tr>
    </w:tbl>
    <w:p w:rsidR="00E0619B" w:rsidRPr="006B54DB" w:rsidRDefault="00E0619B" w:rsidP="00E0619B">
      <w:pPr>
        <w:ind w:firstLine="709"/>
        <w:jc w:val="both"/>
        <w:rPr>
          <w:sz w:val="12"/>
          <w:szCs w:val="12"/>
        </w:rPr>
      </w:pPr>
    </w:p>
    <w:p w:rsidR="00E0619B" w:rsidRPr="006B54DB" w:rsidRDefault="00E0619B" w:rsidP="00E0619B">
      <w:pPr>
        <w:ind w:firstLine="709"/>
        <w:jc w:val="both"/>
        <w:rPr>
          <w:sz w:val="26"/>
          <w:szCs w:val="26"/>
        </w:rPr>
      </w:pPr>
      <w:r w:rsidRPr="006B54DB">
        <w:rPr>
          <w:sz w:val="26"/>
          <w:szCs w:val="26"/>
        </w:rPr>
        <w:t>Кассовые расходы ДАиГ (МКУ «УКС») на благоустройство общественных территорий составили 2</w:t>
      </w:r>
      <w:r w:rsidR="00003A28" w:rsidRPr="006B54DB">
        <w:rPr>
          <w:sz w:val="26"/>
          <w:szCs w:val="26"/>
        </w:rPr>
        <w:t>55 911,077 тыс. рублей</w:t>
      </w:r>
      <w:r w:rsidR="00FC7281" w:rsidRPr="006B54DB">
        <w:rPr>
          <w:sz w:val="26"/>
          <w:szCs w:val="26"/>
        </w:rPr>
        <w:t>,</w:t>
      </w:r>
      <w:r w:rsidR="00003A28" w:rsidRPr="006B54DB">
        <w:rPr>
          <w:sz w:val="26"/>
          <w:szCs w:val="26"/>
        </w:rPr>
        <w:t xml:space="preserve"> или 86,8</w:t>
      </w:r>
      <w:r w:rsidRPr="006B54DB">
        <w:rPr>
          <w:sz w:val="26"/>
          <w:szCs w:val="26"/>
        </w:rPr>
        <w:t xml:space="preserve">% от уточнённых плановых назначений. Объем неисполненных бюджетных ассигнований составил </w:t>
      </w:r>
      <w:r w:rsidRPr="006B54DB">
        <w:rPr>
          <w:sz w:val="26"/>
          <w:szCs w:val="26"/>
        </w:rPr>
        <w:br/>
        <w:t>38 986,33 тыс. рублей, в том числе по следующим причинам</w:t>
      </w:r>
      <w:r w:rsidRPr="006B54DB">
        <w:rPr>
          <w:vertAlign w:val="superscript"/>
        </w:rPr>
        <w:footnoteReference w:id="60"/>
      </w:r>
      <w:r w:rsidRPr="006B54DB">
        <w:rPr>
          <w:sz w:val="26"/>
          <w:szCs w:val="26"/>
        </w:rPr>
        <w:t>:</w:t>
      </w:r>
    </w:p>
    <w:p w:rsidR="00E0619B" w:rsidRPr="006B54DB" w:rsidRDefault="00E0619B" w:rsidP="00E0619B">
      <w:pPr>
        <w:numPr>
          <w:ilvl w:val="0"/>
          <w:numId w:val="31"/>
        </w:numPr>
        <w:tabs>
          <w:tab w:val="left" w:pos="993"/>
        </w:tabs>
        <w:spacing w:after="160"/>
        <w:ind w:left="0" w:firstLine="709"/>
        <w:contextualSpacing/>
        <w:jc w:val="both"/>
        <w:rPr>
          <w:sz w:val="26"/>
          <w:szCs w:val="26"/>
        </w:rPr>
      </w:pPr>
      <w:r w:rsidRPr="006B54DB">
        <w:rPr>
          <w:sz w:val="26"/>
          <w:szCs w:val="26"/>
        </w:rPr>
        <w:t>21 265,23 тыс. рублей - перенос срока реализации с 2025 на 2026 год, в том числе:</w:t>
      </w:r>
    </w:p>
    <w:p w:rsidR="00E0619B" w:rsidRPr="006B54DB" w:rsidRDefault="002546FD" w:rsidP="00E0619B">
      <w:pPr>
        <w:tabs>
          <w:tab w:val="left" w:pos="993"/>
        </w:tabs>
        <w:ind w:firstLine="709"/>
        <w:contextualSpacing/>
        <w:jc w:val="both"/>
        <w:rPr>
          <w:sz w:val="26"/>
          <w:szCs w:val="26"/>
        </w:rPr>
      </w:pPr>
      <w:r w:rsidRPr="006B54DB">
        <w:rPr>
          <w:sz w:val="26"/>
          <w:szCs w:val="26"/>
        </w:rPr>
        <w:t xml:space="preserve">- 6 476,11 тыс. рублей </w:t>
      </w:r>
      <w:r w:rsidR="00E0619B" w:rsidRPr="006B54DB">
        <w:rPr>
          <w:sz w:val="26"/>
          <w:szCs w:val="26"/>
        </w:rPr>
        <w:t xml:space="preserve">по объекту «Безопасный путь к школе и спортивной площадке в </w:t>
      </w:r>
      <w:proofErr w:type="spellStart"/>
      <w:r w:rsidR="00E0619B" w:rsidRPr="006B54DB">
        <w:rPr>
          <w:sz w:val="26"/>
          <w:szCs w:val="26"/>
        </w:rPr>
        <w:t>мкр</w:t>
      </w:r>
      <w:proofErr w:type="spellEnd"/>
      <w:r w:rsidR="00E0619B" w:rsidRPr="006B54DB">
        <w:rPr>
          <w:sz w:val="26"/>
          <w:szCs w:val="26"/>
        </w:rPr>
        <w:t>. 39»;</w:t>
      </w:r>
    </w:p>
    <w:p w:rsidR="00E0619B" w:rsidRPr="006B54DB" w:rsidRDefault="002546FD" w:rsidP="00E0619B">
      <w:pPr>
        <w:tabs>
          <w:tab w:val="left" w:pos="993"/>
        </w:tabs>
        <w:ind w:firstLine="709"/>
        <w:contextualSpacing/>
        <w:jc w:val="both"/>
        <w:rPr>
          <w:sz w:val="26"/>
          <w:szCs w:val="26"/>
        </w:rPr>
      </w:pPr>
      <w:r w:rsidRPr="006B54DB">
        <w:rPr>
          <w:sz w:val="26"/>
          <w:szCs w:val="26"/>
        </w:rPr>
        <w:t xml:space="preserve">- 6 471,11 тыс. рублей </w:t>
      </w:r>
      <w:r w:rsidR="00E0619B" w:rsidRPr="006B54DB">
        <w:rPr>
          <w:sz w:val="26"/>
          <w:szCs w:val="26"/>
        </w:rPr>
        <w:t xml:space="preserve">по объекту «Строительство </w:t>
      </w:r>
      <w:proofErr w:type="spellStart"/>
      <w:proofErr w:type="gramStart"/>
      <w:r w:rsidR="00E0619B" w:rsidRPr="006B54DB">
        <w:rPr>
          <w:sz w:val="26"/>
          <w:szCs w:val="26"/>
        </w:rPr>
        <w:t>скейт</w:t>
      </w:r>
      <w:proofErr w:type="spellEnd"/>
      <w:r w:rsidR="00E0619B" w:rsidRPr="006B54DB">
        <w:rPr>
          <w:sz w:val="26"/>
          <w:szCs w:val="26"/>
        </w:rPr>
        <w:t>-парка</w:t>
      </w:r>
      <w:proofErr w:type="gramEnd"/>
      <w:r w:rsidR="00E0619B" w:rsidRPr="006B54DB">
        <w:rPr>
          <w:sz w:val="26"/>
          <w:szCs w:val="26"/>
        </w:rPr>
        <w:t xml:space="preserve"> в </w:t>
      </w:r>
      <w:proofErr w:type="spellStart"/>
      <w:r w:rsidR="00E0619B" w:rsidRPr="006B54DB">
        <w:rPr>
          <w:sz w:val="26"/>
          <w:szCs w:val="26"/>
        </w:rPr>
        <w:t>мкр</w:t>
      </w:r>
      <w:proofErr w:type="spellEnd"/>
      <w:r w:rsidR="00E0619B" w:rsidRPr="006B54DB">
        <w:rPr>
          <w:sz w:val="26"/>
          <w:szCs w:val="26"/>
        </w:rPr>
        <w:t>. 39»;</w:t>
      </w:r>
    </w:p>
    <w:p w:rsidR="00E0619B" w:rsidRPr="006B54DB" w:rsidRDefault="002546FD" w:rsidP="00E0619B">
      <w:pPr>
        <w:tabs>
          <w:tab w:val="left" w:pos="993"/>
        </w:tabs>
        <w:ind w:firstLine="709"/>
        <w:contextualSpacing/>
        <w:jc w:val="both"/>
        <w:rPr>
          <w:sz w:val="26"/>
          <w:szCs w:val="26"/>
        </w:rPr>
      </w:pPr>
      <w:r w:rsidRPr="006B54DB">
        <w:rPr>
          <w:sz w:val="26"/>
          <w:szCs w:val="26"/>
        </w:rPr>
        <w:t xml:space="preserve">- 6 468,26 тыс. рублей </w:t>
      </w:r>
      <w:r w:rsidR="00E0619B" w:rsidRPr="006B54DB">
        <w:rPr>
          <w:sz w:val="26"/>
          <w:szCs w:val="26"/>
        </w:rPr>
        <w:t xml:space="preserve">по объекту «Строительство спортивной площадки в </w:t>
      </w:r>
      <w:proofErr w:type="spellStart"/>
      <w:r w:rsidR="00E0619B" w:rsidRPr="006B54DB">
        <w:rPr>
          <w:sz w:val="26"/>
          <w:szCs w:val="26"/>
        </w:rPr>
        <w:t>мкр</w:t>
      </w:r>
      <w:proofErr w:type="spellEnd"/>
      <w:r w:rsidR="00E0619B" w:rsidRPr="006B54DB">
        <w:rPr>
          <w:sz w:val="26"/>
          <w:szCs w:val="26"/>
        </w:rPr>
        <w:t>. 39»;</w:t>
      </w:r>
    </w:p>
    <w:p w:rsidR="00E0619B" w:rsidRPr="006B54DB" w:rsidRDefault="002546FD" w:rsidP="00E0619B">
      <w:pPr>
        <w:tabs>
          <w:tab w:val="left" w:pos="993"/>
        </w:tabs>
        <w:ind w:firstLine="709"/>
        <w:contextualSpacing/>
        <w:jc w:val="both"/>
        <w:rPr>
          <w:sz w:val="26"/>
          <w:szCs w:val="26"/>
        </w:rPr>
      </w:pPr>
      <w:r w:rsidRPr="006B54DB">
        <w:rPr>
          <w:sz w:val="26"/>
          <w:szCs w:val="26"/>
        </w:rPr>
        <w:lastRenderedPageBreak/>
        <w:t xml:space="preserve">- 1 849,75 тыс. рублей </w:t>
      </w:r>
      <w:r w:rsidR="00E0619B" w:rsidRPr="006B54DB">
        <w:rPr>
          <w:sz w:val="26"/>
          <w:szCs w:val="26"/>
        </w:rPr>
        <w:t>по объекту «</w:t>
      </w:r>
      <w:proofErr w:type="spellStart"/>
      <w:r w:rsidR="00E0619B" w:rsidRPr="006B54DB">
        <w:rPr>
          <w:sz w:val="26"/>
          <w:szCs w:val="26"/>
        </w:rPr>
        <w:t>Экопарк</w:t>
      </w:r>
      <w:proofErr w:type="spellEnd"/>
      <w:r w:rsidR="00E0619B" w:rsidRPr="006B54DB">
        <w:rPr>
          <w:sz w:val="26"/>
          <w:szCs w:val="26"/>
        </w:rPr>
        <w:t xml:space="preserve"> «За Саймой» (площадка для дрессировки и выгула собак)</w:t>
      </w:r>
      <w:r w:rsidR="00E0619B" w:rsidRPr="006B54DB">
        <w:rPr>
          <w:rFonts w:asciiTheme="minorHAnsi" w:eastAsiaTheme="minorHAnsi" w:hAnsiTheme="minorHAnsi" w:cstheme="minorBidi"/>
          <w:sz w:val="22"/>
          <w:szCs w:val="22"/>
          <w:lang w:eastAsia="en-US"/>
        </w:rPr>
        <w:t>;</w:t>
      </w:r>
    </w:p>
    <w:p w:rsidR="00E0619B" w:rsidRPr="006B54DB" w:rsidRDefault="00E0619B" w:rsidP="00E0619B">
      <w:pPr>
        <w:numPr>
          <w:ilvl w:val="0"/>
          <w:numId w:val="31"/>
        </w:numPr>
        <w:tabs>
          <w:tab w:val="left" w:pos="993"/>
        </w:tabs>
        <w:spacing w:after="160"/>
        <w:ind w:left="0" w:firstLine="709"/>
        <w:contextualSpacing/>
        <w:jc w:val="both"/>
        <w:rPr>
          <w:sz w:val="26"/>
          <w:szCs w:val="26"/>
        </w:rPr>
      </w:pPr>
      <w:r w:rsidRPr="006B54DB">
        <w:rPr>
          <w:sz w:val="26"/>
          <w:szCs w:val="26"/>
        </w:rPr>
        <w:t>9 403,34 тыс. рублей - нарушение подрядными организациями сроков исполнения и иных условий контрактов на выполнение работ, в том числе:</w:t>
      </w:r>
    </w:p>
    <w:p w:rsidR="00E0619B" w:rsidRPr="006B54DB" w:rsidRDefault="00E0619B" w:rsidP="00E0619B">
      <w:pPr>
        <w:tabs>
          <w:tab w:val="left" w:pos="993"/>
        </w:tabs>
        <w:ind w:firstLine="709"/>
        <w:contextualSpacing/>
        <w:jc w:val="both"/>
        <w:rPr>
          <w:sz w:val="26"/>
          <w:szCs w:val="26"/>
        </w:rPr>
      </w:pPr>
      <w:r w:rsidRPr="006B54DB">
        <w:rPr>
          <w:sz w:val="26"/>
          <w:szCs w:val="26"/>
        </w:rPr>
        <w:t xml:space="preserve">- 5 743,34 </w:t>
      </w:r>
      <w:r w:rsidR="002546FD" w:rsidRPr="006B54DB">
        <w:rPr>
          <w:sz w:val="26"/>
          <w:szCs w:val="26"/>
        </w:rPr>
        <w:t xml:space="preserve">тыс. рублей </w:t>
      </w:r>
      <w:r w:rsidRPr="006B54DB">
        <w:rPr>
          <w:sz w:val="26"/>
          <w:szCs w:val="26"/>
        </w:rPr>
        <w:t>по объекту «Обустройство пешеходного маршрута на территории исторического культурного слоя города Сургута»;</w:t>
      </w:r>
    </w:p>
    <w:p w:rsidR="00E0619B" w:rsidRPr="006B54DB" w:rsidRDefault="002546FD" w:rsidP="00E0619B">
      <w:pPr>
        <w:tabs>
          <w:tab w:val="left" w:pos="993"/>
        </w:tabs>
        <w:ind w:firstLine="709"/>
        <w:contextualSpacing/>
        <w:jc w:val="both"/>
        <w:rPr>
          <w:sz w:val="26"/>
          <w:szCs w:val="26"/>
        </w:rPr>
      </w:pPr>
      <w:r w:rsidRPr="006B54DB">
        <w:rPr>
          <w:sz w:val="26"/>
          <w:szCs w:val="26"/>
        </w:rPr>
        <w:t xml:space="preserve">- 2 000,00 тыс. рублей </w:t>
      </w:r>
      <w:r w:rsidR="00E0619B" w:rsidRPr="006B54DB">
        <w:rPr>
          <w:sz w:val="26"/>
          <w:szCs w:val="26"/>
        </w:rPr>
        <w:t xml:space="preserve">по объекту «Благоустройство сквера в </w:t>
      </w:r>
      <w:proofErr w:type="spellStart"/>
      <w:r w:rsidR="00E0619B" w:rsidRPr="006B54DB">
        <w:rPr>
          <w:sz w:val="26"/>
          <w:szCs w:val="26"/>
        </w:rPr>
        <w:t>мкр</w:t>
      </w:r>
      <w:proofErr w:type="spellEnd"/>
      <w:r w:rsidR="00E0619B" w:rsidRPr="006B54DB">
        <w:rPr>
          <w:sz w:val="26"/>
          <w:szCs w:val="26"/>
        </w:rPr>
        <w:t xml:space="preserve">. 21 в </w:t>
      </w:r>
      <w:r w:rsidR="00E0619B" w:rsidRPr="006B54DB">
        <w:rPr>
          <w:sz w:val="26"/>
          <w:szCs w:val="26"/>
        </w:rPr>
        <w:br/>
        <w:t>г. Сургуте»;</w:t>
      </w:r>
    </w:p>
    <w:p w:rsidR="00E0619B" w:rsidRPr="006B54DB" w:rsidRDefault="002546FD" w:rsidP="00E0619B">
      <w:pPr>
        <w:tabs>
          <w:tab w:val="left" w:pos="993"/>
        </w:tabs>
        <w:ind w:firstLine="709"/>
        <w:contextualSpacing/>
        <w:jc w:val="both"/>
        <w:rPr>
          <w:sz w:val="26"/>
          <w:szCs w:val="26"/>
        </w:rPr>
      </w:pPr>
      <w:r w:rsidRPr="006B54DB">
        <w:rPr>
          <w:sz w:val="26"/>
          <w:szCs w:val="26"/>
        </w:rPr>
        <w:t xml:space="preserve">- 1 660,00 тыс. рублей </w:t>
      </w:r>
      <w:r w:rsidR="00E0619B" w:rsidRPr="006B54DB">
        <w:rPr>
          <w:sz w:val="26"/>
          <w:szCs w:val="26"/>
        </w:rPr>
        <w:t>по объекту «Благоустройство территории, прилегающей к поселку Лунный в г. Сургуте 1 этап»;</w:t>
      </w:r>
    </w:p>
    <w:p w:rsidR="00E0619B" w:rsidRPr="006B54DB" w:rsidRDefault="00E0619B" w:rsidP="00E0619B">
      <w:pPr>
        <w:tabs>
          <w:tab w:val="left" w:pos="993"/>
        </w:tabs>
        <w:ind w:firstLine="709"/>
        <w:jc w:val="both"/>
        <w:rPr>
          <w:sz w:val="26"/>
          <w:szCs w:val="26"/>
        </w:rPr>
      </w:pPr>
      <w:r w:rsidRPr="006B54DB">
        <w:rPr>
          <w:sz w:val="26"/>
          <w:szCs w:val="26"/>
        </w:rPr>
        <w:t>3) 2 789,97 тыс. рублей - снижение стоимости работ по результатам проведения конкурентных процедур, уточнения НМЦК, в том числе:</w:t>
      </w:r>
    </w:p>
    <w:p w:rsidR="00E0619B" w:rsidRPr="006B54DB" w:rsidRDefault="002546FD" w:rsidP="00E0619B">
      <w:pPr>
        <w:tabs>
          <w:tab w:val="left" w:pos="993"/>
        </w:tabs>
        <w:ind w:firstLine="709"/>
        <w:jc w:val="both"/>
        <w:rPr>
          <w:sz w:val="26"/>
          <w:szCs w:val="26"/>
        </w:rPr>
      </w:pPr>
      <w:r w:rsidRPr="006B54DB">
        <w:rPr>
          <w:sz w:val="26"/>
          <w:szCs w:val="26"/>
        </w:rPr>
        <w:t xml:space="preserve">- 1 870,95 тыс. рублей </w:t>
      </w:r>
      <w:r w:rsidR="00E0619B" w:rsidRPr="006B54DB">
        <w:rPr>
          <w:sz w:val="26"/>
          <w:szCs w:val="26"/>
        </w:rPr>
        <w:t>по объекту «Туристический маршрут Следами Лиса: Городской Тур»;</w:t>
      </w:r>
    </w:p>
    <w:p w:rsidR="00E0619B" w:rsidRPr="006B54DB" w:rsidRDefault="002546FD" w:rsidP="00E0619B">
      <w:pPr>
        <w:tabs>
          <w:tab w:val="left" w:pos="993"/>
        </w:tabs>
        <w:ind w:firstLine="709"/>
        <w:jc w:val="both"/>
        <w:rPr>
          <w:sz w:val="26"/>
          <w:szCs w:val="26"/>
        </w:rPr>
      </w:pPr>
      <w:r w:rsidRPr="006B54DB">
        <w:rPr>
          <w:sz w:val="26"/>
          <w:szCs w:val="26"/>
        </w:rPr>
        <w:t xml:space="preserve">- 837,24 тыс. рублей </w:t>
      </w:r>
      <w:r w:rsidR="00E0619B" w:rsidRPr="006B54DB">
        <w:rPr>
          <w:sz w:val="26"/>
          <w:szCs w:val="26"/>
        </w:rPr>
        <w:t>по объекту «Обустройство пешеходного маршрута на территории исторического культурного слоя города Сургута»;</w:t>
      </w:r>
    </w:p>
    <w:p w:rsidR="00E0619B" w:rsidRPr="006B54DB" w:rsidRDefault="002546FD" w:rsidP="00E0619B">
      <w:pPr>
        <w:tabs>
          <w:tab w:val="left" w:pos="993"/>
        </w:tabs>
        <w:ind w:firstLine="709"/>
        <w:jc w:val="both"/>
        <w:rPr>
          <w:sz w:val="26"/>
          <w:szCs w:val="26"/>
        </w:rPr>
      </w:pPr>
      <w:r w:rsidRPr="006B54DB">
        <w:rPr>
          <w:sz w:val="26"/>
          <w:szCs w:val="26"/>
        </w:rPr>
        <w:t xml:space="preserve">- 51,78 тыс. рублей </w:t>
      </w:r>
      <w:r w:rsidR="00E0619B" w:rsidRPr="006B54DB">
        <w:rPr>
          <w:sz w:val="26"/>
          <w:szCs w:val="26"/>
        </w:rPr>
        <w:t>по объекту «Сквер Энергетиков в г. Сургуте»;</w:t>
      </w:r>
    </w:p>
    <w:p w:rsidR="00E0619B" w:rsidRPr="006B54DB" w:rsidRDefault="002546FD" w:rsidP="00E0619B">
      <w:pPr>
        <w:tabs>
          <w:tab w:val="left" w:pos="993"/>
        </w:tabs>
        <w:ind w:firstLine="709"/>
        <w:jc w:val="both"/>
        <w:rPr>
          <w:sz w:val="26"/>
          <w:szCs w:val="26"/>
        </w:rPr>
      </w:pPr>
      <w:r w:rsidRPr="006B54DB">
        <w:rPr>
          <w:sz w:val="26"/>
          <w:szCs w:val="26"/>
        </w:rPr>
        <w:t xml:space="preserve">- 30,00 тыс. рублей </w:t>
      </w:r>
      <w:r w:rsidR="00E0619B" w:rsidRPr="006B54DB">
        <w:rPr>
          <w:sz w:val="26"/>
          <w:szCs w:val="26"/>
        </w:rPr>
        <w:t>по объекту «Безопасный путь к школе и детскому саду в микрорайоне 40»;</w:t>
      </w:r>
    </w:p>
    <w:p w:rsidR="00E0619B" w:rsidRPr="006B54DB" w:rsidRDefault="00E0619B" w:rsidP="00E0619B">
      <w:pPr>
        <w:tabs>
          <w:tab w:val="left" w:pos="993"/>
        </w:tabs>
        <w:ind w:firstLine="709"/>
        <w:contextualSpacing/>
        <w:jc w:val="both"/>
        <w:rPr>
          <w:sz w:val="26"/>
          <w:szCs w:val="26"/>
        </w:rPr>
      </w:pPr>
      <w:r w:rsidRPr="006B54DB">
        <w:rPr>
          <w:sz w:val="26"/>
          <w:szCs w:val="26"/>
        </w:rPr>
        <w:t xml:space="preserve">4) 2 719,85 тыс. рублей – отсутствие заявок на участие в конкурентных процедурах по объекту «Благоустройство сквера в </w:t>
      </w:r>
      <w:proofErr w:type="spellStart"/>
      <w:r w:rsidRPr="006B54DB">
        <w:rPr>
          <w:sz w:val="26"/>
          <w:szCs w:val="26"/>
        </w:rPr>
        <w:t>мкр</w:t>
      </w:r>
      <w:proofErr w:type="spellEnd"/>
      <w:r w:rsidRPr="006B54DB">
        <w:rPr>
          <w:sz w:val="26"/>
          <w:szCs w:val="26"/>
        </w:rPr>
        <w:t>. 32 в г. Сургуте»;</w:t>
      </w:r>
    </w:p>
    <w:p w:rsidR="00E0619B" w:rsidRPr="006B54DB" w:rsidRDefault="00E0619B" w:rsidP="00E0619B">
      <w:pPr>
        <w:tabs>
          <w:tab w:val="left" w:pos="993"/>
        </w:tabs>
        <w:ind w:firstLine="709"/>
        <w:contextualSpacing/>
        <w:jc w:val="both"/>
        <w:rPr>
          <w:sz w:val="26"/>
          <w:szCs w:val="26"/>
        </w:rPr>
      </w:pPr>
      <w:r w:rsidRPr="006B54DB">
        <w:rPr>
          <w:sz w:val="26"/>
          <w:szCs w:val="26"/>
        </w:rPr>
        <w:t>5) 1 653,34 тыс. рублей - отсутствие потребности выполнения проектных работ по объекту «Благоустройство</w:t>
      </w:r>
      <w:r w:rsidR="00A12794" w:rsidRPr="006B54DB">
        <w:rPr>
          <w:sz w:val="26"/>
          <w:szCs w:val="26"/>
        </w:rPr>
        <w:t xml:space="preserve"> сквера в </w:t>
      </w:r>
      <w:proofErr w:type="spellStart"/>
      <w:r w:rsidR="00A12794" w:rsidRPr="006B54DB">
        <w:rPr>
          <w:sz w:val="26"/>
          <w:szCs w:val="26"/>
        </w:rPr>
        <w:t>мкр</w:t>
      </w:r>
      <w:proofErr w:type="spellEnd"/>
      <w:r w:rsidR="00A12794" w:rsidRPr="006B54DB">
        <w:rPr>
          <w:sz w:val="26"/>
          <w:szCs w:val="26"/>
        </w:rPr>
        <w:t>. 21 в г. Сургуте»</w:t>
      </w:r>
      <w:r w:rsidRPr="006B54DB">
        <w:rPr>
          <w:sz w:val="26"/>
          <w:szCs w:val="26"/>
        </w:rPr>
        <w:t xml:space="preserve"> ввиду выполнения данных работ застройщиками на безвозмездной основе;</w:t>
      </w:r>
    </w:p>
    <w:p w:rsidR="00E0619B" w:rsidRPr="006B54DB" w:rsidRDefault="00E0619B" w:rsidP="00E0619B">
      <w:pPr>
        <w:tabs>
          <w:tab w:val="left" w:pos="993"/>
        </w:tabs>
        <w:ind w:firstLine="709"/>
        <w:jc w:val="both"/>
        <w:rPr>
          <w:sz w:val="26"/>
          <w:szCs w:val="26"/>
        </w:rPr>
      </w:pPr>
      <w:r w:rsidRPr="006B54DB">
        <w:rPr>
          <w:sz w:val="26"/>
          <w:szCs w:val="26"/>
        </w:rPr>
        <w:t>6) 1 074,48 тыс. рублей - уменьшение фактической стоимости работ из-за уточнения их объёмов и/или количества использованного материала, в том числе:</w:t>
      </w:r>
    </w:p>
    <w:p w:rsidR="00E0619B" w:rsidRPr="006B54DB" w:rsidRDefault="002546FD" w:rsidP="00E0619B">
      <w:pPr>
        <w:tabs>
          <w:tab w:val="left" w:pos="993"/>
        </w:tabs>
        <w:ind w:firstLine="709"/>
        <w:jc w:val="both"/>
        <w:rPr>
          <w:sz w:val="26"/>
          <w:szCs w:val="26"/>
        </w:rPr>
      </w:pPr>
      <w:r w:rsidRPr="006B54DB">
        <w:rPr>
          <w:sz w:val="26"/>
          <w:szCs w:val="26"/>
        </w:rPr>
        <w:t xml:space="preserve">- 448,98 тыс. рублей </w:t>
      </w:r>
      <w:r w:rsidR="00E0619B" w:rsidRPr="006B54DB">
        <w:rPr>
          <w:sz w:val="26"/>
          <w:szCs w:val="26"/>
        </w:rPr>
        <w:t>по объекту «</w:t>
      </w:r>
      <w:proofErr w:type="spellStart"/>
      <w:r w:rsidR="00E0619B" w:rsidRPr="006B54DB">
        <w:rPr>
          <w:sz w:val="26"/>
          <w:szCs w:val="26"/>
        </w:rPr>
        <w:t>Экопарк</w:t>
      </w:r>
      <w:proofErr w:type="spellEnd"/>
      <w:r w:rsidR="00E0619B" w:rsidRPr="006B54DB">
        <w:rPr>
          <w:sz w:val="26"/>
          <w:szCs w:val="26"/>
        </w:rPr>
        <w:t xml:space="preserve"> «За Саймой». 2 этап;</w:t>
      </w:r>
    </w:p>
    <w:p w:rsidR="00E0619B" w:rsidRPr="006B54DB" w:rsidRDefault="002546FD" w:rsidP="00E0619B">
      <w:pPr>
        <w:tabs>
          <w:tab w:val="left" w:pos="993"/>
        </w:tabs>
        <w:ind w:firstLine="709"/>
        <w:jc w:val="both"/>
        <w:rPr>
          <w:sz w:val="26"/>
          <w:szCs w:val="26"/>
        </w:rPr>
      </w:pPr>
      <w:r w:rsidRPr="006B54DB">
        <w:rPr>
          <w:sz w:val="26"/>
          <w:szCs w:val="26"/>
        </w:rPr>
        <w:t xml:space="preserve">- 481,55 тыс. рублей </w:t>
      </w:r>
      <w:r w:rsidR="00E0619B" w:rsidRPr="006B54DB">
        <w:rPr>
          <w:sz w:val="26"/>
          <w:szCs w:val="26"/>
        </w:rPr>
        <w:t xml:space="preserve">по объекту «Парковая зона в </w:t>
      </w:r>
      <w:proofErr w:type="spellStart"/>
      <w:r w:rsidR="00E0619B" w:rsidRPr="006B54DB">
        <w:rPr>
          <w:sz w:val="26"/>
          <w:szCs w:val="26"/>
        </w:rPr>
        <w:t>мкр</w:t>
      </w:r>
      <w:proofErr w:type="spellEnd"/>
      <w:r w:rsidR="00E0619B" w:rsidRPr="006B54DB">
        <w:rPr>
          <w:sz w:val="26"/>
          <w:szCs w:val="26"/>
        </w:rPr>
        <w:t>-не 20А (Детская площадка)»;</w:t>
      </w:r>
    </w:p>
    <w:p w:rsidR="00E0619B" w:rsidRPr="006B54DB" w:rsidRDefault="002546FD" w:rsidP="00E0619B">
      <w:pPr>
        <w:tabs>
          <w:tab w:val="left" w:pos="993"/>
        </w:tabs>
        <w:ind w:firstLine="709"/>
        <w:jc w:val="both"/>
        <w:rPr>
          <w:sz w:val="26"/>
          <w:szCs w:val="26"/>
        </w:rPr>
      </w:pPr>
      <w:r w:rsidRPr="006B54DB">
        <w:rPr>
          <w:sz w:val="26"/>
          <w:szCs w:val="26"/>
        </w:rPr>
        <w:t xml:space="preserve">- 143,95 тыс. рублей </w:t>
      </w:r>
      <w:r w:rsidR="00E0619B" w:rsidRPr="006B54DB">
        <w:rPr>
          <w:sz w:val="26"/>
          <w:szCs w:val="26"/>
        </w:rPr>
        <w:t>по объекту «Парк в микрорайоне №8 по ул. Республики, 75»;</w:t>
      </w:r>
    </w:p>
    <w:p w:rsidR="00E0619B" w:rsidRPr="006B54DB" w:rsidRDefault="00E0619B" w:rsidP="00E0619B">
      <w:pPr>
        <w:tabs>
          <w:tab w:val="left" w:pos="993"/>
        </w:tabs>
        <w:ind w:firstLine="709"/>
        <w:contextualSpacing/>
        <w:jc w:val="both"/>
        <w:rPr>
          <w:sz w:val="26"/>
          <w:szCs w:val="26"/>
        </w:rPr>
      </w:pPr>
      <w:r w:rsidRPr="006B54DB">
        <w:rPr>
          <w:sz w:val="26"/>
          <w:szCs w:val="26"/>
        </w:rPr>
        <w:t>7) 80,12 тыс. рублей – опл</w:t>
      </w:r>
      <w:r w:rsidR="00A12794" w:rsidRPr="006B54DB">
        <w:rPr>
          <w:sz w:val="26"/>
          <w:szCs w:val="26"/>
        </w:rPr>
        <w:t>ата не произведена в связи с не</w:t>
      </w:r>
      <w:r w:rsidRPr="006B54DB">
        <w:rPr>
          <w:sz w:val="26"/>
          <w:szCs w:val="26"/>
        </w:rPr>
        <w:t>предоставлением документов по объекту «Благоустройство сквера на пересечении бульвара Свободы и проспекта Ленина в г. Сургуте».</w:t>
      </w:r>
    </w:p>
    <w:p w:rsidR="00E0619B" w:rsidRPr="006B54DB" w:rsidRDefault="00E0619B" w:rsidP="00E0619B">
      <w:pPr>
        <w:ind w:firstLine="709"/>
        <w:jc w:val="both"/>
        <w:rPr>
          <w:sz w:val="26"/>
          <w:szCs w:val="26"/>
        </w:rPr>
      </w:pPr>
      <w:r w:rsidRPr="006B54DB">
        <w:rPr>
          <w:sz w:val="26"/>
          <w:szCs w:val="26"/>
        </w:rPr>
        <w:t>Кассовые расходы Администрации города (МКУ «ЛПХ», МКУ «</w:t>
      </w:r>
      <w:proofErr w:type="spellStart"/>
      <w:r w:rsidRPr="006B54DB">
        <w:rPr>
          <w:sz w:val="26"/>
          <w:szCs w:val="26"/>
        </w:rPr>
        <w:t>ДДТиЖКК</w:t>
      </w:r>
      <w:proofErr w:type="spellEnd"/>
      <w:r w:rsidRPr="006B54DB">
        <w:rPr>
          <w:sz w:val="26"/>
          <w:szCs w:val="26"/>
        </w:rPr>
        <w:t xml:space="preserve">») на благоустройство общественных территорий составили </w:t>
      </w:r>
      <w:r w:rsidR="00A12794" w:rsidRPr="006B54DB">
        <w:rPr>
          <w:sz w:val="26"/>
          <w:szCs w:val="26"/>
        </w:rPr>
        <w:t>27 958,49 тыс. рублей</w:t>
      </w:r>
      <w:r w:rsidR="00FC7281" w:rsidRPr="006B54DB">
        <w:rPr>
          <w:sz w:val="26"/>
          <w:szCs w:val="26"/>
        </w:rPr>
        <w:t>,</w:t>
      </w:r>
      <w:r w:rsidR="00A12794" w:rsidRPr="006B54DB">
        <w:rPr>
          <w:sz w:val="26"/>
          <w:szCs w:val="26"/>
        </w:rPr>
        <w:t xml:space="preserve"> или 92,6</w:t>
      </w:r>
      <w:r w:rsidRPr="006B54DB">
        <w:rPr>
          <w:sz w:val="26"/>
          <w:szCs w:val="26"/>
        </w:rPr>
        <w:t>% от уточнённых плановых назначений. Объем неисполненных бюджетных ассигнований составил 2 239,92 тыс. рублей, вследствие снижения стоимости работ по результатам проведения конкурентных процедур, уточнения НМЦК и уменьшения фактической стоимости работ, в том числе по следующим объектам:</w:t>
      </w:r>
    </w:p>
    <w:p w:rsidR="00E0619B" w:rsidRPr="006B54DB" w:rsidRDefault="00E0619B" w:rsidP="00E0619B">
      <w:pPr>
        <w:ind w:firstLine="709"/>
        <w:jc w:val="both"/>
        <w:rPr>
          <w:sz w:val="26"/>
          <w:szCs w:val="26"/>
        </w:rPr>
      </w:pPr>
      <w:r w:rsidRPr="006B54DB">
        <w:rPr>
          <w:sz w:val="26"/>
          <w:szCs w:val="26"/>
        </w:rPr>
        <w:t>- «выполнение облицовочных работ капсул, расположенных на территории сквера «Мемориал Славы»;</w:t>
      </w:r>
    </w:p>
    <w:p w:rsidR="00E0619B" w:rsidRPr="006B54DB" w:rsidRDefault="00E0619B" w:rsidP="00E0619B">
      <w:pPr>
        <w:ind w:firstLine="709"/>
        <w:jc w:val="both"/>
        <w:rPr>
          <w:sz w:val="26"/>
          <w:szCs w:val="26"/>
        </w:rPr>
      </w:pPr>
      <w:r w:rsidRPr="006B54DB">
        <w:rPr>
          <w:sz w:val="26"/>
          <w:szCs w:val="26"/>
        </w:rPr>
        <w:t>- «устройство объекта благоустройства: «Аллея воинских захоронений на территории кладбища «Новое кладбище Чернореченское-2» в г. Сургуте»;</w:t>
      </w:r>
    </w:p>
    <w:p w:rsidR="00E0619B" w:rsidRPr="006B54DB" w:rsidRDefault="00E0619B" w:rsidP="00E0619B">
      <w:pPr>
        <w:ind w:firstLine="709"/>
        <w:jc w:val="both"/>
        <w:rPr>
          <w:sz w:val="26"/>
          <w:szCs w:val="26"/>
        </w:rPr>
      </w:pPr>
      <w:r w:rsidRPr="006B54DB">
        <w:rPr>
          <w:sz w:val="26"/>
          <w:szCs w:val="26"/>
        </w:rPr>
        <w:t>-</w:t>
      </w:r>
      <w:r w:rsidRPr="006B54DB">
        <w:rPr>
          <w:rFonts w:eastAsiaTheme="minorHAnsi"/>
          <w:sz w:val="26"/>
          <w:szCs w:val="26"/>
          <w:lang w:eastAsia="en-US"/>
        </w:rPr>
        <w:t xml:space="preserve"> «</w:t>
      </w:r>
      <w:r w:rsidRPr="006B54DB">
        <w:rPr>
          <w:sz w:val="26"/>
          <w:szCs w:val="26"/>
        </w:rPr>
        <w:t>освещение в сквере по ул. Федорова»;</w:t>
      </w:r>
    </w:p>
    <w:p w:rsidR="00E0619B" w:rsidRPr="006B54DB" w:rsidRDefault="00E0619B" w:rsidP="00E0619B">
      <w:pPr>
        <w:ind w:firstLine="709"/>
        <w:jc w:val="both"/>
        <w:rPr>
          <w:sz w:val="26"/>
          <w:szCs w:val="26"/>
        </w:rPr>
      </w:pPr>
      <w:r w:rsidRPr="006B54DB">
        <w:rPr>
          <w:sz w:val="26"/>
          <w:szCs w:val="26"/>
        </w:rPr>
        <w:t xml:space="preserve">- «приобретение и установка спортивного оборудования и шахматных столов </w:t>
      </w:r>
    </w:p>
    <w:p w:rsidR="00E0619B" w:rsidRPr="006B54DB" w:rsidRDefault="00E0619B" w:rsidP="00E0619B">
      <w:pPr>
        <w:ind w:firstLine="709"/>
        <w:jc w:val="both"/>
        <w:rPr>
          <w:sz w:val="26"/>
          <w:szCs w:val="26"/>
        </w:rPr>
      </w:pPr>
      <w:r w:rsidRPr="006B54DB">
        <w:rPr>
          <w:sz w:val="26"/>
          <w:szCs w:val="26"/>
        </w:rPr>
        <w:t>на территории объекта «Городской сквер ветеранов»;</w:t>
      </w:r>
    </w:p>
    <w:p w:rsidR="00E0619B" w:rsidRPr="006B54DB" w:rsidRDefault="00E0619B" w:rsidP="00E0619B">
      <w:pPr>
        <w:ind w:firstLine="709"/>
        <w:jc w:val="both"/>
        <w:rPr>
          <w:sz w:val="26"/>
          <w:szCs w:val="26"/>
        </w:rPr>
      </w:pPr>
      <w:r w:rsidRPr="006B54DB">
        <w:rPr>
          <w:sz w:val="26"/>
          <w:szCs w:val="26"/>
        </w:rPr>
        <w:t>- «арт-объект «Белые медведи на льдине».</w:t>
      </w:r>
    </w:p>
    <w:p w:rsidR="00E0619B" w:rsidRPr="006B54DB" w:rsidRDefault="002546FD" w:rsidP="00E0619B">
      <w:pPr>
        <w:tabs>
          <w:tab w:val="left" w:pos="993"/>
        </w:tabs>
        <w:ind w:firstLine="709"/>
        <w:jc w:val="both"/>
        <w:rPr>
          <w:sz w:val="26"/>
          <w:szCs w:val="26"/>
        </w:rPr>
      </w:pPr>
      <w:r w:rsidRPr="006B54DB">
        <w:rPr>
          <w:sz w:val="26"/>
          <w:szCs w:val="26"/>
        </w:rPr>
        <w:lastRenderedPageBreak/>
        <w:t>Отмечаем, что р</w:t>
      </w:r>
      <w:r w:rsidR="00E0619B" w:rsidRPr="006B54DB">
        <w:rPr>
          <w:sz w:val="26"/>
          <w:szCs w:val="26"/>
        </w:rPr>
        <w:t>ешением о бюджете на 2026 год и плановый период 2027-2028</w:t>
      </w:r>
      <w:r w:rsidRPr="006B54DB">
        <w:rPr>
          <w:sz w:val="26"/>
          <w:szCs w:val="26"/>
        </w:rPr>
        <w:t> </w:t>
      </w:r>
      <w:r w:rsidR="00E0619B" w:rsidRPr="006B54DB">
        <w:rPr>
          <w:sz w:val="26"/>
          <w:szCs w:val="26"/>
        </w:rPr>
        <w:t xml:space="preserve">годов предусмотрены бюджетные ассигнования на благоустройство 18 общественных территорий на 2026 год в размере 476 173,56 тыс. рублей (в том числе: </w:t>
      </w:r>
      <w:r w:rsidR="00E0619B" w:rsidRPr="006B54DB">
        <w:rPr>
          <w:sz w:val="26"/>
          <w:szCs w:val="26"/>
        </w:rPr>
        <w:br/>
        <w:t>44 044,00 тыс. рублей - средства федерального бюджета, 68 889,40 тыс. рублей - средства окружного бюджета, 363 240,16 тыс. рублей - средства местного бюджета):</w:t>
      </w:r>
    </w:p>
    <w:p w:rsidR="00E0619B" w:rsidRPr="006B54DB" w:rsidRDefault="00E0619B" w:rsidP="00E0619B">
      <w:pPr>
        <w:numPr>
          <w:ilvl w:val="0"/>
          <w:numId w:val="28"/>
        </w:numPr>
        <w:tabs>
          <w:tab w:val="left" w:pos="993"/>
        </w:tabs>
        <w:spacing w:after="160"/>
        <w:ind w:left="0" w:firstLine="709"/>
        <w:contextualSpacing/>
        <w:jc w:val="both"/>
        <w:rPr>
          <w:sz w:val="26"/>
          <w:szCs w:val="26"/>
        </w:rPr>
      </w:pPr>
      <w:r w:rsidRPr="006B54DB">
        <w:rPr>
          <w:sz w:val="26"/>
          <w:szCs w:val="26"/>
        </w:rPr>
        <w:t>395 374,60 тыс. рублей - в рамках муниципальных проектов «Благоустройство общественных пространств» и «Формирование комфортной городской среды» муниципальной программы «Комфортная городская среда в городе Сургуте». На 2026</w:t>
      </w:r>
      <w:r w:rsidR="002546FD" w:rsidRPr="006B54DB">
        <w:rPr>
          <w:sz w:val="26"/>
          <w:szCs w:val="26"/>
        </w:rPr>
        <w:t> </w:t>
      </w:r>
      <w:r w:rsidRPr="006B54DB">
        <w:rPr>
          <w:sz w:val="26"/>
          <w:szCs w:val="26"/>
        </w:rPr>
        <w:t xml:space="preserve">год запланировано проведение работ на 8 общественных территориях, проектирование </w:t>
      </w:r>
      <w:r w:rsidR="00483705" w:rsidRPr="006B54DB">
        <w:rPr>
          <w:sz w:val="26"/>
          <w:szCs w:val="26"/>
        </w:rPr>
        <w:t>и благоустройство которых начато</w:t>
      </w:r>
      <w:r w:rsidRPr="006B54DB">
        <w:rPr>
          <w:sz w:val="26"/>
          <w:szCs w:val="26"/>
        </w:rPr>
        <w:t xml:space="preserve"> в 2020-2025 годах;</w:t>
      </w:r>
    </w:p>
    <w:p w:rsidR="00E0619B" w:rsidRPr="006B54DB" w:rsidRDefault="00E0619B" w:rsidP="00E0619B">
      <w:pPr>
        <w:numPr>
          <w:ilvl w:val="0"/>
          <w:numId w:val="28"/>
        </w:numPr>
        <w:tabs>
          <w:tab w:val="left" w:pos="993"/>
        </w:tabs>
        <w:spacing w:after="160"/>
        <w:ind w:left="0" w:firstLine="709"/>
        <w:contextualSpacing/>
        <w:jc w:val="both"/>
        <w:rPr>
          <w:sz w:val="26"/>
          <w:szCs w:val="26"/>
        </w:rPr>
      </w:pPr>
      <w:r w:rsidRPr="006B54DB">
        <w:rPr>
          <w:sz w:val="26"/>
          <w:szCs w:val="26"/>
        </w:rPr>
        <w:t>60 016,55 тыс. рублей - в рамках муниципального проекта «Реализация инициативных проектов в сфере благоустройства общественных пространств». Финансированием обеспечена реализация 7 проектов, в том числе трёх, выполнение которых планировалось в 2025 году;</w:t>
      </w:r>
    </w:p>
    <w:p w:rsidR="00E0619B" w:rsidRPr="006B54DB" w:rsidRDefault="00E0619B" w:rsidP="00E0619B">
      <w:pPr>
        <w:numPr>
          <w:ilvl w:val="0"/>
          <w:numId w:val="29"/>
        </w:numPr>
        <w:tabs>
          <w:tab w:val="left" w:pos="993"/>
        </w:tabs>
        <w:spacing w:after="160"/>
        <w:ind w:left="0" w:firstLine="709"/>
        <w:contextualSpacing/>
        <w:jc w:val="both"/>
        <w:rPr>
          <w:sz w:val="26"/>
          <w:szCs w:val="26"/>
        </w:rPr>
      </w:pPr>
      <w:r w:rsidRPr="006B54DB">
        <w:rPr>
          <w:sz w:val="26"/>
          <w:szCs w:val="26"/>
        </w:rPr>
        <w:t xml:space="preserve">20 782,41 тыс. рублей - в рамках комплекса процессных мероприятий «Организация мероприятий похоронного дела и благоустройство территории кладбищ» муниципальной программы «Охрана окружающей среды и организация ритуальных услуг в городе Сургуте» - устройство объекта благоустройства: «Аллея воинских захоронений на территории кладбища «Новое кладбище </w:t>
      </w:r>
      <w:r w:rsidRPr="006B54DB">
        <w:rPr>
          <w:sz w:val="26"/>
          <w:szCs w:val="26"/>
        </w:rPr>
        <w:br/>
        <w:t>Чернореченское-2» в г. Сургуте».</w:t>
      </w:r>
    </w:p>
    <w:p w:rsidR="002546FD" w:rsidRPr="006B54DB" w:rsidRDefault="002546FD" w:rsidP="00AC566C">
      <w:pPr>
        <w:ind w:firstLine="709"/>
        <w:jc w:val="both"/>
        <w:rPr>
          <w:sz w:val="8"/>
          <w:szCs w:val="8"/>
        </w:rPr>
      </w:pPr>
    </w:p>
    <w:p w:rsidR="00AC566C" w:rsidRPr="006B54DB" w:rsidRDefault="00BB7A27" w:rsidP="00AC566C">
      <w:pPr>
        <w:ind w:firstLine="709"/>
        <w:jc w:val="both"/>
        <w:rPr>
          <w:sz w:val="26"/>
          <w:szCs w:val="26"/>
        </w:rPr>
      </w:pPr>
      <w:r w:rsidRPr="006B54DB">
        <w:rPr>
          <w:sz w:val="26"/>
          <w:szCs w:val="26"/>
        </w:rPr>
        <w:t>14</w:t>
      </w:r>
      <w:r w:rsidR="00743641" w:rsidRPr="006B54DB">
        <w:rPr>
          <w:sz w:val="26"/>
          <w:szCs w:val="26"/>
        </w:rPr>
        <w:t>.</w:t>
      </w:r>
      <w:r w:rsidR="002546FD" w:rsidRPr="006B54DB">
        <w:rPr>
          <w:sz w:val="26"/>
          <w:szCs w:val="26"/>
        </w:rPr>
        <w:t>2</w:t>
      </w:r>
      <w:r w:rsidR="00743641" w:rsidRPr="006B54DB">
        <w:rPr>
          <w:sz w:val="26"/>
          <w:szCs w:val="26"/>
        </w:rPr>
        <w:t xml:space="preserve">. </w:t>
      </w:r>
      <w:r w:rsidR="00C10432" w:rsidRPr="006B54DB">
        <w:rPr>
          <w:sz w:val="26"/>
          <w:szCs w:val="26"/>
        </w:rPr>
        <w:t>Ф</w:t>
      </w:r>
      <w:r w:rsidR="00AC566C" w:rsidRPr="006B54DB">
        <w:rPr>
          <w:sz w:val="26"/>
          <w:szCs w:val="26"/>
        </w:rPr>
        <w:t xml:space="preserve">инансовое обеспечение проведения работ по благоустройству дворовых территорий многоквартирных домов в 2025 году осуществлялось в рамках реализации комплекса процессных мероприятий «Благоустройство, капитальный ремонт и ремонт дворовых территорий многоквартирных домов» и муниципального проекта «Реализация инициативных проектов в сфере благоустройства дворовых территорий» муниципальной программы «Комфортная городская среда в городе Сургуте» в форме субсидий, предоставляемых в соответствии со статьёй 78 Бюджетного кодекса РФ. </w:t>
      </w:r>
    </w:p>
    <w:p w:rsidR="00AC566C" w:rsidRPr="006B54DB" w:rsidRDefault="00AC566C" w:rsidP="00AC566C">
      <w:pPr>
        <w:ind w:firstLine="709"/>
        <w:jc w:val="both"/>
        <w:rPr>
          <w:sz w:val="26"/>
          <w:szCs w:val="26"/>
        </w:rPr>
      </w:pPr>
      <w:r w:rsidRPr="006B54DB">
        <w:rPr>
          <w:sz w:val="26"/>
          <w:szCs w:val="26"/>
        </w:rPr>
        <w:t xml:space="preserve">Согласно информации, отраженной в материалах к Отчету об исполнении бюджета города, на благоустройство дворовых </w:t>
      </w:r>
      <w:r w:rsidRPr="006B54DB">
        <w:rPr>
          <w:color w:val="000000"/>
          <w:sz w:val="26"/>
          <w:szCs w:val="26"/>
          <w:lang w:eastAsia="ar-SA"/>
        </w:rPr>
        <w:t xml:space="preserve">территорий </w:t>
      </w:r>
      <w:r w:rsidRPr="006B54DB">
        <w:rPr>
          <w:sz w:val="26"/>
          <w:szCs w:val="26"/>
        </w:rPr>
        <w:t>израсходованы 198 256,43</w:t>
      </w:r>
      <w:r w:rsidR="00102915" w:rsidRPr="006B54DB">
        <w:rPr>
          <w:sz w:val="26"/>
          <w:szCs w:val="26"/>
        </w:rPr>
        <w:t> </w:t>
      </w:r>
      <w:r w:rsidR="00C10432" w:rsidRPr="006B54DB">
        <w:rPr>
          <w:sz w:val="26"/>
          <w:szCs w:val="26"/>
        </w:rPr>
        <w:t>тыс. </w:t>
      </w:r>
      <w:r w:rsidRPr="006B54DB">
        <w:rPr>
          <w:sz w:val="26"/>
          <w:szCs w:val="26"/>
        </w:rPr>
        <w:t>рублей (в том числе - 4 894,86</w:t>
      </w:r>
      <w:r w:rsidR="00C10432" w:rsidRPr="006B54DB">
        <w:rPr>
          <w:sz w:val="26"/>
          <w:szCs w:val="26"/>
        </w:rPr>
        <w:t xml:space="preserve"> тыс. </w:t>
      </w:r>
      <w:r w:rsidRPr="006B54DB">
        <w:rPr>
          <w:sz w:val="26"/>
          <w:szCs w:val="26"/>
        </w:rPr>
        <w:t>рублей (</w:t>
      </w:r>
      <w:r w:rsidR="00C10432" w:rsidRPr="006B54DB">
        <w:rPr>
          <w:sz w:val="26"/>
          <w:szCs w:val="26"/>
        </w:rPr>
        <w:t>2,5</w:t>
      </w:r>
      <w:r w:rsidRPr="006B54DB">
        <w:rPr>
          <w:sz w:val="26"/>
          <w:szCs w:val="26"/>
        </w:rPr>
        <w:t xml:space="preserve">%) – средства окружного бюджета, 193 361,57 тыс. рублей (97,5%) – средства местного бюджета), из них: </w:t>
      </w:r>
    </w:p>
    <w:p w:rsidR="00AC566C" w:rsidRPr="006B54DB" w:rsidRDefault="00AC566C" w:rsidP="00AC566C">
      <w:pPr>
        <w:numPr>
          <w:ilvl w:val="0"/>
          <w:numId w:val="12"/>
        </w:numPr>
        <w:tabs>
          <w:tab w:val="left" w:pos="993"/>
        </w:tabs>
        <w:ind w:left="0" w:firstLine="709"/>
        <w:contextualSpacing/>
        <w:jc w:val="both"/>
        <w:rPr>
          <w:color w:val="000000"/>
          <w:sz w:val="26"/>
          <w:szCs w:val="26"/>
        </w:rPr>
      </w:pPr>
      <w:r w:rsidRPr="006B54DB">
        <w:rPr>
          <w:color w:val="000000"/>
          <w:sz w:val="26"/>
          <w:szCs w:val="26"/>
        </w:rPr>
        <w:t>191 263,77</w:t>
      </w:r>
      <w:r w:rsidR="00C10432" w:rsidRPr="006B54DB">
        <w:rPr>
          <w:color w:val="000000"/>
          <w:sz w:val="26"/>
          <w:szCs w:val="26"/>
        </w:rPr>
        <w:t> тыс. </w:t>
      </w:r>
      <w:r w:rsidRPr="006B54DB">
        <w:rPr>
          <w:color w:val="000000"/>
          <w:sz w:val="26"/>
          <w:szCs w:val="26"/>
        </w:rPr>
        <w:t>рублей – по комплексу процессных мероприятий «Благоустройство, капитальный ремонт и ремонт дворовых территорий многоквартирных домов»</w:t>
      </w:r>
      <w:r w:rsidRPr="006B54DB">
        <w:rPr>
          <w:sz w:val="26"/>
          <w:szCs w:val="26"/>
        </w:rPr>
        <w:t>;</w:t>
      </w:r>
    </w:p>
    <w:p w:rsidR="00AC566C" w:rsidRPr="006B54DB" w:rsidRDefault="00AC566C" w:rsidP="00AC566C">
      <w:pPr>
        <w:numPr>
          <w:ilvl w:val="0"/>
          <w:numId w:val="12"/>
        </w:numPr>
        <w:tabs>
          <w:tab w:val="left" w:pos="993"/>
        </w:tabs>
        <w:ind w:left="0" w:firstLine="709"/>
        <w:contextualSpacing/>
        <w:jc w:val="both"/>
        <w:rPr>
          <w:sz w:val="26"/>
          <w:szCs w:val="26"/>
        </w:rPr>
      </w:pPr>
      <w:r w:rsidRPr="006B54DB">
        <w:rPr>
          <w:color w:val="000000"/>
          <w:sz w:val="26"/>
          <w:szCs w:val="26"/>
        </w:rPr>
        <w:t>6 992,66</w:t>
      </w:r>
      <w:r w:rsidR="00C10432" w:rsidRPr="006B54DB">
        <w:rPr>
          <w:color w:val="000000"/>
          <w:sz w:val="26"/>
          <w:szCs w:val="26"/>
        </w:rPr>
        <w:t> тыс. </w:t>
      </w:r>
      <w:r w:rsidRPr="006B54DB">
        <w:rPr>
          <w:color w:val="000000"/>
          <w:sz w:val="26"/>
          <w:szCs w:val="26"/>
        </w:rPr>
        <w:t>рублей – по муниципальному проекту «Реализация инициативных проектов в сфере благоустройства дворовых территорий»</w:t>
      </w:r>
      <w:r w:rsidRPr="006B54DB">
        <w:rPr>
          <w:sz w:val="26"/>
          <w:szCs w:val="26"/>
        </w:rPr>
        <w:t>.</w:t>
      </w:r>
    </w:p>
    <w:p w:rsidR="00AC566C" w:rsidRPr="006B54DB" w:rsidRDefault="00AC566C" w:rsidP="00AC566C">
      <w:pPr>
        <w:ind w:firstLine="709"/>
        <w:jc w:val="both"/>
        <w:rPr>
          <w:color w:val="FF0000"/>
          <w:sz w:val="26"/>
          <w:szCs w:val="26"/>
        </w:rPr>
      </w:pPr>
      <w:r w:rsidRPr="006B54DB">
        <w:rPr>
          <w:sz w:val="26"/>
          <w:szCs w:val="26"/>
        </w:rPr>
        <w:t>Информация об исполнении бюджетных ассигнований, направленных на благоустройство дворовых территорий в 2025 году, относительно уточненного плана (сводной бюджетной росписи по состоянию на 31.12.2025) в разрезе структурных элементов муниципальной программы представлена в таблице 1</w:t>
      </w:r>
      <w:r w:rsidR="00C16159" w:rsidRPr="006B54DB">
        <w:rPr>
          <w:sz w:val="26"/>
          <w:szCs w:val="26"/>
        </w:rPr>
        <w:t>6</w:t>
      </w:r>
      <w:r w:rsidRPr="006B54DB">
        <w:rPr>
          <w:sz w:val="26"/>
          <w:szCs w:val="26"/>
        </w:rPr>
        <w:t>.</w:t>
      </w:r>
      <w:r w:rsidRPr="006B54DB">
        <w:rPr>
          <w:color w:val="FF0000"/>
          <w:sz w:val="26"/>
          <w:szCs w:val="26"/>
        </w:rPr>
        <w:t xml:space="preserve"> </w:t>
      </w:r>
    </w:p>
    <w:p w:rsidR="00D32E7A" w:rsidRPr="006B54DB" w:rsidRDefault="00D32E7A" w:rsidP="00D32E7A">
      <w:pPr>
        <w:ind w:firstLine="709"/>
        <w:jc w:val="both"/>
        <w:rPr>
          <w:sz w:val="26"/>
          <w:szCs w:val="26"/>
        </w:rPr>
      </w:pPr>
      <w:r w:rsidRPr="006B54DB">
        <w:rPr>
          <w:sz w:val="26"/>
          <w:szCs w:val="26"/>
        </w:rPr>
        <w:t xml:space="preserve">Объем неисполненных бюджетных назначений составил </w:t>
      </w:r>
      <w:r w:rsidRPr="006B54DB">
        <w:rPr>
          <w:sz w:val="26"/>
          <w:szCs w:val="26"/>
        </w:rPr>
        <w:br/>
        <w:t>38 633,11 тыс. рублей (или 16,3% от уточненных плановых назначений), из них:</w:t>
      </w:r>
    </w:p>
    <w:p w:rsidR="00D32E7A" w:rsidRPr="006B54DB" w:rsidRDefault="00D32E7A" w:rsidP="00D32E7A">
      <w:pPr>
        <w:ind w:firstLine="709"/>
        <w:jc w:val="both"/>
        <w:rPr>
          <w:color w:val="FF0000"/>
          <w:sz w:val="26"/>
          <w:szCs w:val="26"/>
        </w:rPr>
      </w:pPr>
      <w:r w:rsidRPr="006B54DB">
        <w:rPr>
          <w:sz w:val="26"/>
          <w:szCs w:val="26"/>
        </w:rPr>
        <w:t>- 13 661,86 тыс. рублей – нераспределенные бюджетные ассигнования;</w:t>
      </w:r>
    </w:p>
    <w:p w:rsidR="00D32E7A" w:rsidRPr="006B54DB" w:rsidRDefault="00D32E7A" w:rsidP="00D32E7A">
      <w:pPr>
        <w:ind w:firstLine="709"/>
        <w:jc w:val="both"/>
        <w:rPr>
          <w:sz w:val="26"/>
          <w:szCs w:val="26"/>
        </w:rPr>
      </w:pPr>
      <w:r w:rsidRPr="006B54DB">
        <w:rPr>
          <w:sz w:val="26"/>
          <w:szCs w:val="26"/>
        </w:rPr>
        <w:t xml:space="preserve">- 22 679,07 тыс. рублей – в связи с непредоставлением субсидии на капитальный ремонт, ремонт и благоустройство дворовой территории многоквартирного дома по адресу ул. Университетская, 21, так как работы не были приняты вследствие их некачественного выполнения (несоответствие выполненных работ требованиям ГОСТ </w:t>
      </w:r>
      <w:r w:rsidRPr="006B54DB">
        <w:rPr>
          <w:sz w:val="26"/>
          <w:szCs w:val="26"/>
        </w:rPr>
        <w:lastRenderedPageBreak/>
        <w:t>58406.2-2020</w:t>
      </w:r>
      <w:r w:rsidRPr="006B54DB">
        <w:rPr>
          <w:sz w:val="26"/>
          <w:szCs w:val="26"/>
          <w:vertAlign w:val="superscript"/>
        </w:rPr>
        <w:footnoteReference w:id="61"/>
      </w:r>
      <w:r w:rsidRPr="006B54DB">
        <w:rPr>
          <w:sz w:val="26"/>
          <w:szCs w:val="26"/>
        </w:rPr>
        <w:t>, в части нарушения технологии производства работ при укладке асфальтобетонной смеси). При этом управляющей компании выплачен авансовый платеж в размере 9 323,39 тыс. рублей. В целях возврата в бюджет суммы авансового платежа ДГХ направлено обращение</w:t>
      </w:r>
      <w:r w:rsidRPr="006B54DB">
        <w:rPr>
          <w:sz w:val="26"/>
          <w:szCs w:val="26"/>
          <w:vertAlign w:val="superscript"/>
        </w:rPr>
        <w:footnoteReference w:id="62"/>
      </w:r>
      <w:r w:rsidRPr="006B54DB">
        <w:rPr>
          <w:sz w:val="26"/>
          <w:szCs w:val="26"/>
        </w:rPr>
        <w:t xml:space="preserve"> и материалы в правовое управление Администрации города для решения вопроса в судебном порядке;</w:t>
      </w:r>
    </w:p>
    <w:p w:rsidR="00D32E7A" w:rsidRPr="006B54DB" w:rsidRDefault="00D32E7A" w:rsidP="00D32E7A">
      <w:pPr>
        <w:ind w:firstLine="709"/>
        <w:jc w:val="both"/>
        <w:rPr>
          <w:sz w:val="26"/>
          <w:szCs w:val="26"/>
        </w:rPr>
      </w:pPr>
      <w:r w:rsidRPr="006B54DB">
        <w:rPr>
          <w:sz w:val="26"/>
          <w:szCs w:val="26"/>
        </w:rPr>
        <w:t>- 2 292,18 тыс. рублей – в связи с уменьшением стоимости работ вследствие уточнения их объёмов.</w:t>
      </w:r>
    </w:p>
    <w:p w:rsidR="00AC566C" w:rsidRPr="006B54DB" w:rsidRDefault="00AC566C" w:rsidP="00AC566C">
      <w:pPr>
        <w:ind w:firstLine="567"/>
        <w:jc w:val="right"/>
        <w:rPr>
          <w:sz w:val="26"/>
          <w:szCs w:val="26"/>
        </w:rPr>
      </w:pPr>
      <w:r w:rsidRPr="006B54DB">
        <w:rPr>
          <w:sz w:val="26"/>
          <w:szCs w:val="26"/>
        </w:rPr>
        <w:t>таблица 1</w:t>
      </w:r>
      <w:r w:rsidR="00C16159" w:rsidRPr="006B54DB">
        <w:rPr>
          <w:sz w:val="26"/>
          <w:szCs w:val="26"/>
        </w:rPr>
        <w:t>6</w:t>
      </w:r>
    </w:p>
    <w:p w:rsidR="00AC566C" w:rsidRPr="006B54DB" w:rsidRDefault="00AC566C" w:rsidP="00AC566C">
      <w:pPr>
        <w:ind w:firstLine="567"/>
        <w:jc w:val="right"/>
        <w:rPr>
          <w:sz w:val="8"/>
          <w:szCs w:val="8"/>
        </w:rPr>
      </w:pPr>
    </w:p>
    <w:p w:rsidR="00AC566C" w:rsidRPr="006B54DB" w:rsidRDefault="00AC566C" w:rsidP="00AC566C">
      <w:pPr>
        <w:ind w:firstLine="567"/>
        <w:jc w:val="center"/>
        <w:rPr>
          <w:sz w:val="26"/>
          <w:szCs w:val="26"/>
        </w:rPr>
      </w:pPr>
      <w:r w:rsidRPr="006B54DB">
        <w:rPr>
          <w:sz w:val="26"/>
          <w:szCs w:val="26"/>
        </w:rPr>
        <w:t>Информация об исполнении бюджетных ассигнований, направленных на благоустройство дворовых территорий в 2025 году</w:t>
      </w:r>
    </w:p>
    <w:p w:rsidR="00AC566C" w:rsidRPr="006B54DB" w:rsidRDefault="00AC566C" w:rsidP="00AC566C">
      <w:pPr>
        <w:ind w:firstLine="709"/>
        <w:jc w:val="right"/>
        <w:rPr>
          <w:sz w:val="20"/>
          <w:szCs w:val="20"/>
        </w:rPr>
      </w:pPr>
      <w:r w:rsidRPr="006B54DB">
        <w:rPr>
          <w:sz w:val="20"/>
          <w:szCs w:val="20"/>
        </w:rPr>
        <w:t>(рублей)</w:t>
      </w:r>
    </w:p>
    <w:p w:rsidR="00AC566C" w:rsidRPr="006B54DB" w:rsidRDefault="00AC566C" w:rsidP="00AC566C">
      <w:pPr>
        <w:ind w:firstLine="709"/>
        <w:jc w:val="right"/>
        <w:rPr>
          <w:sz w:val="6"/>
          <w:szCs w:val="6"/>
        </w:rPr>
      </w:pPr>
    </w:p>
    <w:tbl>
      <w:tblPr>
        <w:tblW w:w="9776"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20"/>
        <w:gridCol w:w="2320"/>
        <w:gridCol w:w="1550"/>
        <w:gridCol w:w="1701"/>
        <w:gridCol w:w="1701"/>
        <w:gridCol w:w="1984"/>
      </w:tblGrid>
      <w:tr w:rsidR="00AC566C" w:rsidRPr="006B54DB" w:rsidTr="00D15827">
        <w:trPr>
          <w:trHeight w:val="20"/>
          <w:tblHeader/>
          <w:jc w:val="center"/>
        </w:trPr>
        <w:tc>
          <w:tcPr>
            <w:tcW w:w="520" w:type="dxa"/>
            <w:shd w:val="clear" w:color="auto" w:fill="auto"/>
            <w:vAlign w:val="center"/>
            <w:hideMark/>
          </w:tcPr>
          <w:p w:rsidR="00AC566C" w:rsidRPr="006B54DB" w:rsidRDefault="00AC566C" w:rsidP="00D15827">
            <w:pPr>
              <w:ind w:left="-57" w:right="-57"/>
              <w:jc w:val="center"/>
              <w:rPr>
                <w:color w:val="000000"/>
                <w:sz w:val="18"/>
                <w:szCs w:val="18"/>
              </w:rPr>
            </w:pPr>
            <w:r w:rsidRPr="006B54DB">
              <w:rPr>
                <w:color w:val="000000"/>
                <w:sz w:val="18"/>
                <w:szCs w:val="18"/>
              </w:rPr>
              <w:t>№ п/п</w:t>
            </w:r>
          </w:p>
        </w:tc>
        <w:tc>
          <w:tcPr>
            <w:tcW w:w="2320" w:type="dxa"/>
            <w:shd w:val="clear" w:color="auto" w:fill="auto"/>
            <w:vAlign w:val="center"/>
            <w:hideMark/>
          </w:tcPr>
          <w:p w:rsidR="00AC566C" w:rsidRPr="006B54DB" w:rsidRDefault="00AC566C" w:rsidP="00D15827">
            <w:pPr>
              <w:ind w:left="-57" w:right="-57"/>
              <w:jc w:val="center"/>
              <w:rPr>
                <w:color w:val="000000"/>
                <w:sz w:val="18"/>
                <w:szCs w:val="18"/>
              </w:rPr>
            </w:pPr>
            <w:r w:rsidRPr="006B54DB">
              <w:rPr>
                <w:color w:val="000000"/>
                <w:sz w:val="18"/>
                <w:szCs w:val="18"/>
              </w:rPr>
              <w:t>Наименование мероприятия муниципальной программы</w:t>
            </w:r>
          </w:p>
        </w:tc>
        <w:tc>
          <w:tcPr>
            <w:tcW w:w="1550" w:type="dxa"/>
            <w:shd w:val="clear" w:color="auto" w:fill="auto"/>
            <w:vAlign w:val="center"/>
            <w:hideMark/>
          </w:tcPr>
          <w:p w:rsidR="00AC566C" w:rsidRPr="006B54DB" w:rsidRDefault="00AC566C" w:rsidP="00D15827">
            <w:pPr>
              <w:ind w:left="-57" w:right="-57"/>
              <w:jc w:val="center"/>
              <w:rPr>
                <w:color w:val="000000"/>
                <w:sz w:val="18"/>
                <w:szCs w:val="18"/>
              </w:rPr>
            </w:pPr>
            <w:r w:rsidRPr="006B54DB">
              <w:rPr>
                <w:color w:val="000000"/>
                <w:sz w:val="18"/>
                <w:szCs w:val="18"/>
              </w:rPr>
              <w:t>Сводная бюджетная роспись на 31.12.2025</w:t>
            </w:r>
          </w:p>
        </w:tc>
        <w:tc>
          <w:tcPr>
            <w:tcW w:w="1701" w:type="dxa"/>
            <w:shd w:val="clear" w:color="auto" w:fill="auto"/>
            <w:vAlign w:val="center"/>
            <w:hideMark/>
          </w:tcPr>
          <w:p w:rsidR="00AC566C" w:rsidRPr="006B54DB" w:rsidRDefault="00AC566C" w:rsidP="00D15827">
            <w:pPr>
              <w:ind w:left="-57" w:right="-57"/>
              <w:jc w:val="center"/>
              <w:rPr>
                <w:color w:val="000000"/>
                <w:sz w:val="18"/>
                <w:szCs w:val="18"/>
              </w:rPr>
            </w:pPr>
            <w:r w:rsidRPr="006B54DB">
              <w:rPr>
                <w:color w:val="000000"/>
                <w:sz w:val="18"/>
                <w:szCs w:val="18"/>
              </w:rPr>
              <w:t>Кассовые расходы</w:t>
            </w:r>
          </w:p>
        </w:tc>
        <w:tc>
          <w:tcPr>
            <w:tcW w:w="1701" w:type="dxa"/>
            <w:shd w:val="clear" w:color="auto" w:fill="auto"/>
            <w:vAlign w:val="center"/>
            <w:hideMark/>
          </w:tcPr>
          <w:p w:rsidR="00AC566C" w:rsidRPr="006B54DB" w:rsidRDefault="00AC566C" w:rsidP="00D15827">
            <w:pPr>
              <w:ind w:left="-57" w:right="-57"/>
              <w:jc w:val="center"/>
              <w:rPr>
                <w:color w:val="000000"/>
                <w:sz w:val="18"/>
                <w:szCs w:val="18"/>
              </w:rPr>
            </w:pPr>
            <w:r w:rsidRPr="006B54DB">
              <w:rPr>
                <w:color w:val="000000"/>
                <w:sz w:val="18"/>
                <w:szCs w:val="18"/>
              </w:rPr>
              <w:t>Отклонение</w:t>
            </w:r>
          </w:p>
        </w:tc>
        <w:tc>
          <w:tcPr>
            <w:tcW w:w="1984" w:type="dxa"/>
            <w:shd w:val="clear" w:color="auto" w:fill="auto"/>
            <w:vAlign w:val="center"/>
            <w:hideMark/>
          </w:tcPr>
          <w:p w:rsidR="00AC566C" w:rsidRPr="006B54DB" w:rsidRDefault="00AC566C" w:rsidP="00D15827">
            <w:pPr>
              <w:ind w:left="-57" w:right="-57"/>
              <w:jc w:val="center"/>
              <w:rPr>
                <w:color w:val="000000"/>
                <w:sz w:val="18"/>
                <w:szCs w:val="18"/>
              </w:rPr>
            </w:pPr>
            <w:r w:rsidRPr="006B54DB">
              <w:rPr>
                <w:color w:val="000000"/>
                <w:sz w:val="18"/>
                <w:szCs w:val="18"/>
              </w:rPr>
              <w:t>Уровень исполнения, %</w:t>
            </w:r>
          </w:p>
        </w:tc>
      </w:tr>
      <w:tr w:rsidR="00AC566C" w:rsidRPr="006B54DB" w:rsidTr="00D15827">
        <w:trPr>
          <w:trHeight w:val="20"/>
          <w:tblHeader/>
          <w:jc w:val="center"/>
        </w:trPr>
        <w:tc>
          <w:tcPr>
            <w:tcW w:w="520" w:type="dxa"/>
            <w:shd w:val="clear" w:color="auto" w:fill="auto"/>
            <w:vAlign w:val="center"/>
            <w:hideMark/>
          </w:tcPr>
          <w:p w:rsidR="00AC566C" w:rsidRPr="006B54DB" w:rsidRDefault="00AC566C" w:rsidP="00D15827">
            <w:pPr>
              <w:ind w:left="-57" w:right="-57"/>
              <w:jc w:val="center"/>
              <w:rPr>
                <w:i/>
                <w:iCs/>
                <w:color w:val="000000"/>
                <w:sz w:val="16"/>
                <w:szCs w:val="16"/>
              </w:rPr>
            </w:pPr>
            <w:r w:rsidRPr="006B54DB">
              <w:rPr>
                <w:i/>
                <w:iCs/>
                <w:color w:val="000000"/>
                <w:sz w:val="16"/>
                <w:szCs w:val="16"/>
              </w:rPr>
              <w:t>1</w:t>
            </w:r>
          </w:p>
        </w:tc>
        <w:tc>
          <w:tcPr>
            <w:tcW w:w="2320" w:type="dxa"/>
            <w:shd w:val="clear" w:color="auto" w:fill="auto"/>
            <w:vAlign w:val="center"/>
            <w:hideMark/>
          </w:tcPr>
          <w:p w:rsidR="00AC566C" w:rsidRPr="006B54DB" w:rsidRDefault="00AC566C" w:rsidP="00D15827">
            <w:pPr>
              <w:ind w:left="-57" w:right="-57"/>
              <w:jc w:val="center"/>
              <w:rPr>
                <w:i/>
                <w:iCs/>
                <w:color w:val="000000"/>
                <w:sz w:val="16"/>
                <w:szCs w:val="16"/>
              </w:rPr>
            </w:pPr>
            <w:r w:rsidRPr="006B54DB">
              <w:rPr>
                <w:i/>
                <w:iCs/>
                <w:color w:val="000000"/>
                <w:sz w:val="16"/>
                <w:szCs w:val="16"/>
              </w:rPr>
              <w:t>2</w:t>
            </w:r>
          </w:p>
        </w:tc>
        <w:tc>
          <w:tcPr>
            <w:tcW w:w="1550" w:type="dxa"/>
            <w:shd w:val="clear" w:color="auto" w:fill="auto"/>
            <w:vAlign w:val="center"/>
            <w:hideMark/>
          </w:tcPr>
          <w:p w:rsidR="00AC566C" w:rsidRPr="006B54DB" w:rsidRDefault="00AC566C" w:rsidP="00D15827">
            <w:pPr>
              <w:ind w:left="-57" w:right="-57"/>
              <w:jc w:val="center"/>
              <w:rPr>
                <w:i/>
                <w:iCs/>
                <w:color w:val="000000"/>
                <w:sz w:val="16"/>
                <w:szCs w:val="16"/>
              </w:rPr>
            </w:pPr>
            <w:r w:rsidRPr="006B54DB">
              <w:rPr>
                <w:i/>
                <w:iCs/>
                <w:color w:val="000000"/>
                <w:sz w:val="16"/>
                <w:szCs w:val="16"/>
              </w:rPr>
              <w:t>3</w:t>
            </w:r>
          </w:p>
        </w:tc>
        <w:tc>
          <w:tcPr>
            <w:tcW w:w="1701" w:type="dxa"/>
            <w:shd w:val="clear" w:color="auto" w:fill="auto"/>
            <w:vAlign w:val="center"/>
            <w:hideMark/>
          </w:tcPr>
          <w:p w:rsidR="00AC566C" w:rsidRPr="006B54DB" w:rsidRDefault="00AC566C" w:rsidP="00D15827">
            <w:pPr>
              <w:ind w:left="-57" w:right="-57"/>
              <w:jc w:val="center"/>
              <w:rPr>
                <w:i/>
                <w:iCs/>
                <w:color w:val="000000"/>
                <w:sz w:val="16"/>
                <w:szCs w:val="16"/>
              </w:rPr>
            </w:pPr>
            <w:r w:rsidRPr="006B54DB">
              <w:rPr>
                <w:i/>
                <w:iCs/>
                <w:color w:val="000000"/>
                <w:sz w:val="16"/>
                <w:szCs w:val="16"/>
              </w:rPr>
              <w:t>4</w:t>
            </w:r>
          </w:p>
        </w:tc>
        <w:tc>
          <w:tcPr>
            <w:tcW w:w="1701" w:type="dxa"/>
            <w:shd w:val="clear" w:color="auto" w:fill="auto"/>
            <w:vAlign w:val="center"/>
            <w:hideMark/>
          </w:tcPr>
          <w:p w:rsidR="00AC566C" w:rsidRPr="006B54DB" w:rsidRDefault="00AC566C" w:rsidP="00D15827">
            <w:pPr>
              <w:ind w:left="-57" w:right="-57"/>
              <w:jc w:val="center"/>
              <w:rPr>
                <w:i/>
                <w:iCs/>
                <w:color w:val="000000"/>
                <w:sz w:val="16"/>
                <w:szCs w:val="16"/>
              </w:rPr>
            </w:pPr>
            <w:r w:rsidRPr="006B54DB">
              <w:rPr>
                <w:i/>
                <w:iCs/>
                <w:color w:val="000000"/>
                <w:sz w:val="16"/>
                <w:szCs w:val="16"/>
              </w:rPr>
              <w:t>5=4-3</w:t>
            </w:r>
          </w:p>
        </w:tc>
        <w:tc>
          <w:tcPr>
            <w:tcW w:w="1984" w:type="dxa"/>
            <w:shd w:val="clear" w:color="auto" w:fill="auto"/>
            <w:vAlign w:val="center"/>
            <w:hideMark/>
          </w:tcPr>
          <w:p w:rsidR="00AC566C" w:rsidRPr="006B54DB" w:rsidRDefault="00AC566C" w:rsidP="00D15827">
            <w:pPr>
              <w:ind w:left="-57" w:right="-57"/>
              <w:jc w:val="center"/>
              <w:rPr>
                <w:i/>
                <w:iCs/>
                <w:color w:val="000000"/>
                <w:sz w:val="16"/>
                <w:szCs w:val="16"/>
              </w:rPr>
            </w:pPr>
            <w:r w:rsidRPr="006B54DB">
              <w:rPr>
                <w:i/>
                <w:iCs/>
                <w:color w:val="000000"/>
                <w:sz w:val="16"/>
                <w:szCs w:val="16"/>
              </w:rPr>
              <w:t>6=4/3*100</w:t>
            </w:r>
          </w:p>
        </w:tc>
      </w:tr>
      <w:tr w:rsidR="00AC566C" w:rsidRPr="006B54DB" w:rsidTr="00D15827">
        <w:trPr>
          <w:trHeight w:val="20"/>
          <w:jc w:val="center"/>
        </w:trPr>
        <w:tc>
          <w:tcPr>
            <w:tcW w:w="520" w:type="dxa"/>
            <w:shd w:val="clear" w:color="auto" w:fill="auto"/>
            <w:vAlign w:val="center"/>
            <w:hideMark/>
          </w:tcPr>
          <w:p w:rsidR="00AC566C" w:rsidRPr="006B54DB" w:rsidRDefault="00AC566C" w:rsidP="00D15827">
            <w:pPr>
              <w:ind w:left="-57" w:right="-57"/>
              <w:jc w:val="center"/>
              <w:rPr>
                <w:color w:val="000000"/>
                <w:sz w:val="18"/>
                <w:szCs w:val="18"/>
              </w:rPr>
            </w:pPr>
            <w:r w:rsidRPr="006B54DB">
              <w:rPr>
                <w:color w:val="000000"/>
                <w:sz w:val="18"/>
                <w:szCs w:val="18"/>
              </w:rPr>
              <w:t>1</w:t>
            </w:r>
          </w:p>
        </w:tc>
        <w:tc>
          <w:tcPr>
            <w:tcW w:w="2320" w:type="dxa"/>
            <w:shd w:val="clear" w:color="auto" w:fill="auto"/>
            <w:vAlign w:val="center"/>
            <w:hideMark/>
          </w:tcPr>
          <w:p w:rsidR="00AC566C" w:rsidRPr="006B54DB" w:rsidRDefault="00AC566C" w:rsidP="00D15827">
            <w:pPr>
              <w:ind w:left="-57" w:right="-57"/>
              <w:jc w:val="both"/>
              <w:rPr>
                <w:sz w:val="18"/>
                <w:szCs w:val="18"/>
              </w:rPr>
            </w:pPr>
            <w:r w:rsidRPr="006B54DB">
              <w:rPr>
                <w:sz w:val="18"/>
                <w:szCs w:val="18"/>
              </w:rPr>
              <w:t>Комплекс процессных мероприятий «Благоустройство, капитальный ремонт и ремонт дворовых территорий многоквартирных домов»</w:t>
            </w:r>
          </w:p>
        </w:tc>
        <w:tc>
          <w:tcPr>
            <w:tcW w:w="1550" w:type="dxa"/>
            <w:shd w:val="clear" w:color="auto" w:fill="auto"/>
            <w:vAlign w:val="center"/>
            <w:hideMark/>
          </w:tcPr>
          <w:p w:rsidR="00AC566C" w:rsidRPr="006B54DB" w:rsidRDefault="00AC566C" w:rsidP="00D15827">
            <w:pPr>
              <w:ind w:left="-57" w:right="-57"/>
              <w:jc w:val="center"/>
              <w:rPr>
                <w:sz w:val="18"/>
                <w:szCs w:val="18"/>
              </w:rPr>
            </w:pPr>
            <w:r w:rsidRPr="006B54DB">
              <w:rPr>
                <w:sz w:val="18"/>
                <w:szCs w:val="18"/>
              </w:rPr>
              <w:t>229 889 542,38</w:t>
            </w:r>
          </w:p>
        </w:tc>
        <w:tc>
          <w:tcPr>
            <w:tcW w:w="1701" w:type="dxa"/>
            <w:shd w:val="clear" w:color="auto" w:fill="auto"/>
            <w:vAlign w:val="center"/>
            <w:hideMark/>
          </w:tcPr>
          <w:p w:rsidR="00AC566C" w:rsidRPr="006B54DB" w:rsidRDefault="00AC566C" w:rsidP="00D15827">
            <w:pPr>
              <w:ind w:left="-57" w:right="-57"/>
              <w:jc w:val="center"/>
              <w:rPr>
                <w:color w:val="000000"/>
                <w:sz w:val="18"/>
                <w:szCs w:val="18"/>
              </w:rPr>
            </w:pPr>
            <w:r w:rsidRPr="006B54DB">
              <w:rPr>
                <w:color w:val="000000"/>
                <w:sz w:val="18"/>
                <w:szCs w:val="18"/>
              </w:rPr>
              <w:t>191 263 768,61</w:t>
            </w:r>
          </w:p>
        </w:tc>
        <w:tc>
          <w:tcPr>
            <w:tcW w:w="1701" w:type="dxa"/>
            <w:shd w:val="clear" w:color="auto" w:fill="auto"/>
            <w:vAlign w:val="center"/>
            <w:hideMark/>
          </w:tcPr>
          <w:p w:rsidR="00AC566C" w:rsidRPr="006B54DB" w:rsidRDefault="00AC566C" w:rsidP="00D15827">
            <w:pPr>
              <w:ind w:left="-57" w:right="-57"/>
              <w:jc w:val="center"/>
              <w:rPr>
                <w:color w:val="000000"/>
                <w:sz w:val="18"/>
                <w:szCs w:val="18"/>
              </w:rPr>
            </w:pPr>
            <w:r w:rsidRPr="006B54DB">
              <w:rPr>
                <w:color w:val="000000"/>
                <w:sz w:val="18"/>
                <w:szCs w:val="18"/>
              </w:rPr>
              <w:t>-38 625 773,77</w:t>
            </w:r>
          </w:p>
        </w:tc>
        <w:tc>
          <w:tcPr>
            <w:tcW w:w="1984" w:type="dxa"/>
            <w:shd w:val="clear" w:color="auto" w:fill="auto"/>
            <w:vAlign w:val="center"/>
            <w:hideMark/>
          </w:tcPr>
          <w:p w:rsidR="00AC566C" w:rsidRPr="006B54DB" w:rsidRDefault="00AC566C" w:rsidP="00D15827">
            <w:pPr>
              <w:ind w:left="-57" w:right="-57"/>
              <w:jc w:val="center"/>
              <w:rPr>
                <w:color w:val="000000"/>
                <w:sz w:val="18"/>
                <w:szCs w:val="18"/>
              </w:rPr>
            </w:pPr>
            <w:r w:rsidRPr="006B54DB">
              <w:rPr>
                <w:color w:val="000000"/>
                <w:sz w:val="18"/>
                <w:szCs w:val="18"/>
              </w:rPr>
              <w:t>83,20</w:t>
            </w:r>
          </w:p>
        </w:tc>
      </w:tr>
      <w:tr w:rsidR="00AC566C" w:rsidRPr="006B54DB" w:rsidTr="00D15827">
        <w:trPr>
          <w:trHeight w:val="20"/>
          <w:jc w:val="center"/>
        </w:trPr>
        <w:tc>
          <w:tcPr>
            <w:tcW w:w="520" w:type="dxa"/>
            <w:shd w:val="clear" w:color="auto" w:fill="auto"/>
            <w:vAlign w:val="center"/>
            <w:hideMark/>
          </w:tcPr>
          <w:p w:rsidR="00AC566C" w:rsidRPr="006B54DB" w:rsidRDefault="00AC566C" w:rsidP="00D15827">
            <w:pPr>
              <w:ind w:left="-57" w:right="-57"/>
              <w:jc w:val="center"/>
              <w:rPr>
                <w:color w:val="000000"/>
                <w:sz w:val="18"/>
                <w:szCs w:val="18"/>
              </w:rPr>
            </w:pPr>
            <w:r w:rsidRPr="006B54DB">
              <w:rPr>
                <w:color w:val="000000"/>
                <w:sz w:val="18"/>
                <w:szCs w:val="18"/>
              </w:rPr>
              <w:t>2</w:t>
            </w:r>
          </w:p>
        </w:tc>
        <w:tc>
          <w:tcPr>
            <w:tcW w:w="2320" w:type="dxa"/>
            <w:shd w:val="clear" w:color="auto" w:fill="auto"/>
            <w:vAlign w:val="center"/>
            <w:hideMark/>
          </w:tcPr>
          <w:p w:rsidR="00AC566C" w:rsidRPr="006B54DB" w:rsidRDefault="00AC566C" w:rsidP="00D15827">
            <w:pPr>
              <w:ind w:left="-57" w:right="-57"/>
              <w:jc w:val="both"/>
              <w:rPr>
                <w:sz w:val="18"/>
                <w:szCs w:val="18"/>
              </w:rPr>
            </w:pPr>
            <w:r w:rsidRPr="006B54DB">
              <w:rPr>
                <w:sz w:val="18"/>
                <w:szCs w:val="18"/>
              </w:rPr>
              <w:t>Муниципальный проект «Реализация инициативных проектов в сфере благоустройства дворовых территорий»</w:t>
            </w:r>
          </w:p>
        </w:tc>
        <w:tc>
          <w:tcPr>
            <w:tcW w:w="1550" w:type="dxa"/>
            <w:shd w:val="clear" w:color="auto" w:fill="auto"/>
            <w:vAlign w:val="center"/>
            <w:hideMark/>
          </w:tcPr>
          <w:p w:rsidR="00AC566C" w:rsidRPr="006B54DB" w:rsidRDefault="00AC566C" w:rsidP="00D15827">
            <w:pPr>
              <w:ind w:left="-57" w:right="-57"/>
              <w:jc w:val="center"/>
              <w:rPr>
                <w:sz w:val="18"/>
                <w:szCs w:val="18"/>
              </w:rPr>
            </w:pPr>
            <w:r w:rsidRPr="006B54DB">
              <w:rPr>
                <w:sz w:val="18"/>
                <w:szCs w:val="18"/>
              </w:rPr>
              <w:t>7 000 000,00</w:t>
            </w:r>
          </w:p>
        </w:tc>
        <w:tc>
          <w:tcPr>
            <w:tcW w:w="1701" w:type="dxa"/>
            <w:shd w:val="clear" w:color="auto" w:fill="auto"/>
            <w:vAlign w:val="center"/>
            <w:hideMark/>
          </w:tcPr>
          <w:p w:rsidR="00AC566C" w:rsidRPr="006B54DB" w:rsidRDefault="00AC566C" w:rsidP="00D15827">
            <w:pPr>
              <w:ind w:left="-57" w:right="-57"/>
              <w:jc w:val="center"/>
              <w:rPr>
                <w:color w:val="000000"/>
                <w:sz w:val="18"/>
                <w:szCs w:val="18"/>
              </w:rPr>
            </w:pPr>
            <w:r w:rsidRPr="006B54DB">
              <w:rPr>
                <w:color w:val="000000"/>
                <w:sz w:val="18"/>
                <w:szCs w:val="18"/>
              </w:rPr>
              <w:t>6 992 663,45</w:t>
            </w:r>
          </w:p>
        </w:tc>
        <w:tc>
          <w:tcPr>
            <w:tcW w:w="1701" w:type="dxa"/>
            <w:shd w:val="clear" w:color="auto" w:fill="auto"/>
            <w:vAlign w:val="center"/>
            <w:hideMark/>
          </w:tcPr>
          <w:p w:rsidR="00AC566C" w:rsidRPr="006B54DB" w:rsidRDefault="00AC566C" w:rsidP="00D15827">
            <w:pPr>
              <w:ind w:left="-57" w:right="-57"/>
              <w:jc w:val="center"/>
              <w:rPr>
                <w:color w:val="000000"/>
                <w:sz w:val="18"/>
                <w:szCs w:val="18"/>
              </w:rPr>
            </w:pPr>
            <w:r w:rsidRPr="006B54DB">
              <w:rPr>
                <w:color w:val="000000"/>
                <w:sz w:val="18"/>
                <w:szCs w:val="18"/>
              </w:rPr>
              <w:t>-7 336,55</w:t>
            </w:r>
          </w:p>
        </w:tc>
        <w:tc>
          <w:tcPr>
            <w:tcW w:w="1984" w:type="dxa"/>
            <w:shd w:val="clear" w:color="auto" w:fill="auto"/>
            <w:vAlign w:val="center"/>
            <w:hideMark/>
          </w:tcPr>
          <w:p w:rsidR="00AC566C" w:rsidRPr="006B54DB" w:rsidRDefault="00AC566C" w:rsidP="00D15827">
            <w:pPr>
              <w:ind w:left="-57" w:right="-57"/>
              <w:jc w:val="center"/>
              <w:rPr>
                <w:color w:val="000000"/>
                <w:sz w:val="18"/>
                <w:szCs w:val="18"/>
              </w:rPr>
            </w:pPr>
            <w:r w:rsidRPr="006B54DB">
              <w:rPr>
                <w:color w:val="000000"/>
                <w:sz w:val="18"/>
                <w:szCs w:val="18"/>
              </w:rPr>
              <w:t>99,90</w:t>
            </w:r>
          </w:p>
        </w:tc>
      </w:tr>
      <w:tr w:rsidR="00AC566C" w:rsidRPr="006B54DB" w:rsidTr="00D15827">
        <w:trPr>
          <w:trHeight w:val="20"/>
          <w:jc w:val="center"/>
        </w:trPr>
        <w:tc>
          <w:tcPr>
            <w:tcW w:w="520" w:type="dxa"/>
            <w:shd w:val="clear" w:color="auto" w:fill="auto"/>
            <w:vAlign w:val="center"/>
            <w:hideMark/>
          </w:tcPr>
          <w:p w:rsidR="00AC566C" w:rsidRPr="006B54DB" w:rsidRDefault="00AC566C" w:rsidP="00D15827">
            <w:pPr>
              <w:ind w:left="-57" w:right="-57"/>
              <w:jc w:val="center"/>
              <w:rPr>
                <w:rFonts w:ascii="Calibri" w:hAnsi="Calibri" w:cs="Calibri"/>
                <w:b/>
                <w:sz w:val="18"/>
                <w:szCs w:val="18"/>
              </w:rPr>
            </w:pPr>
            <w:r w:rsidRPr="006B54DB">
              <w:rPr>
                <w:rFonts w:ascii="Calibri" w:hAnsi="Calibri" w:cs="Calibri"/>
                <w:b/>
                <w:sz w:val="18"/>
                <w:szCs w:val="18"/>
              </w:rPr>
              <w:t> </w:t>
            </w:r>
          </w:p>
        </w:tc>
        <w:tc>
          <w:tcPr>
            <w:tcW w:w="2320" w:type="dxa"/>
            <w:shd w:val="clear" w:color="auto" w:fill="auto"/>
            <w:vAlign w:val="center"/>
            <w:hideMark/>
          </w:tcPr>
          <w:p w:rsidR="00AC566C" w:rsidRPr="006B54DB" w:rsidRDefault="00AC566C" w:rsidP="00D15827">
            <w:pPr>
              <w:ind w:left="-57" w:right="-57"/>
              <w:rPr>
                <w:b/>
                <w:color w:val="000000"/>
                <w:sz w:val="18"/>
                <w:szCs w:val="18"/>
              </w:rPr>
            </w:pPr>
            <w:r w:rsidRPr="006B54DB">
              <w:rPr>
                <w:b/>
                <w:color w:val="000000"/>
                <w:sz w:val="18"/>
                <w:szCs w:val="18"/>
              </w:rPr>
              <w:t>Всего на благоустройство дворовых территорий</w:t>
            </w:r>
          </w:p>
        </w:tc>
        <w:tc>
          <w:tcPr>
            <w:tcW w:w="1550" w:type="dxa"/>
            <w:shd w:val="clear" w:color="auto" w:fill="auto"/>
            <w:vAlign w:val="center"/>
            <w:hideMark/>
          </w:tcPr>
          <w:p w:rsidR="00AC566C" w:rsidRPr="006B54DB" w:rsidRDefault="00AC566C" w:rsidP="00D15827">
            <w:pPr>
              <w:ind w:left="-57" w:right="-57"/>
              <w:jc w:val="center"/>
              <w:rPr>
                <w:b/>
                <w:color w:val="000000"/>
                <w:sz w:val="18"/>
                <w:szCs w:val="18"/>
              </w:rPr>
            </w:pPr>
            <w:r w:rsidRPr="006B54DB">
              <w:rPr>
                <w:b/>
                <w:color w:val="000000"/>
                <w:sz w:val="18"/>
                <w:szCs w:val="18"/>
              </w:rPr>
              <w:t>236 889 542,38</w:t>
            </w:r>
          </w:p>
        </w:tc>
        <w:tc>
          <w:tcPr>
            <w:tcW w:w="1701" w:type="dxa"/>
            <w:shd w:val="clear" w:color="auto" w:fill="auto"/>
            <w:vAlign w:val="center"/>
            <w:hideMark/>
          </w:tcPr>
          <w:p w:rsidR="00AC566C" w:rsidRPr="006B54DB" w:rsidRDefault="00AC566C" w:rsidP="00D15827">
            <w:pPr>
              <w:ind w:left="-57" w:right="-57"/>
              <w:jc w:val="center"/>
              <w:rPr>
                <w:b/>
                <w:color w:val="000000"/>
                <w:sz w:val="18"/>
                <w:szCs w:val="18"/>
              </w:rPr>
            </w:pPr>
            <w:r w:rsidRPr="006B54DB">
              <w:rPr>
                <w:b/>
                <w:color w:val="000000"/>
                <w:sz w:val="18"/>
                <w:szCs w:val="18"/>
              </w:rPr>
              <w:t>198 256 432,06</w:t>
            </w:r>
          </w:p>
        </w:tc>
        <w:tc>
          <w:tcPr>
            <w:tcW w:w="1701" w:type="dxa"/>
            <w:shd w:val="clear" w:color="auto" w:fill="auto"/>
            <w:vAlign w:val="center"/>
            <w:hideMark/>
          </w:tcPr>
          <w:p w:rsidR="00AC566C" w:rsidRPr="006B54DB" w:rsidRDefault="00AC566C" w:rsidP="00D15827">
            <w:pPr>
              <w:ind w:left="-57" w:right="-57"/>
              <w:jc w:val="center"/>
              <w:rPr>
                <w:b/>
                <w:color w:val="000000"/>
                <w:sz w:val="18"/>
                <w:szCs w:val="18"/>
              </w:rPr>
            </w:pPr>
            <w:r w:rsidRPr="006B54DB">
              <w:rPr>
                <w:b/>
                <w:color w:val="000000"/>
                <w:sz w:val="18"/>
                <w:szCs w:val="18"/>
              </w:rPr>
              <w:t>-38 633 110,32</w:t>
            </w:r>
          </w:p>
        </w:tc>
        <w:tc>
          <w:tcPr>
            <w:tcW w:w="1984" w:type="dxa"/>
            <w:shd w:val="clear" w:color="auto" w:fill="auto"/>
            <w:vAlign w:val="center"/>
            <w:hideMark/>
          </w:tcPr>
          <w:p w:rsidR="00AC566C" w:rsidRPr="006B54DB" w:rsidRDefault="00AC566C" w:rsidP="00D15827">
            <w:pPr>
              <w:ind w:left="-57" w:right="-57"/>
              <w:jc w:val="center"/>
              <w:rPr>
                <w:b/>
                <w:color w:val="000000"/>
                <w:sz w:val="18"/>
                <w:szCs w:val="18"/>
              </w:rPr>
            </w:pPr>
            <w:r w:rsidRPr="006B54DB">
              <w:rPr>
                <w:b/>
                <w:color w:val="000000"/>
                <w:sz w:val="18"/>
                <w:szCs w:val="18"/>
              </w:rPr>
              <w:t>83,69</w:t>
            </w:r>
          </w:p>
        </w:tc>
      </w:tr>
    </w:tbl>
    <w:p w:rsidR="00AC566C" w:rsidRPr="006B54DB" w:rsidRDefault="00AC566C" w:rsidP="00AC566C">
      <w:pPr>
        <w:ind w:firstLine="709"/>
        <w:jc w:val="both"/>
        <w:rPr>
          <w:sz w:val="12"/>
          <w:szCs w:val="12"/>
        </w:rPr>
      </w:pPr>
    </w:p>
    <w:p w:rsidR="00AC566C" w:rsidRPr="006B54DB" w:rsidRDefault="00AC566C" w:rsidP="00AC566C">
      <w:pPr>
        <w:ind w:firstLine="709"/>
        <w:jc w:val="both"/>
        <w:rPr>
          <w:sz w:val="26"/>
          <w:szCs w:val="26"/>
        </w:rPr>
      </w:pPr>
      <w:r w:rsidRPr="006B54DB">
        <w:rPr>
          <w:sz w:val="26"/>
          <w:szCs w:val="26"/>
        </w:rPr>
        <w:t xml:space="preserve">Подробная информация об объёмах бюджетных ассигнований, направленных на благоустройство дворовых территорий в 2025 году, в разрезе объектов представлена в приложении </w:t>
      </w:r>
      <w:r w:rsidR="00C10432" w:rsidRPr="006B54DB">
        <w:rPr>
          <w:sz w:val="26"/>
          <w:szCs w:val="26"/>
        </w:rPr>
        <w:t>12</w:t>
      </w:r>
      <w:r w:rsidRPr="006B54DB">
        <w:rPr>
          <w:sz w:val="26"/>
          <w:szCs w:val="26"/>
        </w:rPr>
        <w:t xml:space="preserve"> к заключению.</w:t>
      </w:r>
    </w:p>
    <w:p w:rsidR="00BA087C" w:rsidRPr="006B54DB" w:rsidRDefault="00BA087C" w:rsidP="009F006B">
      <w:pPr>
        <w:jc w:val="center"/>
        <w:rPr>
          <w:i/>
          <w:sz w:val="26"/>
          <w:szCs w:val="26"/>
        </w:rPr>
      </w:pPr>
    </w:p>
    <w:p w:rsidR="009F006B" w:rsidRPr="006B54DB" w:rsidRDefault="00465C9B" w:rsidP="009F006B">
      <w:pPr>
        <w:jc w:val="center"/>
        <w:rPr>
          <w:i/>
          <w:sz w:val="26"/>
          <w:szCs w:val="26"/>
        </w:rPr>
      </w:pPr>
      <w:r w:rsidRPr="006B54DB">
        <w:rPr>
          <w:i/>
          <w:sz w:val="26"/>
          <w:szCs w:val="26"/>
        </w:rPr>
        <w:t>1</w:t>
      </w:r>
      <w:r w:rsidR="00BA087C" w:rsidRPr="006B54DB">
        <w:rPr>
          <w:i/>
          <w:sz w:val="26"/>
          <w:szCs w:val="26"/>
        </w:rPr>
        <w:t>5</w:t>
      </w:r>
      <w:r w:rsidRPr="006B54DB">
        <w:rPr>
          <w:i/>
          <w:sz w:val="26"/>
          <w:szCs w:val="26"/>
        </w:rPr>
        <w:t>. </w:t>
      </w:r>
      <w:r w:rsidR="009F006B" w:rsidRPr="006B54DB">
        <w:rPr>
          <w:i/>
          <w:sz w:val="26"/>
          <w:szCs w:val="26"/>
        </w:rPr>
        <w:t>Результаты</w:t>
      </w:r>
      <w:r w:rsidR="00026A50" w:rsidRPr="006B54DB">
        <w:rPr>
          <w:i/>
          <w:sz w:val="26"/>
          <w:szCs w:val="26"/>
        </w:rPr>
        <w:t xml:space="preserve"> внешней проверки бюджетной отчё</w:t>
      </w:r>
      <w:r w:rsidR="009F006B" w:rsidRPr="006B54DB">
        <w:rPr>
          <w:i/>
          <w:sz w:val="26"/>
          <w:szCs w:val="26"/>
        </w:rPr>
        <w:t xml:space="preserve">тности </w:t>
      </w:r>
    </w:p>
    <w:p w:rsidR="009F006B" w:rsidRPr="006B54DB" w:rsidRDefault="009F006B" w:rsidP="009F006B">
      <w:pPr>
        <w:jc w:val="center"/>
        <w:rPr>
          <w:sz w:val="12"/>
          <w:szCs w:val="12"/>
        </w:rPr>
      </w:pPr>
    </w:p>
    <w:p w:rsidR="00A55A9D" w:rsidRPr="00A55A9D" w:rsidRDefault="00A55A9D" w:rsidP="00A55A9D">
      <w:pPr>
        <w:ind w:firstLine="709"/>
        <w:jc w:val="both"/>
        <w:rPr>
          <w:sz w:val="26"/>
          <w:szCs w:val="26"/>
        </w:rPr>
      </w:pPr>
      <w:r w:rsidRPr="006B54DB">
        <w:rPr>
          <w:sz w:val="26"/>
          <w:szCs w:val="26"/>
        </w:rPr>
        <w:t>В соответствии со статьями 264.4, 268.1 Бюджетного кодекса РФ Контрольно-</w:t>
      </w:r>
      <w:r w:rsidRPr="00A55A9D">
        <w:rPr>
          <w:sz w:val="26"/>
          <w:szCs w:val="26"/>
        </w:rPr>
        <w:t>счетной палатой города проведены внешние проверки годовой бюджетной отчётности 7 ГАБС (Думы города, Администрации города, Контрольно-счетной палаты города, департамента финансов, департамента образования, департамента архитектуры и градостроительства, департамента имущественных и земельных отношений). По результатам внешней проверки годовой бюджетной отчётности ГАБС установлено следующее.</w:t>
      </w:r>
    </w:p>
    <w:p w:rsidR="00A55A9D" w:rsidRPr="00A55A9D" w:rsidRDefault="00A55A9D" w:rsidP="00BB7A27">
      <w:pPr>
        <w:ind w:firstLine="709"/>
        <w:jc w:val="both"/>
        <w:rPr>
          <w:sz w:val="26"/>
          <w:szCs w:val="26"/>
        </w:rPr>
      </w:pPr>
      <w:r w:rsidRPr="00A55A9D">
        <w:rPr>
          <w:sz w:val="26"/>
          <w:szCs w:val="26"/>
        </w:rPr>
        <w:t>1. Годовая бюджетная отчётность представлена в составе и по формам, утверждённым Инструкцией № 191н</w:t>
      </w:r>
      <w:r w:rsidRPr="00A55A9D">
        <w:rPr>
          <w:sz w:val="26"/>
          <w:szCs w:val="26"/>
          <w:vertAlign w:val="superscript"/>
        </w:rPr>
        <w:footnoteReference w:id="63"/>
      </w:r>
      <w:r w:rsidRPr="00A55A9D">
        <w:rPr>
          <w:sz w:val="26"/>
          <w:szCs w:val="26"/>
        </w:rPr>
        <w:t>, приказом департамента финансов Администрации города от 02.02.2018 № 08-ПО-25/18-0 «</w:t>
      </w:r>
      <w:r w:rsidR="00BB7A27" w:rsidRPr="00BB7A27">
        <w:rPr>
          <w:sz w:val="26"/>
          <w:szCs w:val="26"/>
        </w:rPr>
        <w:t xml:space="preserve">Об утверждении Порядка составления и представления бюджетной отчетности об исполнении бюджета муниципального образования городской округ Сургут Ханты-Мансийского </w:t>
      </w:r>
      <w:r w:rsidR="00BB7A27" w:rsidRPr="00BB7A27">
        <w:rPr>
          <w:sz w:val="26"/>
          <w:szCs w:val="26"/>
        </w:rPr>
        <w:lastRenderedPageBreak/>
        <w:t>автономного округа - Югры и консолидированной бухгалтерской отчетности муниципальных бюджетны</w:t>
      </w:r>
      <w:r w:rsidR="00BB7A27">
        <w:rPr>
          <w:sz w:val="26"/>
          <w:szCs w:val="26"/>
        </w:rPr>
        <w:t>х и автономных учреждений».</w:t>
      </w:r>
    </w:p>
    <w:p w:rsidR="00375792" w:rsidRPr="00930459" w:rsidRDefault="00375792" w:rsidP="00375792">
      <w:pPr>
        <w:ind w:firstLine="709"/>
        <w:jc w:val="both"/>
        <w:rPr>
          <w:sz w:val="26"/>
          <w:szCs w:val="26"/>
        </w:rPr>
      </w:pPr>
      <w:r w:rsidRPr="00930459">
        <w:rPr>
          <w:sz w:val="26"/>
          <w:szCs w:val="26"/>
        </w:rPr>
        <w:t>Отчётность об исполнении консолидированного бюджета города составлена на основании показателей форм бюджетной отчётности ГАБС, обобщённых путём суммирования одноименных показателей по соответствующим строкам и графам с исключением взаимосвязанных показателей по консолидируемым позициям форм бюджетной отчётности.</w:t>
      </w:r>
    </w:p>
    <w:p w:rsidR="00A55A9D" w:rsidRDefault="00A55A9D" w:rsidP="0064465D">
      <w:pPr>
        <w:ind w:firstLine="709"/>
        <w:jc w:val="both"/>
        <w:rPr>
          <w:sz w:val="26"/>
          <w:szCs w:val="26"/>
        </w:rPr>
      </w:pPr>
      <w:r w:rsidRPr="00A55A9D">
        <w:rPr>
          <w:sz w:val="26"/>
          <w:szCs w:val="26"/>
        </w:rPr>
        <w:t xml:space="preserve">2. Бюджетная отчётность ГАБС составлена на основании бюджетной отчётности администраторов бюджетных средств (далее также АБС). Вместе с тем, в ходе выборочной проверки соответствия показателей форм отчётности АБС данным регистров бюджетного учёта </w:t>
      </w:r>
      <w:r w:rsidR="007D2BBC">
        <w:rPr>
          <w:sz w:val="26"/>
          <w:szCs w:val="26"/>
        </w:rPr>
        <w:t>выявлены расхождения по 8</w:t>
      </w:r>
      <w:r w:rsidRPr="00A55A9D">
        <w:rPr>
          <w:sz w:val="26"/>
          <w:szCs w:val="26"/>
        </w:rPr>
        <w:t> АБС, что может свидетельствовать о несоблюдении администраторами бюджетных средств требований пункта 7 Инструкции № 191н, согласно которому бюджетная отчётность составляется на основе данных Главной книги и (или) других регистров бюджетного учёта, с обязательным проведением сверки оборотов и остатков по регистрам аналитического учёта с оборотами и остатками по регистрам синтетического учёта.</w:t>
      </w:r>
    </w:p>
    <w:p w:rsidR="00A55A9D" w:rsidRPr="00A55A9D" w:rsidRDefault="00A55A9D" w:rsidP="0064465D">
      <w:pPr>
        <w:ind w:firstLine="709"/>
        <w:jc w:val="both"/>
        <w:rPr>
          <w:sz w:val="26"/>
          <w:szCs w:val="26"/>
        </w:rPr>
      </w:pPr>
      <w:r w:rsidRPr="00A55A9D">
        <w:rPr>
          <w:sz w:val="26"/>
          <w:szCs w:val="26"/>
        </w:rPr>
        <w:t>В ходе контрольного мероприятия администраторами бюджетных средств представлены скорректированные регистры бюджетного учёта.</w:t>
      </w:r>
    </w:p>
    <w:p w:rsidR="00FC054F" w:rsidRPr="00FC054F" w:rsidRDefault="00A55A9D" w:rsidP="0039650B">
      <w:pPr>
        <w:ind w:firstLine="709"/>
        <w:jc w:val="both"/>
        <w:rPr>
          <w:sz w:val="26"/>
          <w:szCs w:val="26"/>
        </w:rPr>
      </w:pPr>
      <w:r w:rsidRPr="00A55A9D">
        <w:rPr>
          <w:sz w:val="26"/>
          <w:szCs w:val="26"/>
        </w:rPr>
        <w:t xml:space="preserve">Следует отметить, что указанное нарушение систематически выявляется по результатам внешней проверки бюджетной отчетности в течение последних </w:t>
      </w:r>
      <w:r w:rsidR="00104B5E">
        <w:rPr>
          <w:sz w:val="26"/>
          <w:szCs w:val="26"/>
        </w:rPr>
        <w:t>че</w:t>
      </w:r>
      <w:r w:rsidRPr="00A55A9D">
        <w:rPr>
          <w:sz w:val="26"/>
          <w:szCs w:val="26"/>
        </w:rPr>
        <w:t>т</w:t>
      </w:r>
      <w:r w:rsidR="00104B5E">
        <w:rPr>
          <w:sz w:val="26"/>
          <w:szCs w:val="26"/>
        </w:rPr>
        <w:t>ы</w:t>
      </w:r>
      <w:r w:rsidRPr="00A55A9D">
        <w:rPr>
          <w:sz w:val="26"/>
          <w:szCs w:val="26"/>
        </w:rPr>
        <w:t xml:space="preserve">рех </w:t>
      </w:r>
      <w:r w:rsidRPr="00FC054F">
        <w:rPr>
          <w:sz w:val="26"/>
          <w:szCs w:val="26"/>
        </w:rPr>
        <w:t>лет.</w:t>
      </w:r>
      <w:r w:rsidR="00AE2A77" w:rsidRPr="00FC054F">
        <w:rPr>
          <w:sz w:val="26"/>
          <w:szCs w:val="26"/>
        </w:rPr>
        <w:t xml:space="preserve"> Вместе с тем, из восьми АБС, у которых выявлены расхождения </w:t>
      </w:r>
      <w:r w:rsidR="00FC054F">
        <w:rPr>
          <w:sz w:val="26"/>
          <w:szCs w:val="26"/>
        </w:rPr>
        <w:t xml:space="preserve">годовой </w:t>
      </w:r>
      <w:r w:rsidR="00AE2A77" w:rsidRPr="00FC054F">
        <w:rPr>
          <w:sz w:val="26"/>
          <w:szCs w:val="26"/>
        </w:rPr>
        <w:t>отчетности с регистрами бюджетного учета</w:t>
      </w:r>
      <w:r w:rsidR="00FC054F" w:rsidRPr="00FC054F">
        <w:rPr>
          <w:sz w:val="26"/>
          <w:szCs w:val="26"/>
        </w:rPr>
        <w:t>:</w:t>
      </w:r>
    </w:p>
    <w:p w:rsidR="00A55A9D" w:rsidRDefault="00FC054F" w:rsidP="0039650B">
      <w:pPr>
        <w:ind w:firstLine="709"/>
        <w:jc w:val="both"/>
        <w:rPr>
          <w:sz w:val="26"/>
          <w:szCs w:val="26"/>
        </w:rPr>
      </w:pPr>
      <w:r w:rsidRPr="00516DDB">
        <w:rPr>
          <w:sz w:val="26"/>
          <w:szCs w:val="26"/>
        </w:rPr>
        <w:t xml:space="preserve">- в </w:t>
      </w:r>
      <w:r w:rsidR="00B77721">
        <w:rPr>
          <w:sz w:val="26"/>
          <w:szCs w:val="26"/>
        </w:rPr>
        <w:t>пяти</w:t>
      </w:r>
      <w:r w:rsidRPr="00516DDB">
        <w:rPr>
          <w:sz w:val="26"/>
          <w:szCs w:val="26"/>
        </w:rPr>
        <w:t xml:space="preserve"> учреждениях</w:t>
      </w:r>
      <w:r w:rsidR="00AE2A77" w:rsidRPr="00516DDB">
        <w:rPr>
          <w:sz w:val="26"/>
          <w:szCs w:val="26"/>
        </w:rPr>
        <w:t xml:space="preserve"> внутренний финансовый аудит осуществляется</w:t>
      </w:r>
      <w:r w:rsidR="00AE2A77" w:rsidRPr="00FC054F">
        <w:rPr>
          <w:sz w:val="26"/>
          <w:szCs w:val="26"/>
        </w:rPr>
        <w:t xml:space="preserve"> упрощенно, то есть</w:t>
      </w:r>
      <w:r w:rsidR="00C20B8C" w:rsidRPr="00FC054F">
        <w:rPr>
          <w:sz w:val="26"/>
          <w:szCs w:val="26"/>
        </w:rPr>
        <w:t xml:space="preserve"> </w:t>
      </w:r>
      <w:r w:rsidR="00AE2A77" w:rsidRPr="00FC054F">
        <w:rPr>
          <w:sz w:val="26"/>
          <w:szCs w:val="26"/>
        </w:rPr>
        <w:t xml:space="preserve">руководитель учреждения самостоятельно </w:t>
      </w:r>
      <w:r w:rsidR="007E217B" w:rsidRPr="00FC054F">
        <w:rPr>
          <w:sz w:val="26"/>
          <w:szCs w:val="26"/>
        </w:rPr>
        <w:t xml:space="preserve">выполняет действия, направленные на достижение целей осуществления внутреннего финансового аудита, в частности, организует и осуществляет внутренний финансовый контроль, </w:t>
      </w:r>
      <w:r w:rsidR="0064465D">
        <w:rPr>
          <w:sz w:val="26"/>
          <w:szCs w:val="26"/>
        </w:rPr>
        <w:t>а также несет ответственность з</w:t>
      </w:r>
      <w:r w:rsidR="0064465D" w:rsidRPr="0064465D">
        <w:rPr>
          <w:sz w:val="26"/>
          <w:szCs w:val="26"/>
        </w:rPr>
        <w:t>а результаты выполнения бюджетных процедур</w:t>
      </w:r>
      <w:r w:rsidR="0064465D">
        <w:rPr>
          <w:sz w:val="26"/>
          <w:szCs w:val="26"/>
        </w:rPr>
        <w:t>, в том числе в части</w:t>
      </w:r>
      <w:r w:rsidR="0064465D" w:rsidRPr="0064465D">
        <w:rPr>
          <w:sz w:val="26"/>
          <w:szCs w:val="26"/>
        </w:rPr>
        <w:t xml:space="preserve"> </w:t>
      </w:r>
      <w:r w:rsidR="0064465D" w:rsidRPr="00FC054F">
        <w:rPr>
          <w:sz w:val="26"/>
          <w:szCs w:val="26"/>
        </w:rPr>
        <w:t>п</w:t>
      </w:r>
      <w:r w:rsidR="0064465D">
        <w:rPr>
          <w:sz w:val="26"/>
          <w:szCs w:val="26"/>
        </w:rPr>
        <w:t>одтверждения</w:t>
      </w:r>
      <w:r w:rsidR="0064465D" w:rsidRPr="00FC054F">
        <w:rPr>
          <w:sz w:val="26"/>
          <w:szCs w:val="26"/>
        </w:rPr>
        <w:t xml:space="preserve"> дос</w:t>
      </w:r>
      <w:r w:rsidR="0064465D">
        <w:rPr>
          <w:sz w:val="26"/>
          <w:szCs w:val="26"/>
        </w:rPr>
        <w:t>товерности бюджетной отчетности</w:t>
      </w:r>
      <w:r>
        <w:rPr>
          <w:sz w:val="26"/>
          <w:szCs w:val="26"/>
        </w:rPr>
        <w:t>;</w:t>
      </w:r>
    </w:p>
    <w:p w:rsidR="0039650B" w:rsidRDefault="00FC054F" w:rsidP="0039650B">
      <w:pPr>
        <w:ind w:firstLine="709"/>
        <w:jc w:val="both"/>
        <w:rPr>
          <w:sz w:val="26"/>
          <w:szCs w:val="26"/>
        </w:rPr>
      </w:pPr>
      <w:r>
        <w:rPr>
          <w:sz w:val="26"/>
          <w:szCs w:val="26"/>
        </w:rPr>
        <w:t xml:space="preserve">- в </w:t>
      </w:r>
      <w:r w:rsidR="00B77721">
        <w:rPr>
          <w:sz w:val="26"/>
          <w:szCs w:val="26"/>
        </w:rPr>
        <w:t>трех</w:t>
      </w:r>
      <w:r>
        <w:rPr>
          <w:sz w:val="26"/>
          <w:szCs w:val="26"/>
        </w:rPr>
        <w:t xml:space="preserve"> учреждениях аудиторская проверка </w:t>
      </w:r>
      <w:r w:rsidR="00516DDB">
        <w:rPr>
          <w:sz w:val="26"/>
          <w:szCs w:val="26"/>
        </w:rPr>
        <w:t>подтвердила достоверность</w:t>
      </w:r>
      <w:r>
        <w:rPr>
          <w:sz w:val="26"/>
          <w:szCs w:val="26"/>
        </w:rPr>
        <w:t xml:space="preserve"> </w:t>
      </w:r>
      <w:r w:rsidR="00516DDB">
        <w:rPr>
          <w:sz w:val="26"/>
          <w:szCs w:val="26"/>
        </w:rPr>
        <w:t xml:space="preserve">годовой </w:t>
      </w:r>
      <w:r>
        <w:rPr>
          <w:sz w:val="26"/>
          <w:szCs w:val="26"/>
        </w:rPr>
        <w:t>бюджетной отчетности</w:t>
      </w:r>
      <w:r w:rsidRPr="00FC054F">
        <w:rPr>
          <w:sz w:val="26"/>
          <w:szCs w:val="26"/>
        </w:rPr>
        <w:t>.</w:t>
      </w:r>
      <w:r w:rsidR="0064465D">
        <w:rPr>
          <w:sz w:val="26"/>
          <w:szCs w:val="26"/>
        </w:rPr>
        <w:t xml:space="preserve"> </w:t>
      </w:r>
    </w:p>
    <w:p w:rsidR="0039650B" w:rsidRPr="0039650B" w:rsidRDefault="0064465D" w:rsidP="0039650B">
      <w:pPr>
        <w:ind w:firstLine="709"/>
        <w:jc w:val="both"/>
        <w:rPr>
          <w:sz w:val="26"/>
          <w:szCs w:val="26"/>
        </w:rPr>
      </w:pPr>
      <w:r>
        <w:rPr>
          <w:sz w:val="26"/>
          <w:szCs w:val="26"/>
        </w:rPr>
        <w:t xml:space="preserve">Следует обратить внимание на тот факт, что в двух учреждениях (МКУ «УИТС», МКУ «УКС») лицом, уполномоченным на проведение внутреннего финансового аудита, </w:t>
      </w:r>
      <w:r w:rsidR="00B77721">
        <w:rPr>
          <w:sz w:val="26"/>
          <w:szCs w:val="26"/>
        </w:rPr>
        <w:t xml:space="preserve">в том числе по проведению мероприятий по подтверждению достоверности бюджетной отчетности </w:t>
      </w:r>
      <w:r>
        <w:rPr>
          <w:sz w:val="26"/>
          <w:szCs w:val="26"/>
        </w:rPr>
        <w:t>является главный бухгалтер учреждения. С учетом осуществления главными бухгалтерами данных учреждений полн</w:t>
      </w:r>
      <w:r w:rsidR="00B77721">
        <w:rPr>
          <w:sz w:val="26"/>
          <w:szCs w:val="26"/>
        </w:rPr>
        <w:t xml:space="preserve">омочий по составлению и подписанию отчетности указанное нарушает положения статьи 160.2-1 Бюджетного кодекса РФ, пункта 4 </w:t>
      </w:r>
      <w:r w:rsidR="00FD3C79" w:rsidRPr="00FD3C79">
        <w:rPr>
          <w:sz w:val="26"/>
          <w:szCs w:val="26"/>
        </w:rPr>
        <w:t xml:space="preserve">федерального стандарта </w:t>
      </w:r>
      <w:r w:rsidR="00FD3C79">
        <w:rPr>
          <w:sz w:val="26"/>
          <w:szCs w:val="26"/>
        </w:rPr>
        <w:t>внутреннего финансового аудита «</w:t>
      </w:r>
      <w:r w:rsidR="00FD3C79" w:rsidRPr="00FD3C79">
        <w:rPr>
          <w:sz w:val="26"/>
          <w:szCs w:val="26"/>
        </w:rPr>
        <w:t>Основания и порядок организации, случаи и порядок передачи полномочий по осуществлению</w:t>
      </w:r>
      <w:r w:rsidR="00FD3C79">
        <w:rPr>
          <w:sz w:val="26"/>
          <w:szCs w:val="26"/>
        </w:rPr>
        <w:t xml:space="preserve"> внутреннего финансового аудита»</w:t>
      </w:r>
      <w:r w:rsidR="0039650B">
        <w:rPr>
          <w:sz w:val="26"/>
          <w:szCs w:val="26"/>
        </w:rPr>
        <w:t xml:space="preserve">, утвержденного приказом </w:t>
      </w:r>
      <w:r w:rsidR="0039650B" w:rsidRPr="0039650B">
        <w:rPr>
          <w:sz w:val="26"/>
          <w:szCs w:val="26"/>
        </w:rPr>
        <w:t xml:space="preserve">Минфина России от 18.12.2019 </w:t>
      </w:r>
      <w:r w:rsidR="0039650B">
        <w:rPr>
          <w:sz w:val="26"/>
          <w:szCs w:val="26"/>
        </w:rPr>
        <w:t>№</w:t>
      </w:r>
      <w:r w:rsidR="0039650B" w:rsidRPr="0039650B">
        <w:rPr>
          <w:sz w:val="26"/>
          <w:szCs w:val="26"/>
        </w:rPr>
        <w:t xml:space="preserve"> 237н</w:t>
      </w:r>
      <w:r w:rsidR="0039650B">
        <w:rPr>
          <w:sz w:val="26"/>
          <w:szCs w:val="26"/>
        </w:rPr>
        <w:t>, в части осуществления внутреннего финансового аудита на основе принципа функциональной независимости.</w:t>
      </w:r>
    </w:p>
    <w:p w:rsidR="0014256F" w:rsidRPr="0014256F" w:rsidRDefault="00A55A9D" w:rsidP="0039650B">
      <w:pPr>
        <w:ind w:firstLine="709"/>
        <w:jc w:val="both"/>
        <w:rPr>
          <w:sz w:val="26"/>
          <w:szCs w:val="26"/>
        </w:rPr>
      </w:pPr>
      <w:r w:rsidRPr="00A55A9D">
        <w:rPr>
          <w:sz w:val="26"/>
          <w:szCs w:val="26"/>
        </w:rPr>
        <w:t xml:space="preserve">Учитывая изложенное, предлагаем </w:t>
      </w:r>
      <w:r w:rsidR="0088461C">
        <w:rPr>
          <w:sz w:val="26"/>
          <w:szCs w:val="26"/>
        </w:rPr>
        <w:t>администраторам бюджетных средств</w:t>
      </w:r>
      <w:r w:rsidRPr="00A55A9D">
        <w:rPr>
          <w:sz w:val="26"/>
          <w:szCs w:val="26"/>
        </w:rPr>
        <w:t xml:space="preserve"> </w:t>
      </w:r>
      <w:r w:rsidR="00C20B8C">
        <w:rPr>
          <w:sz w:val="26"/>
          <w:szCs w:val="26"/>
        </w:rPr>
        <w:t>оценить надежность</w:t>
      </w:r>
      <w:r w:rsidR="00D426B1">
        <w:rPr>
          <w:sz w:val="26"/>
          <w:szCs w:val="26"/>
        </w:rPr>
        <w:t xml:space="preserve"> существующей в учреждениях системы </w:t>
      </w:r>
      <w:r w:rsidRPr="00A55A9D">
        <w:rPr>
          <w:sz w:val="26"/>
          <w:szCs w:val="26"/>
        </w:rPr>
        <w:t xml:space="preserve">внутреннего финансового </w:t>
      </w:r>
      <w:r w:rsidR="00D426B1">
        <w:rPr>
          <w:sz w:val="26"/>
          <w:szCs w:val="26"/>
        </w:rPr>
        <w:t xml:space="preserve">контроля и </w:t>
      </w:r>
      <w:r w:rsidRPr="00A55A9D">
        <w:rPr>
          <w:sz w:val="26"/>
          <w:szCs w:val="26"/>
        </w:rPr>
        <w:t>аудита</w:t>
      </w:r>
      <w:r w:rsidR="00D426B1">
        <w:rPr>
          <w:sz w:val="26"/>
          <w:szCs w:val="26"/>
        </w:rPr>
        <w:t xml:space="preserve"> и, в случае необходимости, предусмотреть дополнительные процедуры по подтверждению достоверности годовой бюджетной отчетности, в том числе её сверки с регистрами </w:t>
      </w:r>
      <w:r w:rsidR="0088461C">
        <w:rPr>
          <w:sz w:val="26"/>
          <w:szCs w:val="26"/>
        </w:rPr>
        <w:t>бюджетного</w:t>
      </w:r>
      <w:r w:rsidR="00D426B1">
        <w:rPr>
          <w:sz w:val="26"/>
          <w:szCs w:val="26"/>
        </w:rPr>
        <w:t xml:space="preserve"> учета</w:t>
      </w:r>
      <w:r w:rsidRPr="00A55A9D">
        <w:rPr>
          <w:sz w:val="26"/>
          <w:szCs w:val="26"/>
        </w:rPr>
        <w:t>.</w:t>
      </w:r>
    </w:p>
    <w:p w:rsidR="00930459" w:rsidRPr="00930459" w:rsidRDefault="0088461C" w:rsidP="00930459">
      <w:pPr>
        <w:ind w:firstLine="709"/>
        <w:jc w:val="both"/>
        <w:rPr>
          <w:sz w:val="26"/>
          <w:szCs w:val="26"/>
        </w:rPr>
      </w:pPr>
      <w:r>
        <w:rPr>
          <w:sz w:val="26"/>
          <w:szCs w:val="26"/>
        </w:rPr>
        <w:t>3</w:t>
      </w:r>
      <w:r w:rsidR="00930459" w:rsidRPr="00930459">
        <w:rPr>
          <w:sz w:val="26"/>
          <w:szCs w:val="26"/>
        </w:rPr>
        <w:t xml:space="preserve">. </w:t>
      </w:r>
      <w:r w:rsidR="00590602" w:rsidRPr="00930459">
        <w:rPr>
          <w:sz w:val="26"/>
          <w:szCs w:val="26"/>
        </w:rPr>
        <w:t>По результатам проверок имелись замечания к содержанию отдельных форм отчётности</w:t>
      </w:r>
      <w:r w:rsidR="00590602">
        <w:rPr>
          <w:sz w:val="26"/>
          <w:szCs w:val="26"/>
        </w:rPr>
        <w:t xml:space="preserve">, а также </w:t>
      </w:r>
      <w:r w:rsidR="00930459" w:rsidRPr="00930459">
        <w:rPr>
          <w:sz w:val="26"/>
          <w:szCs w:val="26"/>
        </w:rPr>
        <w:t>замечания к учету и списанию отдельных активов и зад</w:t>
      </w:r>
      <w:r w:rsidR="00590602">
        <w:rPr>
          <w:sz w:val="26"/>
          <w:szCs w:val="26"/>
        </w:rPr>
        <w:t>олженности</w:t>
      </w:r>
      <w:r w:rsidR="00516DDB">
        <w:rPr>
          <w:sz w:val="26"/>
          <w:szCs w:val="26"/>
        </w:rPr>
        <w:t xml:space="preserve">, к содержанию правовых актов, регулирующих бюджетные </w:t>
      </w:r>
      <w:r w:rsidR="00516DDB">
        <w:rPr>
          <w:sz w:val="26"/>
          <w:szCs w:val="26"/>
        </w:rPr>
        <w:lastRenderedPageBreak/>
        <w:t>право</w:t>
      </w:r>
      <w:r w:rsidR="00972AFF">
        <w:rPr>
          <w:sz w:val="26"/>
          <w:szCs w:val="26"/>
        </w:rPr>
        <w:t>о</w:t>
      </w:r>
      <w:r w:rsidR="00516DDB">
        <w:rPr>
          <w:sz w:val="26"/>
          <w:szCs w:val="26"/>
        </w:rPr>
        <w:t>тношения</w:t>
      </w:r>
      <w:r w:rsidR="00590602">
        <w:rPr>
          <w:sz w:val="26"/>
          <w:szCs w:val="26"/>
        </w:rPr>
        <w:t xml:space="preserve">. </w:t>
      </w:r>
      <w:proofErr w:type="spellStart"/>
      <w:r>
        <w:rPr>
          <w:sz w:val="26"/>
          <w:szCs w:val="26"/>
        </w:rPr>
        <w:t>Б</w:t>
      </w:r>
      <w:r w:rsidR="00C20B8C">
        <w:rPr>
          <w:sz w:val="26"/>
          <w:szCs w:val="26"/>
        </w:rPr>
        <w:t>о́</w:t>
      </w:r>
      <w:r>
        <w:rPr>
          <w:sz w:val="26"/>
          <w:szCs w:val="26"/>
        </w:rPr>
        <w:t>льшая</w:t>
      </w:r>
      <w:proofErr w:type="spellEnd"/>
      <w:r>
        <w:rPr>
          <w:sz w:val="26"/>
          <w:szCs w:val="26"/>
        </w:rPr>
        <w:t xml:space="preserve"> ч</w:t>
      </w:r>
      <w:r w:rsidR="00930459" w:rsidRPr="00930459">
        <w:rPr>
          <w:sz w:val="26"/>
          <w:szCs w:val="26"/>
        </w:rPr>
        <w:t>асть замечаний устранена путем корректировки данных бюджетного учёта в текущем периоде.</w:t>
      </w:r>
    </w:p>
    <w:p w:rsidR="00D14CFC" w:rsidRPr="00D14CFC" w:rsidRDefault="00516DDB" w:rsidP="00D14CFC">
      <w:pPr>
        <w:ind w:firstLine="709"/>
        <w:jc w:val="both"/>
        <w:rPr>
          <w:sz w:val="26"/>
          <w:szCs w:val="26"/>
        </w:rPr>
      </w:pPr>
      <w:r w:rsidRPr="00D14CFC">
        <w:rPr>
          <w:sz w:val="26"/>
          <w:szCs w:val="26"/>
        </w:rPr>
        <w:t xml:space="preserve">В ходе мероприятий выявлен </w:t>
      </w:r>
      <w:r w:rsidR="00D14CFC" w:rsidRPr="00D14CFC">
        <w:rPr>
          <w:sz w:val="26"/>
          <w:szCs w:val="26"/>
        </w:rPr>
        <w:t xml:space="preserve">единичный случай принятия муниципальным учреждением бюджетных обязательств сверх доведенных до него лимитов бюджетных обязательств. </w:t>
      </w:r>
    </w:p>
    <w:p w:rsidR="00930459" w:rsidRPr="00930459" w:rsidRDefault="00930459" w:rsidP="00930459">
      <w:pPr>
        <w:ind w:firstLine="709"/>
        <w:jc w:val="both"/>
        <w:rPr>
          <w:sz w:val="26"/>
          <w:szCs w:val="26"/>
        </w:rPr>
      </w:pPr>
      <w:r w:rsidRPr="00930459">
        <w:rPr>
          <w:sz w:val="26"/>
          <w:szCs w:val="26"/>
        </w:rPr>
        <w:t xml:space="preserve">Информация о результатах контрольных и экспертно-аналитических мероприятий, в том числе о выявленных отдельных нарушениях и замечаниях, предложения по внешней проверке бюджетной отчётности ГАБС отражены в отчётах </w:t>
      </w:r>
      <w:r w:rsidR="00F018FE">
        <w:rPr>
          <w:sz w:val="26"/>
          <w:szCs w:val="26"/>
        </w:rPr>
        <w:t>о соответствующих мероприятиях</w:t>
      </w:r>
      <w:r w:rsidRPr="00930459">
        <w:rPr>
          <w:sz w:val="26"/>
          <w:szCs w:val="26"/>
        </w:rPr>
        <w:t>.</w:t>
      </w:r>
    </w:p>
    <w:p w:rsidR="00930459" w:rsidRPr="00930459" w:rsidRDefault="00930459" w:rsidP="00930459">
      <w:pPr>
        <w:ind w:firstLine="709"/>
        <w:jc w:val="both"/>
        <w:rPr>
          <w:sz w:val="26"/>
          <w:szCs w:val="26"/>
        </w:rPr>
      </w:pPr>
      <w:r w:rsidRPr="00930459">
        <w:rPr>
          <w:sz w:val="26"/>
          <w:szCs w:val="26"/>
        </w:rPr>
        <w:t>По результатам внешней проверки Отчета об исполнении бюджета установлено, что отражение доходов и расходов бюджета, источников финансирования дефицита бюджета, иных показателей выполнено на основании отчётных данных в полном объёме в соответствии со статьёй 32 Бюджетного кодекса</w:t>
      </w:r>
      <w:r w:rsidR="00DF3923">
        <w:rPr>
          <w:sz w:val="26"/>
          <w:szCs w:val="26"/>
        </w:rPr>
        <w:t> </w:t>
      </w:r>
      <w:r w:rsidRPr="00930459">
        <w:rPr>
          <w:sz w:val="26"/>
          <w:szCs w:val="26"/>
        </w:rPr>
        <w:t>РФ.</w:t>
      </w:r>
    </w:p>
    <w:p w:rsidR="009F006B" w:rsidRPr="00465C9B" w:rsidRDefault="009F006B" w:rsidP="009F006B">
      <w:pPr>
        <w:ind w:firstLine="709"/>
        <w:jc w:val="both"/>
        <w:rPr>
          <w:sz w:val="26"/>
          <w:szCs w:val="26"/>
          <w:lang w:val="x-none"/>
        </w:rPr>
      </w:pPr>
    </w:p>
    <w:p w:rsidR="00195A20" w:rsidRPr="00B9400F" w:rsidRDefault="007A1EAF" w:rsidP="00195A20">
      <w:pPr>
        <w:jc w:val="center"/>
        <w:rPr>
          <w:i/>
          <w:sz w:val="26"/>
          <w:szCs w:val="26"/>
        </w:rPr>
      </w:pPr>
      <w:r w:rsidRPr="000A69A8">
        <w:rPr>
          <w:i/>
          <w:sz w:val="26"/>
          <w:szCs w:val="26"/>
        </w:rPr>
        <w:t>В</w:t>
      </w:r>
      <w:r w:rsidR="00195A20" w:rsidRPr="000A69A8">
        <w:rPr>
          <w:i/>
          <w:sz w:val="26"/>
          <w:szCs w:val="26"/>
        </w:rPr>
        <w:t>ыводы по результатам экспертно-аналитического мероприятия</w:t>
      </w:r>
    </w:p>
    <w:p w:rsidR="00195A20" w:rsidRPr="00B9400F" w:rsidRDefault="00195A20" w:rsidP="00195A20">
      <w:pPr>
        <w:jc w:val="both"/>
        <w:rPr>
          <w:sz w:val="12"/>
          <w:szCs w:val="12"/>
        </w:rPr>
      </w:pPr>
    </w:p>
    <w:p w:rsidR="00FC2E0D" w:rsidRPr="0087218E" w:rsidRDefault="00FC2E0D" w:rsidP="00FC2E0D">
      <w:pPr>
        <w:ind w:firstLine="709"/>
        <w:jc w:val="both"/>
        <w:rPr>
          <w:sz w:val="26"/>
          <w:szCs w:val="26"/>
        </w:rPr>
      </w:pPr>
      <w:r w:rsidRPr="0087218E">
        <w:rPr>
          <w:sz w:val="26"/>
          <w:szCs w:val="26"/>
        </w:rPr>
        <w:t>По результатам внешней проверки Отчета об исполнении бюджета города за 2025 год установлено:</w:t>
      </w:r>
    </w:p>
    <w:p w:rsidR="00FC2E0D" w:rsidRPr="0087218E" w:rsidRDefault="00FC2E0D" w:rsidP="00FC2E0D">
      <w:pPr>
        <w:ind w:firstLine="709"/>
        <w:jc w:val="both"/>
        <w:rPr>
          <w:sz w:val="26"/>
          <w:szCs w:val="26"/>
        </w:rPr>
      </w:pPr>
      <w:r w:rsidRPr="0087218E">
        <w:rPr>
          <w:sz w:val="26"/>
          <w:szCs w:val="26"/>
        </w:rPr>
        <w:t>1) бюджет городского округа Сургут в 2025 году исполнен:</w:t>
      </w:r>
    </w:p>
    <w:p w:rsidR="00FC2E0D" w:rsidRPr="0087218E" w:rsidRDefault="00FC2E0D" w:rsidP="00FC2E0D">
      <w:pPr>
        <w:tabs>
          <w:tab w:val="left" w:pos="1134"/>
          <w:tab w:val="left" w:pos="3119"/>
        </w:tabs>
        <w:ind w:firstLine="709"/>
        <w:jc w:val="both"/>
        <w:rPr>
          <w:sz w:val="26"/>
          <w:szCs w:val="26"/>
        </w:rPr>
      </w:pPr>
      <w:r w:rsidRPr="0087218E">
        <w:rPr>
          <w:sz w:val="26"/>
          <w:szCs w:val="26"/>
        </w:rPr>
        <w:t xml:space="preserve">- по доходам </w:t>
      </w:r>
      <w:r w:rsidRPr="0087218E">
        <w:rPr>
          <w:bCs/>
          <w:sz w:val="26"/>
          <w:szCs w:val="26"/>
        </w:rPr>
        <w:t xml:space="preserve">49 741 003,3 </w:t>
      </w:r>
      <w:r w:rsidRPr="0087218E">
        <w:rPr>
          <w:sz w:val="26"/>
          <w:szCs w:val="26"/>
        </w:rPr>
        <w:t>тыс. рублей или 97,6% бюджетных назначений по доходам (раздел 2, стр. </w:t>
      </w:r>
      <w:r w:rsidR="00A948F8" w:rsidRPr="0087218E">
        <w:rPr>
          <w:sz w:val="26"/>
          <w:szCs w:val="26"/>
        </w:rPr>
        <w:t>12-19</w:t>
      </w:r>
      <w:r w:rsidRPr="0087218E">
        <w:rPr>
          <w:sz w:val="26"/>
          <w:szCs w:val="26"/>
        </w:rPr>
        <w:t xml:space="preserve"> настоящего заключения);</w:t>
      </w:r>
    </w:p>
    <w:p w:rsidR="00FC2E0D" w:rsidRPr="0087218E" w:rsidRDefault="00FC2E0D" w:rsidP="00FC2E0D">
      <w:pPr>
        <w:tabs>
          <w:tab w:val="left" w:pos="1134"/>
          <w:tab w:val="left" w:pos="3119"/>
        </w:tabs>
        <w:ind w:firstLine="709"/>
        <w:jc w:val="both"/>
        <w:rPr>
          <w:sz w:val="26"/>
          <w:szCs w:val="26"/>
        </w:rPr>
      </w:pPr>
      <w:r w:rsidRPr="0087218E">
        <w:rPr>
          <w:sz w:val="26"/>
          <w:szCs w:val="26"/>
        </w:rPr>
        <w:t xml:space="preserve">- по расходам – </w:t>
      </w:r>
      <w:r w:rsidRPr="0087218E">
        <w:rPr>
          <w:bCs/>
          <w:color w:val="000000"/>
          <w:sz w:val="26"/>
          <w:szCs w:val="26"/>
        </w:rPr>
        <w:t xml:space="preserve">49 453 472,8 тыс. рублей или 94,0% бюджетных ассигнований, утвержденных сводной бюджетной росписью </w:t>
      </w:r>
      <w:r w:rsidRPr="0087218E">
        <w:rPr>
          <w:sz w:val="26"/>
          <w:szCs w:val="26"/>
        </w:rPr>
        <w:t>(разделы 5-1</w:t>
      </w:r>
      <w:r w:rsidR="00A948F8" w:rsidRPr="0087218E">
        <w:rPr>
          <w:sz w:val="26"/>
          <w:szCs w:val="26"/>
        </w:rPr>
        <w:t>4</w:t>
      </w:r>
      <w:r w:rsidRPr="0087218E">
        <w:rPr>
          <w:sz w:val="26"/>
          <w:szCs w:val="26"/>
        </w:rPr>
        <w:t>, стр. </w:t>
      </w:r>
      <w:r w:rsidR="00A948F8" w:rsidRPr="0087218E">
        <w:rPr>
          <w:sz w:val="26"/>
          <w:szCs w:val="26"/>
        </w:rPr>
        <w:t>23-44</w:t>
      </w:r>
      <w:r w:rsidRPr="0087218E">
        <w:rPr>
          <w:sz w:val="26"/>
          <w:szCs w:val="26"/>
        </w:rPr>
        <w:t xml:space="preserve"> настоящего заключения);</w:t>
      </w:r>
    </w:p>
    <w:p w:rsidR="00FC2E0D" w:rsidRPr="0087218E" w:rsidRDefault="00FC2E0D" w:rsidP="00FC2E0D">
      <w:pPr>
        <w:tabs>
          <w:tab w:val="left" w:pos="1134"/>
        </w:tabs>
        <w:ind w:firstLine="709"/>
        <w:jc w:val="both"/>
        <w:rPr>
          <w:sz w:val="26"/>
          <w:szCs w:val="26"/>
        </w:rPr>
      </w:pPr>
      <w:r w:rsidRPr="0087218E">
        <w:rPr>
          <w:sz w:val="26"/>
          <w:szCs w:val="26"/>
        </w:rPr>
        <w:t xml:space="preserve">- с профицитом бюджета – 287 530,5 тыс. рублей (раздел 3, стр. </w:t>
      </w:r>
      <w:r w:rsidR="00A948F8" w:rsidRPr="0087218E">
        <w:rPr>
          <w:sz w:val="26"/>
          <w:szCs w:val="26"/>
        </w:rPr>
        <w:t>19-20</w:t>
      </w:r>
      <w:r w:rsidRPr="0087218E">
        <w:rPr>
          <w:sz w:val="26"/>
          <w:szCs w:val="26"/>
        </w:rPr>
        <w:t> настоящего заключения);</w:t>
      </w:r>
    </w:p>
    <w:p w:rsidR="00FC2E0D" w:rsidRPr="0087218E" w:rsidRDefault="00FC2E0D" w:rsidP="00FC2E0D">
      <w:pPr>
        <w:tabs>
          <w:tab w:val="left" w:pos="1134"/>
        </w:tabs>
        <w:ind w:firstLine="709"/>
        <w:jc w:val="both"/>
        <w:rPr>
          <w:sz w:val="26"/>
          <w:szCs w:val="26"/>
        </w:rPr>
      </w:pPr>
      <w:r w:rsidRPr="0087218E">
        <w:rPr>
          <w:sz w:val="26"/>
          <w:szCs w:val="26"/>
        </w:rPr>
        <w:t>2) долговые обязательства муниципалитета на 01.01.2026 отсутствуют (раздел 4, стр. </w:t>
      </w:r>
      <w:r w:rsidR="00A948F8" w:rsidRPr="0087218E">
        <w:rPr>
          <w:sz w:val="26"/>
          <w:szCs w:val="26"/>
        </w:rPr>
        <w:t>20-23</w:t>
      </w:r>
      <w:r w:rsidRPr="0087218E">
        <w:rPr>
          <w:sz w:val="26"/>
          <w:szCs w:val="26"/>
        </w:rPr>
        <w:t xml:space="preserve"> настоящего заключения);</w:t>
      </w:r>
    </w:p>
    <w:p w:rsidR="00FC2E0D" w:rsidRPr="0087218E" w:rsidRDefault="00FC2E0D" w:rsidP="00FC2E0D">
      <w:pPr>
        <w:tabs>
          <w:tab w:val="left" w:pos="709"/>
          <w:tab w:val="left" w:pos="3119"/>
        </w:tabs>
        <w:jc w:val="both"/>
        <w:rPr>
          <w:sz w:val="26"/>
          <w:szCs w:val="26"/>
        </w:rPr>
      </w:pPr>
      <w:r w:rsidRPr="0087218E">
        <w:rPr>
          <w:sz w:val="26"/>
          <w:szCs w:val="26"/>
        </w:rPr>
        <w:tab/>
        <w:t xml:space="preserve">3) остаток средств на счетах бюджета в органах Федерального казначейства по состоянию на 01.01.2026 составил 3 841 315,8 тыс. рублей, в том числе 3 841 096,6 тыс. рублей – остаток средств местного бюджета, 219,2 тыс. рублей – остаток межбюджетных трансфертов, подлежащих возврату в бюджет ХМАО - Югры в соответствии со статьей 242 Бюджетного кодекса РФ. </w:t>
      </w:r>
    </w:p>
    <w:p w:rsidR="00FC2E0D" w:rsidRPr="0087218E" w:rsidRDefault="00FC2E0D" w:rsidP="00FC2E0D">
      <w:pPr>
        <w:tabs>
          <w:tab w:val="left" w:pos="709"/>
        </w:tabs>
        <w:ind w:firstLine="709"/>
        <w:jc w:val="both"/>
        <w:rPr>
          <w:sz w:val="26"/>
          <w:szCs w:val="26"/>
        </w:rPr>
      </w:pPr>
      <w:r w:rsidRPr="0087218E">
        <w:rPr>
          <w:sz w:val="26"/>
          <w:szCs w:val="26"/>
        </w:rPr>
        <w:t xml:space="preserve">Результаты внешней проверки свидетельствуют о полноте и достоверности Отчёта об исполнении бюджета городского округа Сургут Ханты-Мансийского автономного округа - Югры за 2025 год. </w:t>
      </w:r>
    </w:p>
    <w:p w:rsidR="00FC2E0D" w:rsidRPr="0087218E" w:rsidRDefault="00FC2E0D" w:rsidP="00FC2E0D">
      <w:pPr>
        <w:ind w:firstLine="709"/>
        <w:jc w:val="both"/>
        <w:rPr>
          <w:i/>
          <w:sz w:val="8"/>
          <w:szCs w:val="8"/>
        </w:rPr>
      </w:pPr>
    </w:p>
    <w:p w:rsidR="00FC2E0D" w:rsidRPr="0087218E" w:rsidRDefault="00FC2E0D" w:rsidP="00FC2E0D">
      <w:pPr>
        <w:ind w:firstLine="709"/>
        <w:jc w:val="both"/>
        <w:rPr>
          <w:i/>
          <w:sz w:val="26"/>
          <w:szCs w:val="26"/>
        </w:rPr>
      </w:pPr>
      <w:r w:rsidRPr="0087218E">
        <w:rPr>
          <w:i/>
          <w:sz w:val="26"/>
          <w:szCs w:val="26"/>
        </w:rPr>
        <w:t>По результатам внешней проверки Отчёта об исполнении бюджета городского округа Сургут Ханты-Мансийского автономного округа - Югры за 2025 год предлагаем:</w:t>
      </w:r>
    </w:p>
    <w:p w:rsidR="00FC2E0D" w:rsidRPr="0087218E" w:rsidRDefault="00FC2E0D" w:rsidP="00FC2E0D">
      <w:pPr>
        <w:ind w:firstLine="709"/>
        <w:jc w:val="both"/>
        <w:rPr>
          <w:sz w:val="8"/>
          <w:szCs w:val="8"/>
        </w:rPr>
      </w:pPr>
      <w:r w:rsidRPr="0087218E">
        <w:rPr>
          <w:sz w:val="26"/>
          <w:szCs w:val="26"/>
        </w:rPr>
        <w:tab/>
      </w:r>
    </w:p>
    <w:p w:rsidR="00FC2E0D" w:rsidRPr="0087218E" w:rsidRDefault="00FC2E0D" w:rsidP="00FC2E0D">
      <w:pPr>
        <w:numPr>
          <w:ilvl w:val="0"/>
          <w:numId w:val="2"/>
        </w:numPr>
        <w:tabs>
          <w:tab w:val="left" w:pos="709"/>
          <w:tab w:val="left" w:pos="993"/>
          <w:tab w:val="left" w:pos="1276"/>
        </w:tabs>
        <w:ind w:left="0" w:firstLine="709"/>
        <w:jc w:val="both"/>
        <w:rPr>
          <w:sz w:val="26"/>
          <w:szCs w:val="26"/>
        </w:rPr>
      </w:pPr>
      <w:r w:rsidRPr="0087218E">
        <w:rPr>
          <w:sz w:val="26"/>
          <w:szCs w:val="26"/>
        </w:rPr>
        <w:t>Думе города рассмотреть Отчёт об исполнении бюджета городского округа Сургут Ханты-Мансийского автономного округа - Югры за 2025 год с учётом настоящего заключения.</w:t>
      </w:r>
    </w:p>
    <w:p w:rsidR="00FC2E0D" w:rsidRPr="0087218E" w:rsidRDefault="00FC2E0D" w:rsidP="00FC2E0D">
      <w:pPr>
        <w:tabs>
          <w:tab w:val="left" w:pos="709"/>
          <w:tab w:val="left" w:pos="993"/>
          <w:tab w:val="left" w:pos="1276"/>
        </w:tabs>
        <w:ind w:firstLine="709"/>
        <w:jc w:val="both"/>
        <w:rPr>
          <w:sz w:val="8"/>
          <w:szCs w:val="8"/>
        </w:rPr>
      </w:pPr>
    </w:p>
    <w:p w:rsidR="00FC2E0D" w:rsidRPr="0087218E" w:rsidRDefault="00FC2E0D" w:rsidP="00BB7722">
      <w:pPr>
        <w:numPr>
          <w:ilvl w:val="0"/>
          <w:numId w:val="2"/>
        </w:numPr>
        <w:tabs>
          <w:tab w:val="left" w:pos="709"/>
          <w:tab w:val="left" w:pos="993"/>
          <w:tab w:val="left" w:pos="1276"/>
        </w:tabs>
        <w:ind w:left="0" w:firstLine="709"/>
        <w:jc w:val="both"/>
        <w:rPr>
          <w:bCs/>
          <w:sz w:val="26"/>
          <w:szCs w:val="26"/>
        </w:rPr>
      </w:pPr>
      <w:r w:rsidRPr="0087218E">
        <w:rPr>
          <w:sz w:val="26"/>
          <w:szCs w:val="26"/>
        </w:rPr>
        <w:t>Администраторам бюджетных средств, учитывая выявленные случаи расхождений показателей бюджетной отчетности с данными регистров бюджетного учета, признаки несоблюдения принципов осуществления внутреннего финансового аудита, а также недостатки при работе по возврату просроченной дебиторской задолженности:</w:t>
      </w:r>
    </w:p>
    <w:p w:rsidR="00FC2E0D" w:rsidRPr="0087218E" w:rsidRDefault="007C4188" w:rsidP="007C4188">
      <w:pPr>
        <w:tabs>
          <w:tab w:val="left" w:pos="709"/>
          <w:tab w:val="left" w:pos="993"/>
          <w:tab w:val="left" w:pos="1276"/>
        </w:tabs>
        <w:ind w:firstLine="851"/>
        <w:jc w:val="both"/>
        <w:rPr>
          <w:sz w:val="26"/>
          <w:szCs w:val="26"/>
        </w:rPr>
      </w:pPr>
      <w:r w:rsidRPr="0087218E">
        <w:rPr>
          <w:sz w:val="26"/>
          <w:szCs w:val="26"/>
        </w:rPr>
        <w:t xml:space="preserve">- </w:t>
      </w:r>
      <w:r w:rsidR="00FC2E0D" w:rsidRPr="0087218E">
        <w:rPr>
          <w:sz w:val="26"/>
          <w:szCs w:val="26"/>
        </w:rPr>
        <w:t xml:space="preserve">принять меры по обеспечению совершенствования работы, проводимой по возврату дебиторской задолженности, в целях предотвращения в последующем потерь </w:t>
      </w:r>
      <w:r w:rsidR="00856A78" w:rsidRPr="0087218E">
        <w:rPr>
          <w:sz w:val="26"/>
          <w:szCs w:val="26"/>
        </w:rPr>
        <w:lastRenderedPageBreak/>
        <w:t xml:space="preserve">доходов </w:t>
      </w:r>
      <w:r w:rsidR="00FC2E0D" w:rsidRPr="0087218E">
        <w:rPr>
          <w:sz w:val="26"/>
          <w:szCs w:val="26"/>
        </w:rPr>
        <w:t>бюджета города в виде списания дебиторской задолженности (</w:t>
      </w:r>
      <w:r w:rsidR="00174235" w:rsidRPr="0087218E">
        <w:rPr>
          <w:sz w:val="26"/>
          <w:szCs w:val="26"/>
        </w:rPr>
        <w:t>приложение 3 к настоящему заключению</w:t>
      </w:r>
      <w:r w:rsidR="00FC2E0D" w:rsidRPr="0087218E">
        <w:rPr>
          <w:sz w:val="26"/>
          <w:szCs w:val="26"/>
        </w:rPr>
        <w:t>);</w:t>
      </w:r>
    </w:p>
    <w:p w:rsidR="00FC2E0D" w:rsidRPr="0087218E" w:rsidRDefault="007C4188" w:rsidP="007C4188">
      <w:pPr>
        <w:tabs>
          <w:tab w:val="left" w:pos="709"/>
          <w:tab w:val="left" w:pos="993"/>
          <w:tab w:val="left" w:pos="1276"/>
        </w:tabs>
        <w:ind w:firstLine="851"/>
        <w:contextualSpacing/>
        <w:jc w:val="both"/>
        <w:rPr>
          <w:sz w:val="26"/>
          <w:szCs w:val="26"/>
        </w:rPr>
      </w:pPr>
      <w:r w:rsidRPr="0087218E">
        <w:rPr>
          <w:sz w:val="26"/>
          <w:szCs w:val="26"/>
        </w:rPr>
        <w:t xml:space="preserve">- </w:t>
      </w:r>
      <w:r w:rsidR="00FC2E0D" w:rsidRPr="0087218E">
        <w:rPr>
          <w:sz w:val="26"/>
          <w:szCs w:val="26"/>
        </w:rPr>
        <w:t>оценить надежность существующей в учреждениях системы внутреннего финансового контроля и аудита и, в случае необходимости, предусмотреть дополнительные процедуры по подтверждению достоверности годовой бюджетной отчетности, в том числе её сверки с регистрами бюджетного учета (</w:t>
      </w:r>
      <w:r w:rsidR="00174235" w:rsidRPr="0087218E">
        <w:rPr>
          <w:sz w:val="26"/>
          <w:szCs w:val="26"/>
        </w:rPr>
        <w:t>раздел 15</w:t>
      </w:r>
      <w:r w:rsidR="00FC2E0D" w:rsidRPr="0087218E">
        <w:rPr>
          <w:sz w:val="26"/>
          <w:szCs w:val="26"/>
        </w:rPr>
        <w:t>, стр. </w:t>
      </w:r>
      <w:r w:rsidR="00A948F8" w:rsidRPr="0087218E">
        <w:rPr>
          <w:sz w:val="26"/>
          <w:szCs w:val="26"/>
        </w:rPr>
        <w:t>44-46</w:t>
      </w:r>
      <w:r w:rsidR="00FC2E0D" w:rsidRPr="0087218E">
        <w:rPr>
          <w:sz w:val="26"/>
          <w:szCs w:val="26"/>
        </w:rPr>
        <w:t xml:space="preserve"> настоящего заключения). </w:t>
      </w:r>
    </w:p>
    <w:p w:rsidR="00FC2E0D" w:rsidRPr="0087218E" w:rsidRDefault="00FC2E0D" w:rsidP="007C4188">
      <w:pPr>
        <w:pBdr>
          <w:top w:val="single" w:sz="4" w:space="0" w:color="FFFFFF"/>
          <w:left w:val="single" w:sz="4" w:space="0" w:color="FFFFFF"/>
          <w:bottom w:val="single" w:sz="4" w:space="11" w:color="FFFFFF"/>
          <w:right w:val="single" w:sz="4" w:space="0" w:color="FFFFFF"/>
        </w:pBdr>
        <w:ind w:firstLine="851"/>
        <w:contextualSpacing/>
        <w:jc w:val="both"/>
        <w:rPr>
          <w:rFonts w:eastAsia="Calibri"/>
          <w:sz w:val="8"/>
          <w:szCs w:val="8"/>
          <w:lang w:eastAsia="en-US"/>
        </w:rPr>
      </w:pPr>
    </w:p>
    <w:p w:rsidR="00A948F8" w:rsidRPr="0087218E" w:rsidRDefault="00FC2E0D" w:rsidP="00A948F8">
      <w:pPr>
        <w:numPr>
          <w:ilvl w:val="0"/>
          <w:numId w:val="2"/>
        </w:numPr>
        <w:pBdr>
          <w:top w:val="single" w:sz="4" w:space="0" w:color="FFFFFF"/>
          <w:left w:val="single" w:sz="4" w:space="0" w:color="FFFFFF"/>
          <w:bottom w:val="single" w:sz="4" w:space="11" w:color="FFFFFF"/>
          <w:right w:val="single" w:sz="4" w:space="0" w:color="FFFFFF"/>
        </w:pBdr>
        <w:ind w:left="0" w:firstLine="709"/>
        <w:contextualSpacing/>
        <w:jc w:val="both"/>
        <w:rPr>
          <w:sz w:val="26"/>
          <w:szCs w:val="26"/>
        </w:rPr>
      </w:pPr>
      <w:r w:rsidRPr="0087218E">
        <w:rPr>
          <w:rFonts w:eastAsia="Calibri"/>
          <w:sz w:val="26"/>
          <w:szCs w:val="26"/>
          <w:lang w:eastAsia="en-US"/>
        </w:rPr>
        <w:t xml:space="preserve">Департаменту финансов </w:t>
      </w:r>
      <w:r w:rsidR="00856A78" w:rsidRPr="0087218E">
        <w:rPr>
          <w:rFonts w:eastAsia="Calibri"/>
          <w:sz w:val="26"/>
          <w:szCs w:val="26"/>
          <w:lang w:eastAsia="en-US"/>
        </w:rPr>
        <w:t xml:space="preserve">Администрации города </w:t>
      </w:r>
      <w:r w:rsidRPr="0087218E">
        <w:rPr>
          <w:rFonts w:eastAsia="Calibri"/>
          <w:sz w:val="26"/>
          <w:szCs w:val="26"/>
          <w:lang w:eastAsia="en-US"/>
        </w:rPr>
        <w:t xml:space="preserve">для обеспечения единообразного подхода к отражению в отчетности информации аналитического характера, а также в целях предотвращения нарушений при </w:t>
      </w:r>
      <w:r w:rsidR="002029B9" w:rsidRPr="0087218E">
        <w:rPr>
          <w:rFonts w:eastAsia="Calibri"/>
          <w:sz w:val="26"/>
          <w:szCs w:val="26"/>
          <w:lang w:eastAsia="en-US"/>
        </w:rPr>
        <w:t>исполнении бюджета города</w:t>
      </w:r>
      <w:r w:rsidRPr="0087218E">
        <w:rPr>
          <w:rFonts w:eastAsia="Calibri"/>
          <w:sz w:val="26"/>
          <w:szCs w:val="26"/>
          <w:lang w:eastAsia="en-US"/>
        </w:rPr>
        <w:t>:</w:t>
      </w:r>
    </w:p>
    <w:p w:rsidR="00FC2E0D" w:rsidRPr="0087218E" w:rsidRDefault="007C4188" w:rsidP="00A948F8">
      <w:pPr>
        <w:pBdr>
          <w:top w:val="single" w:sz="4" w:space="0" w:color="FFFFFF"/>
          <w:left w:val="single" w:sz="4" w:space="0" w:color="FFFFFF"/>
          <w:bottom w:val="single" w:sz="4" w:space="11" w:color="FFFFFF"/>
          <w:right w:val="single" w:sz="4" w:space="0" w:color="FFFFFF"/>
        </w:pBdr>
        <w:ind w:firstLine="709"/>
        <w:contextualSpacing/>
        <w:jc w:val="both"/>
        <w:rPr>
          <w:sz w:val="26"/>
          <w:szCs w:val="26"/>
        </w:rPr>
      </w:pPr>
      <w:r w:rsidRPr="0087218E">
        <w:rPr>
          <w:sz w:val="26"/>
          <w:szCs w:val="26"/>
        </w:rPr>
        <w:t xml:space="preserve">- </w:t>
      </w:r>
      <w:r w:rsidR="00FC2E0D" w:rsidRPr="0087218E">
        <w:rPr>
          <w:sz w:val="26"/>
          <w:szCs w:val="26"/>
        </w:rPr>
        <w:t>при внесении изменений в сводную бюджетную роспись по основанию 023</w:t>
      </w:r>
      <w:r w:rsidR="00FC2E0D" w:rsidRPr="0087218E">
        <w:rPr>
          <w:rFonts w:eastAsiaTheme="minorHAnsi"/>
          <w:sz w:val="22"/>
          <w:szCs w:val="22"/>
          <w:vertAlign w:val="superscript"/>
        </w:rPr>
        <w:footnoteReference w:id="64"/>
      </w:r>
      <w:r w:rsidR="00FC2E0D" w:rsidRPr="0087218E">
        <w:rPr>
          <w:sz w:val="26"/>
          <w:szCs w:val="26"/>
        </w:rPr>
        <w:t>, предусмотренному пунктом 2.3.5 Порядка составления и ведения сводной бюджетной росписи</w:t>
      </w:r>
      <w:r w:rsidR="00FC2E0D" w:rsidRPr="0087218E">
        <w:rPr>
          <w:rFonts w:eastAsiaTheme="minorHAnsi"/>
          <w:sz w:val="22"/>
          <w:szCs w:val="22"/>
          <w:vertAlign w:val="superscript"/>
        </w:rPr>
        <w:footnoteReference w:id="65"/>
      </w:r>
      <w:r w:rsidR="00FC2E0D" w:rsidRPr="0087218E">
        <w:rPr>
          <w:sz w:val="26"/>
          <w:szCs w:val="26"/>
        </w:rPr>
        <w:t xml:space="preserve">, проводить проверочные процедуры дополнительно к предусмотренным данным порядком (например, сверять предоставленную информацию с данными Единой информационной системы в сфере закупок) либо повысить ответственность ГРБС за предоставление достоверных и актуальных данных </w:t>
      </w:r>
      <w:r w:rsidR="00FC2E0D" w:rsidRPr="0087218E">
        <w:rPr>
          <w:rFonts w:eastAsia="Calibri"/>
          <w:sz w:val="26"/>
          <w:szCs w:val="26"/>
          <w:lang w:eastAsia="en-US"/>
        </w:rPr>
        <w:t>(</w:t>
      </w:r>
      <w:r w:rsidR="00174235" w:rsidRPr="0087218E">
        <w:rPr>
          <w:rFonts w:eastAsia="Calibri"/>
          <w:sz w:val="26"/>
          <w:szCs w:val="26"/>
          <w:lang w:eastAsia="en-US"/>
        </w:rPr>
        <w:t>пункт 1.1</w:t>
      </w:r>
      <w:r w:rsidR="00FC2E0D" w:rsidRPr="0087218E">
        <w:rPr>
          <w:rFonts w:eastAsia="Calibri"/>
          <w:sz w:val="26"/>
          <w:szCs w:val="26"/>
          <w:lang w:eastAsia="en-US"/>
        </w:rPr>
        <w:t>, стр. </w:t>
      </w:r>
      <w:r w:rsidR="00174235" w:rsidRPr="0087218E">
        <w:rPr>
          <w:rFonts w:eastAsia="Calibri"/>
          <w:sz w:val="26"/>
          <w:szCs w:val="26"/>
          <w:lang w:eastAsia="en-US"/>
        </w:rPr>
        <w:t>6</w:t>
      </w:r>
      <w:r w:rsidR="00FC2E0D" w:rsidRPr="0087218E">
        <w:rPr>
          <w:rFonts w:eastAsia="Calibri"/>
          <w:sz w:val="26"/>
          <w:szCs w:val="26"/>
          <w:lang w:eastAsia="en-US"/>
        </w:rPr>
        <w:t xml:space="preserve"> настоящего заключения).</w:t>
      </w:r>
    </w:p>
    <w:p w:rsidR="00FC2E0D" w:rsidRPr="0087218E" w:rsidRDefault="007C4188" w:rsidP="00A948F8">
      <w:pPr>
        <w:pBdr>
          <w:top w:val="single" w:sz="4" w:space="0" w:color="FFFFFF"/>
          <w:left w:val="single" w:sz="4" w:space="0" w:color="FFFFFF"/>
          <w:bottom w:val="single" w:sz="4" w:space="11" w:color="FFFFFF"/>
          <w:right w:val="single" w:sz="4" w:space="0" w:color="FFFFFF"/>
        </w:pBdr>
        <w:ind w:firstLine="709"/>
        <w:contextualSpacing/>
        <w:jc w:val="both"/>
        <w:rPr>
          <w:rFonts w:eastAsia="Calibri"/>
          <w:sz w:val="26"/>
          <w:szCs w:val="26"/>
          <w:lang w:eastAsia="en-US"/>
        </w:rPr>
      </w:pPr>
      <w:r w:rsidRPr="0087218E">
        <w:rPr>
          <w:sz w:val="26"/>
          <w:szCs w:val="26"/>
        </w:rPr>
        <w:t xml:space="preserve">- </w:t>
      </w:r>
      <w:r w:rsidR="0047446D" w:rsidRPr="0087218E">
        <w:rPr>
          <w:sz w:val="26"/>
          <w:szCs w:val="26"/>
        </w:rPr>
        <w:t xml:space="preserve">определить </w:t>
      </w:r>
      <w:r w:rsidRPr="0087218E">
        <w:rPr>
          <w:sz w:val="26"/>
          <w:szCs w:val="26"/>
        </w:rPr>
        <w:t>особенности</w:t>
      </w:r>
      <w:r w:rsidR="0047446D" w:rsidRPr="0087218E">
        <w:rPr>
          <w:sz w:val="26"/>
          <w:szCs w:val="26"/>
        </w:rPr>
        <w:t xml:space="preserve"> отражения аналитической информации в </w:t>
      </w:r>
      <w:r w:rsidRPr="0087218E">
        <w:rPr>
          <w:sz w:val="26"/>
          <w:szCs w:val="26"/>
        </w:rPr>
        <w:t xml:space="preserve">графах 16, 21, 22 </w:t>
      </w:r>
      <w:r w:rsidR="0047446D" w:rsidRPr="0087218E">
        <w:rPr>
          <w:sz w:val="26"/>
          <w:szCs w:val="26"/>
        </w:rPr>
        <w:t>ф. 0503190</w:t>
      </w:r>
      <w:r w:rsidRPr="0087218E">
        <w:rPr>
          <w:sz w:val="26"/>
          <w:szCs w:val="26"/>
        </w:rPr>
        <w:t xml:space="preserve"> </w:t>
      </w:r>
      <w:r w:rsidR="0047446D" w:rsidRPr="0087218E">
        <w:rPr>
          <w:sz w:val="26"/>
          <w:szCs w:val="26"/>
        </w:rPr>
        <w:t xml:space="preserve">при передаче вложений между балансодержателями в течение финансового года, например, в ежегодных письмах в адрес ГРБС, определяющих дополнительные критерии по раскрытию информации при составлении и представлении отчетности </w:t>
      </w:r>
      <w:r w:rsidR="00174235" w:rsidRPr="0087218E">
        <w:rPr>
          <w:sz w:val="26"/>
          <w:szCs w:val="26"/>
        </w:rPr>
        <w:t xml:space="preserve">(приложение </w:t>
      </w:r>
      <w:r w:rsidR="00AC2331" w:rsidRPr="0087218E">
        <w:rPr>
          <w:sz w:val="26"/>
          <w:szCs w:val="26"/>
        </w:rPr>
        <w:t>10</w:t>
      </w:r>
      <w:r w:rsidR="00174235" w:rsidRPr="0087218E">
        <w:rPr>
          <w:sz w:val="26"/>
          <w:szCs w:val="26"/>
        </w:rPr>
        <w:t xml:space="preserve"> к настоящему заключению</w:t>
      </w:r>
      <w:r w:rsidR="00CF753A" w:rsidRPr="0087218E">
        <w:rPr>
          <w:sz w:val="26"/>
          <w:szCs w:val="26"/>
        </w:rPr>
        <w:t>)</w:t>
      </w:r>
      <w:r w:rsidR="002A0B75" w:rsidRPr="0087218E">
        <w:rPr>
          <w:sz w:val="26"/>
          <w:szCs w:val="26"/>
        </w:rPr>
        <w:t>.</w:t>
      </w:r>
      <w:r w:rsidR="00FC2E0D" w:rsidRPr="0087218E">
        <w:rPr>
          <w:rFonts w:eastAsia="Calibri"/>
          <w:sz w:val="26"/>
          <w:szCs w:val="26"/>
          <w:lang w:eastAsia="en-US"/>
        </w:rPr>
        <w:t xml:space="preserve"> </w:t>
      </w:r>
    </w:p>
    <w:p w:rsidR="00FC2E0D" w:rsidRPr="0087218E" w:rsidRDefault="00FC2E0D" w:rsidP="002A0B75">
      <w:pPr>
        <w:pBdr>
          <w:top w:val="single" w:sz="4" w:space="0" w:color="FFFFFF"/>
          <w:left w:val="single" w:sz="4" w:space="0" w:color="FFFFFF"/>
          <w:bottom w:val="single" w:sz="4" w:space="11" w:color="FFFFFF"/>
          <w:right w:val="single" w:sz="4" w:space="0" w:color="FFFFFF"/>
        </w:pBdr>
        <w:ind w:firstLine="709"/>
        <w:contextualSpacing/>
        <w:jc w:val="both"/>
        <w:rPr>
          <w:sz w:val="8"/>
          <w:szCs w:val="8"/>
        </w:rPr>
      </w:pPr>
    </w:p>
    <w:p w:rsidR="00FC2E0D" w:rsidRDefault="00FC2E0D" w:rsidP="00FC2E0D">
      <w:pPr>
        <w:pBdr>
          <w:top w:val="single" w:sz="4" w:space="0" w:color="FFFFFF"/>
          <w:left w:val="single" w:sz="4" w:space="0" w:color="FFFFFF"/>
          <w:bottom w:val="single" w:sz="4" w:space="11" w:color="FFFFFF"/>
          <w:right w:val="single" w:sz="4" w:space="0" w:color="FFFFFF"/>
        </w:pBdr>
        <w:ind w:firstLine="709"/>
        <w:jc w:val="both"/>
        <w:rPr>
          <w:sz w:val="26"/>
          <w:szCs w:val="26"/>
        </w:rPr>
      </w:pPr>
      <w:r w:rsidRPr="0087218E">
        <w:rPr>
          <w:sz w:val="26"/>
          <w:szCs w:val="26"/>
        </w:rPr>
        <w:t>Информацию о рассмотрении настоящего заключения необходимо представить в адрес Контрольно-счетной палаты</w:t>
      </w:r>
      <w:r w:rsidRPr="00FC2E0D">
        <w:rPr>
          <w:sz w:val="26"/>
          <w:szCs w:val="26"/>
        </w:rPr>
        <w:t xml:space="preserve"> в срок до </w:t>
      </w:r>
      <w:r w:rsidR="002A0B75">
        <w:rPr>
          <w:sz w:val="26"/>
          <w:szCs w:val="26"/>
        </w:rPr>
        <w:t>29.05.2026</w:t>
      </w:r>
      <w:r w:rsidRPr="00FC2E0D">
        <w:rPr>
          <w:sz w:val="26"/>
          <w:szCs w:val="26"/>
        </w:rPr>
        <w:t>.</w:t>
      </w:r>
    </w:p>
    <w:p w:rsidR="00B478E6" w:rsidRPr="009F006B" w:rsidRDefault="00B478E6" w:rsidP="005A76FC">
      <w:pPr>
        <w:pStyle w:val="a8"/>
        <w:spacing w:after="0" w:line="240" w:lineRule="auto"/>
        <w:ind w:left="0" w:firstLine="709"/>
        <w:jc w:val="both"/>
        <w:rPr>
          <w:rFonts w:ascii="Times New Roman" w:hAnsi="Times New Roman"/>
          <w:sz w:val="4"/>
          <w:szCs w:val="4"/>
          <w:highlight w:val="green"/>
        </w:rPr>
      </w:pPr>
    </w:p>
    <w:p w:rsidR="00054DDB" w:rsidRPr="009F006B" w:rsidRDefault="00054DDB" w:rsidP="0087218E">
      <w:pPr>
        <w:pStyle w:val="a8"/>
        <w:spacing w:after="0" w:line="240" w:lineRule="auto"/>
        <w:ind w:left="0" w:firstLine="709"/>
        <w:jc w:val="both"/>
        <w:rPr>
          <w:rFonts w:ascii="Times New Roman" w:hAnsi="Times New Roman"/>
          <w:sz w:val="4"/>
          <w:szCs w:val="4"/>
          <w:highlight w:val="green"/>
        </w:rPr>
      </w:pPr>
    </w:p>
    <w:p w:rsidR="00B478E6" w:rsidRPr="0087218E" w:rsidRDefault="00B478E6" w:rsidP="0087218E">
      <w:pPr>
        <w:pStyle w:val="a8"/>
        <w:spacing w:after="0" w:line="240" w:lineRule="auto"/>
        <w:ind w:left="0" w:firstLine="709"/>
        <w:jc w:val="both"/>
        <w:rPr>
          <w:rFonts w:ascii="Times New Roman" w:hAnsi="Times New Roman"/>
          <w:sz w:val="26"/>
          <w:szCs w:val="26"/>
        </w:rPr>
      </w:pPr>
      <w:r w:rsidRPr="0087218E">
        <w:rPr>
          <w:rFonts w:ascii="Times New Roman" w:hAnsi="Times New Roman"/>
          <w:sz w:val="26"/>
          <w:szCs w:val="26"/>
        </w:rPr>
        <w:t>Приложения:</w:t>
      </w:r>
    </w:p>
    <w:tbl>
      <w:tblPr>
        <w:tblW w:w="9747" w:type="dxa"/>
        <w:tblLook w:val="04A0" w:firstRow="1" w:lastRow="0" w:firstColumn="1" w:lastColumn="0" w:noHBand="0" w:noVBand="1"/>
      </w:tblPr>
      <w:tblGrid>
        <w:gridCol w:w="9747"/>
      </w:tblGrid>
      <w:tr w:rsidR="0085731A" w:rsidRPr="005A76FC" w:rsidTr="002A0D81">
        <w:trPr>
          <w:trHeight w:val="231"/>
        </w:trPr>
        <w:tc>
          <w:tcPr>
            <w:tcW w:w="9747" w:type="dxa"/>
            <w:shd w:val="clear" w:color="auto" w:fill="auto"/>
            <w:vAlign w:val="center"/>
            <w:hideMark/>
          </w:tcPr>
          <w:p w:rsidR="0085731A" w:rsidRPr="0087218E" w:rsidRDefault="000E485A" w:rsidP="0087218E">
            <w:pPr>
              <w:pStyle w:val="a8"/>
              <w:numPr>
                <w:ilvl w:val="0"/>
                <w:numId w:val="6"/>
              </w:numPr>
              <w:spacing w:line="240" w:lineRule="auto"/>
              <w:ind w:left="0" w:firstLine="709"/>
              <w:jc w:val="both"/>
              <w:rPr>
                <w:rFonts w:ascii="Times New Roman" w:hAnsi="Times New Roman"/>
                <w:color w:val="000000"/>
                <w:sz w:val="26"/>
                <w:szCs w:val="26"/>
              </w:rPr>
            </w:pPr>
            <w:r w:rsidRPr="0087218E">
              <w:rPr>
                <w:rFonts w:ascii="Times New Roman" w:hAnsi="Times New Roman"/>
                <w:color w:val="000000"/>
                <w:sz w:val="26"/>
                <w:szCs w:val="26"/>
              </w:rPr>
              <w:t>Анализ исполнения бюджета города по доходам за 2023-2025 годы</w:t>
            </w:r>
            <w:r w:rsidR="00871153" w:rsidRPr="0087218E">
              <w:rPr>
                <w:rFonts w:ascii="Times New Roman" w:hAnsi="Times New Roman"/>
                <w:color w:val="000000"/>
                <w:sz w:val="26"/>
                <w:szCs w:val="26"/>
              </w:rPr>
              <w:t>.</w:t>
            </w:r>
          </w:p>
          <w:p w:rsidR="003F3814" w:rsidRPr="0087218E" w:rsidRDefault="000E485A" w:rsidP="0087218E">
            <w:pPr>
              <w:pStyle w:val="a8"/>
              <w:numPr>
                <w:ilvl w:val="0"/>
                <w:numId w:val="6"/>
              </w:numPr>
              <w:ind w:left="0" w:firstLine="709"/>
              <w:jc w:val="both"/>
              <w:rPr>
                <w:rFonts w:ascii="Times New Roman" w:hAnsi="Times New Roman"/>
                <w:color w:val="000000"/>
                <w:sz w:val="26"/>
                <w:szCs w:val="26"/>
              </w:rPr>
            </w:pPr>
            <w:r w:rsidRPr="0087218E">
              <w:rPr>
                <w:rFonts w:ascii="Times New Roman" w:hAnsi="Times New Roman"/>
                <w:color w:val="000000"/>
                <w:sz w:val="26"/>
                <w:szCs w:val="26"/>
              </w:rPr>
              <w:t>Информация о категориях плательщиков, воспользовавшихся льготами и налоговыми вычетами в 2022 - 2025 годах</w:t>
            </w:r>
            <w:r w:rsidR="003F3814" w:rsidRPr="0087218E">
              <w:rPr>
                <w:rFonts w:ascii="Times New Roman" w:hAnsi="Times New Roman"/>
                <w:color w:val="000000"/>
                <w:sz w:val="26"/>
                <w:szCs w:val="26"/>
              </w:rPr>
              <w:t>.</w:t>
            </w:r>
          </w:p>
          <w:p w:rsidR="005A76FC" w:rsidRPr="0087218E" w:rsidRDefault="000E485A" w:rsidP="0087218E">
            <w:pPr>
              <w:pStyle w:val="a8"/>
              <w:numPr>
                <w:ilvl w:val="0"/>
                <w:numId w:val="6"/>
              </w:numPr>
              <w:spacing w:line="240" w:lineRule="auto"/>
              <w:ind w:left="0" w:firstLine="709"/>
              <w:jc w:val="both"/>
              <w:rPr>
                <w:rFonts w:ascii="Times New Roman" w:hAnsi="Times New Roman"/>
                <w:color w:val="000000"/>
                <w:sz w:val="26"/>
                <w:szCs w:val="26"/>
              </w:rPr>
            </w:pPr>
            <w:r w:rsidRPr="0087218E">
              <w:rPr>
                <w:rFonts w:ascii="Times New Roman" w:hAnsi="Times New Roman"/>
                <w:color w:val="000000"/>
                <w:sz w:val="26"/>
                <w:szCs w:val="26"/>
              </w:rPr>
              <w:t>Анализ дебиторской и кредиторской задолженности по неналоговым доходам и безвозмездным перечислениям</w:t>
            </w:r>
            <w:r w:rsidR="005A76FC" w:rsidRPr="0087218E">
              <w:rPr>
                <w:rFonts w:ascii="Times New Roman" w:hAnsi="Times New Roman"/>
                <w:color w:val="000000"/>
                <w:sz w:val="26"/>
                <w:szCs w:val="26"/>
              </w:rPr>
              <w:t>.</w:t>
            </w:r>
          </w:p>
          <w:p w:rsidR="005A76FC" w:rsidRPr="0087218E" w:rsidRDefault="000E485A" w:rsidP="0087218E">
            <w:pPr>
              <w:pStyle w:val="a8"/>
              <w:numPr>
                <w:ilvl w:val="0"/>
                <w:numId w:val="6"/>
              </w:numPr>
              <w:spacing w:line="240" w:lineRule="auto"/>
              <w:ind w:left="0" w:firstLine="709"/>
              <w:jc w:val="both"/>
              <w:rPr>
                <w:rFonts w:ascii="Times New Roman" w:hAnsi="Times New Roman"/>
                <w:color w:val="000000"/>
                <w:sz w:val="26"/>
                <w:szCs w:val="26"/>
              </w:rPr>
            </w:pPr>
            <w:r w:rsidRPr="0087218E">
              <w:rPr>
                <w:rFonts w:ascii="Times New Roman" w:hAnsi="Times New Roman"/>
                <w:color w:val="000000"/>
                <w:sz w:val="26"/>
                <w:szCs w:val="26"/>
              </w:rPr>
              <w:t>Информация о расходах бюджета города Сургута в 2025 году (в разрезе функциональной и ведомственной структуры расходов бюджета)</w:t>
            </w:r>
            <w:r w:rsidR="005A76FC" w:rsidRPr="0087218E">
              <w:rPr>
                <w:rFonts w:ascii="Times New Roman" w:hAnsi="Times New Roman"/>
                <w:color w:val="000000"/>
                <w:sz w:val="26"/>
                <w:szCs w:val="26"/>
              </w:rPr>
              <w:t>.</w:t>
            </w:r>
          </w:p>
          <w:p w:rsidR="00607EF0" w:rsidRPr="0087218E" w:rsidRDefault="000E485A" w:rsidP="0087218E">
            <w:pPr>
              <w:pStyle w:val="a8"/>
              <w:numPr>
                <w:ilvl w:val="0"/>
                <w:numId w:val="6"/>
              </w:numPr>
              <w:spacing w:line="240" w:lineRule="auto"/>
              <w:ind w:left="0" w:firstLine="709"/>
              <w:jc w:val="both"/>
              <w:rPr>
                <w:rFonts w:ascii="Times New Roman" w:hAnsi="Times New Roman"/>
                <w:color w:val="000000"/>
                <w:sz w:val="26"/>
                <w:szCs w:val="26"/>
              </w:rPr>
            </w:pPr>
            <w:r w:rsidRPr="0087218E">
              <w:rPr>
                <w:rFonts w:ascii="Times New Roman" w:hAnsi="Times New Roman"/>
                <w:color w:val="000000"/>
                <w:sz w:val="26"/>
                <w:szCs w:val="26"/>
              </w:rPr>
              <w:t>Информация о реализации муниципальных проектов в 2025 году</w:t>
            </w:r>
            <w:r w:rsidR="00607EF0" w:rsidRPr="0087218E">
              <w:rPr>
                <w:rFonts w:ascii="Times New Roman" w:hAnsi="Times New Roman"/>
                <w:color w:val="000000"/>
                <w:sz w:val="26"/>
                <w:szCs w:val="26"/>
              </w:rPr>
              <w:t>.</w:t>
            </w:r>
          </w:p>
          <w:p w:rsidR="00BD0469" w:rsidRPr="0087218E" w:rsidRDefault="000E485A" w:rsidP="0087218E">
            <w:pPr>
              <w:pStyle w:val="a8"/>
              <w:numPr>
                <w:ilvl w:val="0"/>
                <w:numId w:val="6"/>
              </w:numPr>
              <w:spacing w:line="240" w:lineRule="auto"/>
              <w:ind w:left="0" w:firstLine="709"/>
              <w:jc w:val="both"/>
              <w:rPr>
                <w:rFonts w:ascii="Times New Roman" w:hAnsi="Times New Roman"/>
                <w:color w:val="000000"/>
                <w:sz w:val="26"/>
                <w:szCs w:val="26"/>
              </w:rPr>
            </w:pPr>
            <w:r w:rsidRPr="0087218E">
              <w:rPr>
                <w:rFonts w:ascii="Times New Roman" w:hAnsi="Times New Roman"/>
                <w:color w:val="000000"/>
                <w:sz w:val="26"/>
                <w:szCs w:val="26"/>
              </w:rPr>
              <w:t>Информация о расходах местного бюджета на предоставление мер социальной поддержки отдельным категориям граждан в 2025 году</w:t>
            </w:r>
            <w:r w:rsidR="00BD0469" w:rsidRPr="0087218E">
              <w:rPr>
                <w:rFonts w:ascii="Times New Roman" w:hAnsi="Times New Roman"/>
                <w:color w:val="000000"/>
                <w:sz w:val="26"/>
                <w:szCs w:val="26"/>
              </w:rPr>
              <w:t>.</w:t>
            </w:r>
          </w:p>
          <w:p w:rsidR="00352437" w:rsidRPr="0087218E" w:rsidRDefault="000E485A" w:rsidP="0087218E">
            <w:pPr>
              <w:pStyle w:val="a8"/>
              <w:numPr>
                <w:ilvl w:val="0"/>
                <w:numId w:val="6"/>
              </w:numPr>
              <w:spacing w:line="240" w:lineRule="auto"/>
              <w:ind w:left="0" w:firstLine="709"/>
              <w:jc w:val="both"/>
              <w:rPr>
                <w:rFonts w:ascii="Times New Roman" w:hAnsi="Times New Roman"/>
                <w:color w:val="000000"/>
                <w:sz w:val="26"/>
                <w:szCs w:val="26"/>
              </w:rPr>
            </w:pPr>
            <w:r w:rsidRPr="0087218E">
              <w:rPr>
                <w:rFonts w:ascii="Times New Roman" w:hAnsi="Times New Roman"/>
                <w:color w:val="000000"/>
                <w:sz w:val="26"/>
                <w:szCs w:val="26"/>
              </w:rPr>
              <w:lastRenderedPageBreak/>
              <w:t>Информация о планировании бюджетных ассигнований и кассовых расходах на исполнение переданных государственных полномочий за счет средств местного бюджета в 2025 году</w:t>
            </w:r>
            <w:r w:rsidR="002C6454" w:rsidRPr="0087218E">
              <w:rPr>
                <w:rFonts w:ascii="Times New Roman" w:hAnsi="Times New Roman"/>
                <w:color w:val="000000"/>
                <w:sz w:val="26"/>
                <w:szCs w:val="26"/>
              </w:rPr>
              <w:t>.</w:t>
            </w:r>
          </w:p>
          <w:p w:rsidR="005A76FC" w:rsidRPr="0087218E" w:rsidRDefault="000E485A" w:rsidP="0087218E">
            <w:pPr>
              <w:pStyle w:val="a8"/>
              <w:numPr>
                <w:ilvl w:val="0"/>
                <w:numId w:val="6"/>
              </w:numPr>
              <w:ind w:left="0" w:firstLine="709"/>
              <w:jc w:val="both"/>
              <w:rPr>
                <w:rFonts w:ascii="Times New Roman" w:hAnsi="Times New Roman"/>
                <w:color w:val="000000"/>
                <w:sz w:val="26"/>
                <w:szCs w:val="26"/>
              </w:rPr>
            </w:pPr>
            <w:r w:rsidRPr="0087218E">
              <w:rPr>
                <w:rFonts w:ascii="Times New Roman" w:hAnsi="Times New Roman"/>
                <w:color w:val="000000"/>
                <w:sz w:val="26"/>
                <w:szCs w:val="26"/>
              </w:rPr>
              <w:t>Информация об использовании бюджетных ассигнований резервного фонда Администрации города в 2025 году</w:t>
            </w:r>
            <w:r w:rsidR="005A76FC" w:rsidRPr="0087218E">
              <w:rPr>
                <w:rFonts w:ascii="Times New Roman" w:hAnsi="Times New Roman"/>
                <w:color w:val="000000"/>
                <w:sz w:val="26"/>
                <w:szCs w:val="26"/>
              </w:rPr>
              <w:t>.</w:t>
            </w:r>
          </w:p>
          <w:p w:rsidR="005A76FC" w:rsidRPr="0087218E" w:rsidRDefault="000E485A" w:rsidP="0087218E">
            <w:pPr>
              <w:pStyle w:val="a8"/>
              <w:numPr>
                <w:ilvl w:val="0"/>
                <w:numId w:val="6"/>
              </w:numPr>
              <w:spacing w:line="240" w:lineRule="auto"/>
              <w:ind w:left="0" w:firstLine="709"/>
              <w:jc w:val="both"/>
              <w:rPr>
                <w:rFonts w:ascii="Times New Roman" w:hAnsi="Times New Roman"/>
                <w:color w:val="000000"/>
                <w:sz w:val="26"/>
                <w:szCs w:val="26"/>
              </w:rPr>
            </w:pPr>
            <w:r w:rsidRPr="0087218E">
              <w:rPr>
                <w:rFonts w:ascii="Times New Roman" w:hAnsi="Times New Roman"/>
                <w:color w:val="000000"/>
                <w:sz w:val="26"/>
                <w:szCs w:val="26"/>
              </w:rPr>
              <w:t>Информация об объемах бюджетных инвестиций на осуществление капитальных вложений в объекты муниципальной собственности за 2025 год</w:t>
            </w:r>
            <w:r w:rsidR="005A76FC" w:rsidRPr="0087218E">
              <w:rPr>
                <w:rFonts w:ascii="Times New Roman" w:hAnsi="Times New Roman"/>
                <w:color w:val="000000"/>
                <w:sz w:val="26"/>
                <w:szCs w:val="26"/>
              </w:rPr>
              <w:t>.</w:t>
            </w:r>
          </w:p>
          <w:p w:rsidR="00D75A0A" w:rsidRPr="0087218E" w:rsidRDefault="000E485A" w:rsidP="0087218E">
            <w:pPr>
              <w:pStyle w:val="a8"/>
              <w:numPr>
                <w:ilvl w:val="0"/>
                <w:numId w:val="6"/>
              </w:numPr>
              <w:spacing w:line="240" w:lineRule="auto"/>
              <w:ind w:left="0" w:firstLine="709"/>
              <w:jc w:val="both"/>
              <w:rPr>
                <w:rFonts w:ascii="Times New Roman" w:hAnsi="Times New Roman"/>
                <w:color w:val="000000"/>
                <w:sz w:val="26"/>
                <w:szCs w:val="26"/>
              </w:rPr>
            </w:pPr>
            <w:r w:rsidRPr="0087218E">
              <w:rPr>
                <w:rFonts w:ascii="Times New Roman" w:hAnsi="Times New Roman"/>
                <w:color w:val="000000"/>
                <w:sz w:val="26"/>
                <w:szCs w:val="26"/>
              </w:rPr>
              <w:t>Анализ бюджетных инвестиций на осуществление капитальных вложений в объекты муниципальной собственности и объёма незавершённого строительства</w:t>
            </w:r>
            <w:r w:rsidR="00D75A0A" w:rsidRPr="0087218E">
              <w:rPr>
                <w:rFonts w:ascii="Times New Roman" w:hAnsi="Times New Roman"/>
                <w:color w:val="000000"/>
                <w:sz w:val="26"/>
                <w:szCs w:val="26"/>
              </w:rPr>
              <w:t>.</w:t>
            </w:r>
          </w:p>
          <w:p w:rsidR="005D1FCA" w:rsidRPr="0087218E" w:rsidRDefault="000E485A" w:rsidP="0087218E">
            <w:pPr>
              <w:pStyle w:val="a8"/>
              <w:numPr>
                <w:ilvl w:val="1"/>
                <w:numId w:val="6"/>
              </w:numPr>
              <w:spacing w:line="240" w:lineRule="auto"/>
              <w:ind w:left="0" w:firstLine="709"/>
              <w:jc w:val="both"/>
              <w:rPr>
                <w:rFonts w:ascii="Times New Roman" w:hAnsi="Times New Roman"/>
                <w:color w:val="000000"/>
                <w:sz w:val="26"/>
                <w:szCs w:val="26"/>
              </w:rPr>
            </w:pPr>
            <w:r w:rsidRPr="0087218E">
              <w:rPr>
                <w:rFonts w:ascii="Times New Roman" w:hAnsi="Times New Roman"/>
                <w:color w:val="000000"/>
                <w:sz w:val="26"/>
                <w:szCs w:val="26"/>
              </w:rPr>
              <w:t>Информация об объектах незавершенного строительства и вложениях в объекты недвижимого имущества в 2025 году</w:t>
            </w:r>
            <w:r w:rsidR="005D1FCA" w:rsidRPr="0087218E">
              <w:rPr>
                <w:rFonts w:ascii="Times New Roman" w:hAnsi="Times New Roman"/>
                <w:color w:val="000000"/>
                <w:sz w:val="26"/>
                <w:szCs w:val="26"/>
              </w:rPr>
              <w:t>.</w:t>
            </w:r>
          </w:p>
          <w:p w:rsidR="005A76FC" w:rsidRPr="0087218E" w:rsidRDefault="0087218E" w:rsidP="0087218E">
            <w:pPr>
              <w:pStyle w:val="a8"/>
              <w:numPr>
                <w:ilvl w:val="0"/>
                <w:numId w:val="6"/>
              </w:numPr>
              <w:spacing w:line="240" w:lineRule="auto"/>
              <w:ind w:left="0" w:firstLine="709"/>
              <w:jc w:val="both"/>
              <w:rPr>
                <w:rFonts w:ascii="Times New Roman" w:hAnsi="Times New Roman"/>
                <w:color w:val="000000"/>
                <w:sz w:val="26"/>
                <w:szCs w:val="26"/>
              </w:rPr>
            </w:pPr>
            <w:r w:rsidRPr="0087218E">
              <w:rPr>
                <w:rFonts w:ascii="Times New Roman" w:hAnsi="Times New Roman"/>
                <w:color w:val="000000"/>
                <w:sz w:val="26"/>
                <w:szCs w:val="26"/>
              </w:rPr>
              <w:t>Информация об объектах благоустройства (за исключением дворовых территорий, автостоянок)</w:t>
            </w:r>
            <w:r w:rsidR="005A76FC" w:rsidRPr="0087218E">
              <w:rPr>
                <w:rFonts w:ascii="Times New Roman" w:hAnsi="Times New Roman"/>
                <w:color w:val="000000"/>
                <w:sz w:val="26"/>
                <w:szCs w:val="26"/>
              </w:rPr>
              <w:t>.</w:t>
            </w:r>
          </w:p>
          <w:p w:rsidR="005A76FC" w:rsidRPr="0087218E" w:rsidRDefault="0087218E" w:rsidP="0087218E">
            <w:pPr>
              <w:pStyle w:val="a8"/>
              <w:numPr>
                <w:ilvl w:val="0"/>
                <w:numId w:val="6"/>
              </w:numPr>
              <w:spacing w:line="240" w:lineRule="auto"/>
              <w:ind w:left="0" w:firstLine="709"/>
              <w:jc w:val="both"/>
              <w:rPr>
                <w:rFonts w:ascii="Times New Roman" w:hAnsi="Times New Roman"/>
                <w:color w:val="000000"/>
                <w:sz w:val="26"/>
                <w:szCs w:val="26"/>
              </w:rPr>
            </w:pPr>
            <w:r w:rsidRPr="0087218E">
              <w:rPr>
                <w:rFonts w:ascii="Times New Roman" w:hAnsi="Times New Roman"/>
                <w:color w:val="000000"/>
                <w:sz w:val="26"/>
                <w:szCs w:val="26"/>
              </w:rPr>
              <w:t>Информация об объемах бюджетных ассигнований, направленных в                      2025 году на благоустройство дворовых территорий</w:t>
            </w:r>
            <w:r w:rsidR="005D1FCA" w:rsidRPr="0087218E">
              <w:rPr>
                <w:rFonts w:ascii="Times New Roman" w:hAnsi="Times New Roman"/>
                <w:color w:val="000000"/>
                <w:sz w:val="26"/>
                <w:szCs w:val="26"/>
              </w:rPr>
              <w:t>.</w:t>
            </w:r>
          </w:p>
        </w:tc>
      </w:tr>
      <w:tr w:rsidR="0085731A" w:rsidRPr="00465C9B" w:rsidTr="002A0D81">
        <w:trPr>
          <w:trHeight w:val="700"/>
        </w:trPr>
        <w:tc>
          <w:tcPr>
            <w:tcW w:w="9747" w:type="dxa"/>
            <w:shd w:val="clear" w:color="auto" w:fill="auto"/>
            <w:vAlign w:val="center"/>
            <w:hideMark/>
          </w:tcPr>
          <w:p w:rsidR="0085731A" w:rsidRPr="00465C9B" w:rsidRDefault="0085731A" w:rsidP="003F3814">
            <w:pPr>
              <w:ind w:firstLine="851"/>
              <w:jc w:val="both"/>
              <w:rPr>
                <w:color w:val="000000"/>
                <w:sz w:val="26"/>
                <w:szCs w:val="26"/>
              </w:rPr>
            </w:pPr>
          </w:p>
        </w:tc>
      </w:tr>
      <w:tr w:rsidR="0085731A" w:rsidRPr="009F006B" w:rsidTr="002A0D81">
        <w:trPr>
          <w:trHeight w:val="1132"/>
        </w:trPr>
        <w:tc>
          <w:tcPr>
            <w:tcW w:w="9747" w:type="dxa"/>
            <w:shd w:val="clear" w:color="auto" w:fill="auto"/>
            <w:vAlign w:val="center"/>
          </w:tcPr>
          <w:p w:rsidR="009C1D8C" w:rsidRDefault="009C1D8C" w:rsidP="009C1D8C">
            <w:pPr>
              <w:jc w:val="both"/>
              <w:rPr>
                <w:sz w:val="20"/>
                <w:szCs w:val="20"/>
              </w:rPr>
            </w:pPr>
          </w:p>
          <w:p w:rsidR="002A0D81" w:rsidRDefault="002A0D81" w:rsidP="009C1D8C">
            <w:pPr>
              <w:jc w:val="both"/>
              <w:rPr>
                <w:sz w:val="20"/>
                <w:szCs w:val="20"/>
              </w:rPr>
            </w:pPr>
          </w:p>
          <w:p w:rsidR="002A0D81" w:rsidRDefault="002A0D81" w:rsidP="009C1D8C">
            <w:pPr>
              <w:jc w:val="both"/>
              <w:rPr>
                <w:sz w:val="20"/>
                <w:szCs w:val="20"/>
              </w:rPr>
            </w:pPr>
          </w:p>
          <w:p w:rsidR="002A0D81" w:rsidRDefault="002A0D81" w:rsidP="009C1D8C">
            <w:pPr>
              <w:jc w:val="both"/>
              <w:rPr>
                <w:sz w:val="20"/>
                <w:szCs w:val="20"/>
              </w:rPr>
            </w:pPr>
          </w:p>
          <w:p w:rsidR="002A0D81" w:rsidRDefault="002A0D81" w:rsidP="009C1D8C">
            <w:pPr>
              <w:jc w:val="both"/>
              <w:rPr>
                <w:sz w:val="20"/>
                <w:szCs w:val="20"/>
              </w:rPr>
            </w:pPr>
          </w:p>
          <w:p w:rsidR="00F177DE" w:rsidRDefault="00F177DE" w:rsidP="009C1D8C">
            <w:pPr>
              <w:jc w:val="both"/>
              <w:rPr>
                <w:sz w:val="20"/>
                <w:szCs w:val="20"/>
              </w:rPr>
            </w:pPr>
          </w:p>
          <w:p w:rsidR="00F177DE" w:rsidRDefault="00F177DE" w:rsidP="009C1D8C">
            <w:pPr>
              <w:jc w:val="both"/>
              <w:rPr>
                <w:sz w:val="20"/>
                <w:szCs w:val="20"/>
              </w:rPr>
            </w:pPr>
          </w:p>
          <w:p w:rsidR="00F177DE" w:rsidRDefault="00F177DE" w:rsidP="009C1D8C">
            <w:pPr>
              <w:jc w:val="both"/>
              <w:rPr>
                <w:sz w:val="20"/>
                <w:szCs w:val="20"/>
              </w:rPr>
            </w:pPr>
          </w:p>
          <w:p w:rsidR="00F177DE" w:rsidRDefault="00F177DE" w:rsidP="009C1D8C">
            <w:pPr>
              <w:jc w:val="both"/>
              <w:rPr>
                <w:sz w:val="20"/>
                <w:szCs w:val="20"/>
              </w:rPr>
            </w:pPr>
          </w:p>
          <w:p w:rsidR="00F177DE" w:rsidRDefault="00F177DE" w:rsidP="009C1D8C">
            <w:pPr>
              <w:jc w:val="both"/>
              <w:rPr>
                <w:sz w:val="20"/>
                <w:szCs w:val="20"/>
              </w:rPr>
            </w:pPr>
          </w:p>
          <w:p w:rsidR="0087218E" w:rsidRDefault="0087218E" w:rsidP="009C1D8C">
            <w:pPr>
              <w:jc w:val="both"/>
              <w:rPr>
                <w:sz w:val="20"/>
                <w:szCs w:val="20"/>
              </w:rPr>
            </w:pPr>
          </w:p>
          <w:p w:rsidR="0087218E" w:rsidRDefault="0087218E" w:rsidP="009C1D8C">
            <w:pPr>
              <w:jc w:val="both"/>
              <w:rPr>
                <w:sz w:val="20"/>
                <w:szCs w:val="20"/>
              </w:rPr>
            </w:pPr>
          </w:p>
          <w:p w:rsidR="0087218E" w:rsidRDefault="0087218E" w:rsidP="009C1D8C">
            <w:pPr>
              <w:jc w:val="both"/>
              <w:rPr>
                <w:sz w:val="20"/>
                <w:szCs w:val="20"/>
              </w:rPr>
            </w:pPr>
          </w:p>
          <w:p w:rsidR="0087218E" w:rsidRDefault="0087218E" w:rsidP="009C1D8C">
            <w:pPr>
              <w:jc w:val="both"/>
              <w:rPr>
                <w:sz w:val="20"/>
                <w:szCs w:val="20"/>
              </w:rPr>
            </w:pPr>
          </w:p>
          <w:p w:rsidR="0087218E" w:rsidRDefault="0087218E" w:rsidP="009C1D8C">
            <w:pPr>
              <w:jc w:val="both"/>
              <w:rPr>
                <w:sz w:val="20"/>
                <w:szCs w:val="20"/>
              </w:rPr>
            </w:pPr>
          </w:p>
          <w:p w:rsidR="0087218E" w:rsidRDefault="0087218E" w:rsidP="009C1D8C">
            <w:pPr>
              <w:jc w:val="both"/>
              <w:rPr>
                <w:sz w:val="20"/>
                <w:szCs w:val="20"/>
              </w:rPr>
            </w:pPr>
          </w:p>
          <w:p w:rsidR="0087218E" w:rsidRDefault="0087218E" w:rsidP="009C1D8C">
            <w:pPr>
              <w:jc w:val="both"/>
              <w:rPr>
                <w:sz w:val="20"/>
                <w:szCs w:val="20"/>
              </w:rPr>
            </w:pPr>
          </w:p>
          <w:p w:rsidR="0087218E" w:rsidRDefault="0087218E" w:rsidP="009C1D8C">
            <w:pPr>
              <w:jc w:val="both"/>
              <w:rPr>
                <w:sz w:val="20"/>
                <w:szCs w:val="20"/>
              </w:rPr>
            </w:pPr>
          </w:p>
          <w:p w:rsidR="0087218E" w:rsidRDefault="0087218E" w:rsidP="009C1D8C">
            <w:pPr>
              <w:jc w:val="both"/>
              <w:rPr>
                <w:sz w:val="20"/>
                <w:szCs w:val="20"/>
              </w:rPr>
            </w:pPr>
          </w:p>
          <w:p w:rsidR="0087218E" w:rsidRDefault="0087218E" w:rsidP="009C1D8C">
            <w:pPr>
              <w:jc w:val="both"/>
              <w:rPr>
                <w:sz w:val="20"/>
                <w:szCs w:val="20"/>
              </w:rPr>
            </w:pPr>
          </w:p>
          <w:p w:rsidR="0087218E" w:rsidRDefault="0087218E" w:rsidP="009C1D8C">
            <w:pPr>
              <w:jc w:val="both"/>
              <w:rPr>
                <w:sz w:val="20"/>
                <w:szCs w:val="20"/>
              </w:rPr>
            </w:pPr>
          </w:p>
          <w:p w:rsidR="0087218E" w:rsidRDefault="0087218E" w:rsidP="009C1D8C">
            <w:pPr>
              <w:jc w:val="both"/>
              <w:rPr>
                <w:sz w:val="20"/>
                <w:szCs w:val="20"/>
              </w:rPr>
            </w:pPr>
          </w:p>
          <w:p w:rsidR="0087218E" w:rsidRDefault="0087218E" w:rsidP="009C1D8C">
            <w:pPr>
              <w:jc w:val="both"/>
              <w:rPr>
                <w:sz w:val="20"/>
                <w:szCs w:val="20"/>
              </w:rPr>
            </w:pPr>
          </w:p>
          <w:p w:rsidR="0087218E" w:rsidRDefault="0087218E" w:rsidP="009C1D8C">
            <w:pPr>
              <w:jc w:val="both"/>
              <w:rPr>
                <w:sz w:val="20"/>
                <w:szCs w:val="20"/>
              </w:rPr>
            </w:pPr>
          </w:p>
          <w:p w:rsidR="0087218E" w:rsidRDefault="0087218E" w:rsidP="009C1D8C">
            <w:pPr>
              <w:jc w:val="both"/>
              <w:rPr>
                <w:sz w:val="20"/>
                <w:szCs w:val="20"/>
              </w:rPr>
            </w:pPr>
          </w:p>
          <w:p w:rsidR="002A0D81" w:rsidRDefault="002A0D81" w:rsidP="009C1D8C">
            <w:pPr>
              <w:jc w:val="both"/>
              <w:rPr>
                <w:sz w:val="20"/>
                <w:szCs w:val="20"/>
              </w:rPr>
            </w:pPr>
          </w:p>
          <w:p w:rsidR="009C1D8C" w:rsidRDefault="009C1D8C" w:rsidP="009C1D8C">
            <w:pPr>
              <w:jc w:val="both"/>
              <w:rPr>
                <w:sz w:val="20"/>
                <w:szCs w:val="20"/>
              </w:rPr>
            </w:pPr>
          </w:p>
          <w:p w:rsidR="00EE3DAD" w:rsidRPr="00796889" w:rsidRDefault="006F13D8" w:rsidP="00EE3DAD">
            <w:pPr>
              <w:jc w:val="both"/>
              <w:rPr>
                <w:sz w:val="20"/>
                <w:szCs w:val="20"/>
              </w:rPr>
            </w:pPr>
            <w:r>
              <w:rPr>
                <w:sz w:val="20"/>
                <w:szCs w:val="20"/>
              </w:rPr>
              <w:t>Рогаченко Вероника Сергеевна</w:t>
            </w:r>
          </w:p>
          <w:p w:rsidR="009C1D8C" w:rsidRPr="00796889" w:rsidRDefault="009C1D8C" w:rsidP="009C1D8C">
            <w:pPr>
              <w:jc w:val="both"/>
              <w:rPr>
                <w:sz w:val="20"/>
                <w:szCs w:val="20"/>
              </w:rPr>
            </w:pPr>
            <w:r w:rsidRPr="00796889">
              <w:rPr>
                <w:sz w:val="20"/>
                <w:szCs w:val="20"/>
              </w:rPr>
              <w:t>Бережна</w:t>
            </w:r>
            <w:r w:rsidR="006F13D8">
              <w:rPr>
                <w:sz w:val="20"/>
                <w:szCs w:val="20"/>
              </w:rPr>
              <w:t>я Лариса Александровна</w:t>
            </w:r>
          </w:p>
          <w:p w:rsidR="009C1D8C" w:rsidRPr="00796889" w:rsidRDefault="009C1D8C" w:rsidP="009C1D8C">
            <w:pPr>
              <w:jc w:val="both"/>
              <w:rPr>
                <w:sz w:val="20"/>
                <w:szCs w:val="20"/>
              </w:rPr>
            </w:pPr>
            <w:r w:rsidRPr="00796889">
              <w:rPr>
                <w:sz w:val="20"/>
                <w:szCs w:val="20"/>
              </w:rPr>
              <w:t>Афризоно</w:t>
            </w:r>
            <w:r w:rsidR="006F13D8">
              <w:rPr>
                <w:sz w:val="20"/>
                <w:szCs w:val="20"/>
              </w:rPr>
              <w:t>ва Ксения Владимировна</w:t>
            </w:r>
          </w:p>
          <w:p w:rsidR="009C1D8C" w:rsidRPr="00796889" w:rsidRDefault="009C1D8C" w:rsidP="009C1D8C">
            <w:pPr>
              <w:jc w:val="both"/>
              <w:rPr>
                <w:sz w:val="20"/>
                <w:szCs w:val="20"/>
              </w:rPr>
            </w:pPr>
            <w:r w:rsidRPr="00796889">
              <w:rPr>
                <w:sz w:val="20"/>
                <w:szCs w:val="20"/>
              </w:rPr>
              <w:t>Битне</w:t>
            </w:r>
            <w:r w:rsidR="006F13D8">
              <w:rPr>
                <w:sz w:val="20"/>
                <w:szCs w:val="20"/>
              </w:rPr>
              <w:t>р Анастасия Николаевна</w:t>
            </w:r>
          </w:p>
          <w:p w:rsidR="009C1D8C" w:rsidRPr="00796889" w:rsidRDefault="009C1D8C" w:rsidP="009C1D8C">
            <w:pPr>
              <w:jc w:val="both"/>
              <w:rPr>
                <w:sz w:val="20"/>
                <w:szCs w:val="20"/>
              </w:rPr>
            </w:pPr>
            <w:r w:rsidRPr="00796889">
              <w:rPr>
                <w:sz w:val="20"/>
                <w:szCs w:val="20"/>
              </w:rPr>
              <w:t>Шае</w:t>
            </w:r>
            <w:r w:rsidR="006F13D8">
              <w:rPr>
                <w:sz w:val="20"/>
                <w:szCs w:val="20"/>
              </w:rPr>
              <w:t>ва Жанна Александровна</w:t>
            </w:r>
          </w:p>
          <w:p w:rsidR="009C1D8C" w:rsidRDefault="009C1D8C" w:rsidP="009C1D8C">
            <w:pPr>
              <w:jc w:val="both"/>
              <w:rPr>
                <w:sz w:val="20"/>
                <w:szCs w:val="20"/>
              </w:rPr>
            </w:pPr>
            <w:r w:rsidRPr="005A76FC">
              <w:rPr>
                <w:sz w:val="20"/>
                <w:szCs w:val="20"/>
              </w:rPr>
              <w:t>Бузорина Нат</w:t>
            </w:r>
            <w:r w:rsidR="006F13D8">
              <w:rPr>
                <w:sz w:val="20"/>
                <w:szCs w:val="20"/>
              </w:rPr>
              <w:t>алья Михайловна</w:t>
            </w:r>
          </w:p>
          <w:p w:rsidR="009C1D8C" w:rsidRDefault="009C1D8C" w:rsidP="009C1D8C">
            <w:pPr>
              <w:jc w:val="both"/>
              <w:rPr>
                <w:sz w:val="20"/>
                <w:szCs w:val="20"/>
              </w:rPr>
            </w:pPr>
            <w:r w:rsidRPr="00796889">
              <w:rPr>
                <w:sz w:val="20"/>
                <w:szCs w:val="20"/>
              </w:rPr>
              <w:t>Таранов</w:t>
            </w:r>
            <w:r w:rsidR="006F13D8">
              <w:rPr>
                <w:sz w:val="20"/>
                <w:szCs w:val="20"/>
              </w:rPr>
              <w:t>а Анастасия Николаевна</w:t>
            </w:r>
          </w:p>
          <w:p w:rsidR="009C1D8C" w:rsidRPr="00796889" w:rsidRDefault="009C1D8C" w:rsidP="009C1D8C">
            <w:pPr>
              <w:jc w:val="both"/>
              <w:rPr>
                <w:sz w:val="20"/>
                <w:szCs w:val="20"/>
              </w:rPr>
            </w:pPr>
            <w:r>
              <w:rPr>
                <w:sz w:val="20"/>
                <w:szCs w:val="20"/>
              </w:rPr>
              <w:t>Ив</w:t>
            </w:r>
            <w:r w:rsidR="006F13D8">
              <w:rPr>
                <w:sz w:val="20"/>
                <w:szCs w:val="20"/>
              </w:rPr>
              <w:t>анова Ирина Николаевна</w:t>
            </w:r>
          </w:p>
          <w:p w:rsidR="009C1D8C" w:rsidRDefault="009C1D8C" w:rsidP="009C1D8C">
            <w:pPr>
              <w:jc w:val="both"/>
              <w:rPr>
                <w:sz w:val="20"/>
                <w:szCs w:val="20"/>
              </w:rPr>
            </w:pPr>
            <w:r>
              <w:rPr>
                <w:sz w:val="20"/>
                <w:szCs w:val="20"/>
              </w:rPr>
              <w:t>С</w:t>
            </w:r>
            <w:r w:rsidRPr="00796889">
              <w:rPr>
                <w:sz w:val="20"/>
                <w:szCs w:val="20"/>
              </w:rPr>
              <w:t>и</w:t>
            </w:r>
            <w:r w:rsidR="006F13D8">
              <w:rPr>
                <w:sz w:val="20"/>
                <w:szCs w:val="20"/>
              </w:rPr>
              <w:t>дорова Дарья Сергеевна</w:t>
            </w:r>
          </w:p>
          <w:p w:rsidR="0085731A" w:rsidRPr="00465C9B" w:rsidRDefault="006F13D8" w:rsidP="009C1D8C">
            <w:pPr>
              <w:jc w:val="both"/>
              <w:rPr>
                <w:color w:val="000000"/>
                <w:sz w:val="26"/>
                <w:szCs w:val="26"/>
              </w:rPr>
            </w:pPr>
            <w:r>
              <w:rPr>
                <w:sz w:val="20"/>
                <w:szCs w:val="20"/>
              </w:rPr>
              <w:t>Кузьменко Анна Юрьевна</w:t>
            </w:r>
          </w:p>
        </w:tc>
      </w:tr>
      <w:tr w:rsidR="0085731A" w:rsidRPr="009F006B" w:rsidTr="002A0D81">
        <w:trPr>
          <w:trHeight w:val="160"/>
        </w:trPr>
        <w:tc>
          <w:tcPr>
            <w:tcW w:w="9747" w:type="dxa"/>
            <w:shd w:val="clear" w:color="auto" w:fill="auto"/>
            <w:vAlign w:val="center"/>
          </w:tcPr>
          <w:p w:rsidR="0085731A" w:rsidRPr="00465C9B" w:rsidRDefault="0085731A" w:rsidP="002B065D">
            <w:pPr>
              <w:ind w:firstLine="603"/>
              <w:jc w:val="both"/>
              <w:rPr>
                <w:color w:val="000000"/>
                <w:sz w:val="26"/>
                <w:szCs w:val="26"/>
              </w:rPr>
            </w:pPr>
          </w:p>
        </w:tc>
      </w:tr>
      <w:tr w:rsidR="0085731A" w:rsidRPr="009F006B" w:rsidTr="002A0D81">
        <w:trPr>
          <w:trHeight w:val="80"/>
        </w:trPr>
        <w:tc>
          <w:tcPr>
            <w:tcW w:w="9747" w:type="dxa"/>
            <w:shd w:val="clear" w:color="auto" w:fill="auto"/>
            <w:vAlign w:val="center"/>
          </w:tcPr>
          <w:p w:rsidR="0085731A" w:rsidRPr="00465C9B" w:rsidRDefault="0085731A" w:rsidP="002B065D">
            <w:pPr>
              <w:ind w:firstLine="603"/>
              <w:jc w:val="both"/>
              <w:rPr>
                <w:color w:val="000000"/>
                <w:sz w:val="26"/>
                <w:szCs w:val="26"/>
              </w:rPr>
            </w:pPr>
          </w:p>
        </w:tc>
      </w:tr>
    </w:tbl>
    <w:p w:rsidR="005D1FCA" w:rsidRDefault="005D1FCA" w:rsidP="002A0D81">
      <w:pPr>
        <w:jc w:val="both"/>
        <w:rPr>
          <w:sz w:val="20"/>
          <w:szCs w:val="20"/>
        </w:rPr>
      </w:pPr>
    </w:p>
    <w:sectPr w:rsidR="005D1FCA" w:rsidSect="00A95AF2">
      <w:pgSz w:w="11906" w:h="16838" w:code="9"/>
      <w:pgMar w:top="1134" w:right="567" w:bottom="851" w:left="1701" w:header="567" w:footer="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E485A" w:rsidRDefault="000E485A">
      <w:r>
        <w:separator/>
      </w:r>
    </w:p>
  </w:endnote>
  <w:endnote w:type="continuationSeparator" w:id="0">
    <w:p w:rsidR="000E485A" w:rsidRDefault="000E48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E485A" w:rsidRDefault="000E485A">
      <w:r>
        <w:separator/>
      </w:r>
    </w:p>
  </w:footnote>
  <w:footnote w:type="continuationSeparator" w:id="0">
    <w:p w:rsidR="000E485A" w:rsidRDefault="000E485A">
      <w:r>
        <w:continuationSeparator/>
      </w:r>
    </w:p>
  </w:footnote>
  <w:footnote w:id="1">
    <w:p w:rsidR="000E485A" w:rsidRPr="000F123A" w:rsidRDefault="000E485A" w:rsidP="00B26622">
      <w:pPr>
        <w:autoSpaceDE w:val="0"/>
        <w:autoSpaceDN w:val="0"/>
        <w:adjustRightInd w:val="0"/>
        <w:jc w:val="both"/>
        <w:rPr>
          <w:sz w:val="20"/>
          <w:szCs w:val="20"/>
        </w:rPr>
      </w:pPr>
      <w:r w:rsidRPr="007E6C7B">
        <w:rPr>
          <w:rStyle w:val="afa"/>
          <w:sz w:val="20"/>
          <w:szCs w:val="20"/>
        </w:rPr>
        <w:footnoteRef/>
      </w:r>
      <w:r w:rsidRPr="007E6C7B">
        <w:rPr>
          <w:sz w:val="20"/>
          <w:szCs w:val="20"/>
        </w:rPr>
        <w:t xml:space="preserve"> Решение </w:t>
      </w:r>
      <w:r>
        <w:rPr>
          <w:sz w:val="20"/>
          <w:szCs w:val="20"/>
        </w:rPr>
        <w:t xml:space="preserve">Думы города </w:t>
      </w:r>
      <w:r w:rsidRPr="000F123A">
        <w:rPr>
          <w:sz w:val="20"/>
          <w:szCs w:val="20"/>
        </w:rPr>
        <w:t>от 28.03.2008 № 358-IV ДГ «О Положении о бюджетном процессе в городском округе Сургут Ханты-Мансийского автономного округа</w:t>
      </w:r>
      <w:r>
        <w:rPr>
          <w:sz w:val="20"/>
          <w:szCs w:val="20"/>
        </w:rPr>
        <w:t> </w:t>
      </w:r>
      <w:r w:rsidRPr="000F123A">
        <w:rPr>
          <w:sz w:val="20"/>
          <w:szCs w:val="20"/>
        </w:rPr>
        <w:t>-</w:t>
      </w:r>
      <w:r>
        <w:rPr>
          <w:sz w:val="20"/>
          <w:szCs w:val="20"/>
        </w:rPr>
        <w:t> </w:t>
      </w:r>
      <w:r w:rsidRPr="000F123A">
        <w:rPr>
          <w:sz w:val="20"/>
          <w:szCs w:val="20"/>
        </w:rPr>
        <w:t>Югры» (далее – Положение о бюджетном процессе).</w:t>
      </w:r>
    </w:p>
  </w:footnote>
  <w:footnote w:id="2">
    <w:p w:rsidR="000E485A" w:rsidRPr="007E6C7B" w:rsidRDefault="000E485A" w:rsidP="00B26622">
      <w:pPr>
        <w:autoSpaceDE w:val="0"/>
        <w:autoSpaceDN w:val="0"/>
        <w:adjustRightInd w:val="0"/>
        <w:jc w:val="both"/>
        <w:rPr>
          <w:sz w:val="20"/>
          <w:szCs w:val="20"/>
        </w:rPr>
      </w:pPr>
      <w:r w:rsidRPr="007E6C7B">
        <w:rPr>
          <w:rStyle w:val="afa"/>
          <w:sz w:val="20"/>
          <w:szCs w:val="20"/>
        </w:rPr>
        <w:footnoteRef/>
      </w:r>
      <w:r>
        <w:rPr>
          <w:sz w:val="20"/>
          <w:szCs w:val="20"/>
        </w:rPr>
        <w:t xml:space="preserve"> Решение Думы города </w:t>
      </w:r>
      <w:r w:rsidRPr="007E6C7B">
        <w:rPr>
          <w:sz w:val="20"/>
          <w:szCs w:val="20"/>
        </w:rPr>
        <w:t>от 27.02.2007 № 170-IV ДГ «О Контрольно-счетной палате города Сургута» (далее – Положение о Контрольно-счетной палате).</w:t>
      </w:r>
    </w:p>
  </w:footnote>
  <w:footnote w:id="3">
    <w:p w:rsidR="000E485A" w:rsidRPr="007E6C7B" w:rsidRDefault="000E485A" w:rsidP="00B26622">
      <w:pPr>
        <w:pStyle w:val="af8"/>
        <w:jc w:val="both"/>
      </w:pPr>
      <w:r w:rsidRPr="007E6C7B">
        <w:rPr>
          <w:rStyle w:val="afa"/>
        </w:rPr>
        <w:footnoteRef/>
      </w:r>
      <w:r w:rsidRPr="007E6C7B">
        <w:t> </w:t>
      </w:r>
      <w:r>
        <w:t>Утвержден р</w:t>
      </w:r>
      <w:r w:rsidRPr="007E6C7B">
        <w:t>аспоряжение</w:t>
      </w:r>
      <w:r>
        <w:t>м</w:t>
      </w:r>
      <w:r w:rsidRPr="007E6C7B">
        <w:t xml:space="preserve"> Председателя Контрольно-счетной палаты города от 31.03.2014 № 01-06-40/КСП.</w:t>
      </w:r>
    </w:p>
  </w:footnote>
  <w:footnote w:id="4">
    <w:p w:rsidR="000E485A" w:rsidRPr="009B64E9" w:rsidRDefault="000E485A" w:rsidP="00B26622">
      <w:pPr>
        <w:pStyle w:val="af8"/>
        <w:jc w:val="both"/>
      </w:pPr>
      <w:r w:rsidRPr="00E712A4">
        <w:rPr>
          <w:rStyle w:val="afa"/>
        </w:rPr>
        <w:footnoteRef/>
      </w:r>
      <w:r w:rsidRPr="00E712A4">
        <w:t xml:space="preserve"> Далее также «внешняя проверка».</w:t>
      </w:r>
    </w:p>
  </w:footnote>
  <w:footnote w:id="5">
    <w:p w:rsidR="000E485A" w:rsidRPr="009B64E9" w:rsidRDefault="000E485A" w:rsidP="007E6C7B">
      <w:pPr>
        <w:pStyle w:val="af8"/>
        <w:jc w:val="both"/>
      </w:pPr>
      <w:r w:rsidRPr="009B64E9">
        <w:rPr>
          <w:rStyle w:val="afa"/>
        </w:rPr>
        <w:footnoteRef/>
      </w:r>
      <w:r w:rsidRPr="009B64E9">
        <w:t xml:space="preserve"> </w:t>
      </w:r>
      <w:r>
        <w:t>Далее также</w:t>
      </w:r>
      <w:r w:rsidRPr="009B64E9">
        <w:t xml:space="preserve"> «Отчёт об и</w:t>
      </w:r>
      <w:r>
        <w:t xml:space="preserve">сполнении бюджета города за 2025 </w:t>
      </w:r>
      <w:r w:rsidRPr="009B64E9">
        <w:t>год», «Отчёт об испо</w:t>
      </w:r>
      <w:r>
        <w:t>лнении бюджета города», «Отчёт»</w:t>
      </w:r>
      <w:r w:rsidRPr="009B64E9">
        <w:t>.</w:t>
      </w:r>
    </w:p>
  </w:footnote>
  <w:footnote w:id="6">
    <w:p w:rsidR="000E485A" w:rsidRPr="007E6C7B" w:rsidRDefault="000E485A">
      <w:pPr>
        <w:pStyle w:val="af8"/>
      </w:pPr>
      <w:r w:rsidRPr="00235744">
        <w:rPr>
          <w:rStyle w:val="afa"/>
        </w:rPr>
        <w:footnoteRef/>
      </w:r>
      <w:r w:rsidRPr="00235744">
        <w:t xml:space="preserve"> Письмо Администрации города от </w:t>
      </w:r>
      <w:r>
        <w:t>25.03.2026 исх.№ 01-02-5202/6</w:t>
      </w:r>
      <w:r w:rsidRPr="00235744">
        <w:t>.</w:t>
      </w:r>
    </w:p>
  </w:footnote>
  <w:footnote w:id="7">
    <w:p w:rsidR="000E485A" w:rsidRDefault="000E485A" w:rsidP="002050D4">
      <w:pPr>
        <w:pStyle w:val="af8"/>
        <w:jc w:val="both"/>
      </w:pPr>
      <w:r w:rsidRPr="00D6260F">
        <w:rPr>
          <w:rStyle w:val="afa"/>
        </w:rPr>
        <w:footnoteRef/>
      </w:r>
      <w:r w:rsidRPr="00D6260F">
        <w:t xml:space="preserve"> Здесь и далее под словами «бюджет городского округа Сургут», «бюджет города Сургута»</w:t>
      </w:r>
      <w:r>
        <w:t>,</w:t>
      </w:r>
      <w:r w:rsidRPr="00D6260F">
        <w:t xml:space="preserve"> «бюджет города», «бюджет» понимается </w:t>
      </w:r>
      <w:r>
        <w:t xml:space="preserve">«бюджет городского округа </w:t>
      </w:r>
      <w:r w:rsidRPr="00D6260F">
        <w:t>Сургут</w:t>
      </w:r>
      <w:r>
        <w:t xml:space="preserve"> Ханты-Мансийского автономного округа</w:t>
      </w:r>
      <w:r>
        <w:rPr>
          <w:lang w:val="en-US"/>
        </w:rPr>
        <w:t> </w:t>
      </w:r>
      <w:r>
        <w:t>- Югры»</w:t>
      </w:r>
      <w:r w:rsidRPr="00D6260F">
        <w:t>.</w:t>
      </w:r>
      <w:r>
        <w:t xml:space="preserve"> </w:t>
      </w:r>
    </w:p>
  </w:footnote>
  <w:footnote w:id="8">
    <w:p w:rsidR="000E485A" w:rsidRPr="00011BEF" w:rsidRDefault="000E485A" w:rsidP="00765793">
      <w:pPr>
        <w:autoSpaceDE w:val="0"/>
        <w:autoSpaceDN w:val="0"/>
        <w:adjustRightInd w:val="0"/>
        <w:jc w:val="both"/>
        <w:rPr>
          <w:sz w:val="20"/>
          <w:szCs w:val="20"/>
        </w:rPr>
      </w:pPr>
      <w:r w:rsidRPr="00F51136">
        <w:rPr>
          <w:rStyle w:val="afa"/>
          <w:sz w:val="20"/>
          <w:szCs w:val="20"/>
        </w:rPr>
        <w:footnoteRef/>
      </w:r>
      <w:r>
        <w:rPr>
          <w:sz w:val="20"/>
          <w:szCs w:val="20"/>
        </w:rPr>
        <w:t xml:space="preserve"> Решение Думы города от 23.12.2024 </w:t>
      </w:r>
      <w:r w:rsidRPr="00F51136">
        <w:rPr>
          <w:sz w:val="20"/>
          <w:szCs w:val="20"/>
        </w:rPr>
        <w:t xml:space="preserve">№ </w:t>
      </w:r>
      <w:r>
        <w:rPr>
          <w:sz w:val="20"/>
          <w:szCs w:val="20"/>
        </w:rPr>
        <w:t>713</w:t>
      </w:r>
      <w:r w:rsidRPr="00F51136">
        <w:rPr>
          <w:sz w:val="20"/>
          <w:szCs w:val="20"/>
        </w:rPr>
        <w:t>-V</w:t>
      </w:r>
      <w:r w:rsidRPr="00F51136">
        <w:rPr>
          <w:sz w:val="20"/>
          <w:szCs w:val="20"/>
          <w:lang w:val="en-US"/>
        </w:rPr>
        <w:t>II</w:t>
      </w:r>
      <w:r>
        <w:rPr>
          <w:sz w:val="20"/>
          <w:szCs w:val="20"/>
        </w:rPr>
        <w:t> </w:t>
      </w:r>
      <w:r w:rsidRPr="00F51136">
        <w:rPr>
          <w:sz w:val="20"/>
          <w:szCs w:val="20"/>
        </w:rPr>
        <w:t>ДГ «О бюджете городского округа Сургут Ханты-Мансийского автономного округа</w:t>
      </w:r>
      <w:r>
        <w:rPr>
          <w:sz w:val="20"/>
          <w:szCs w:val="20"/>
          <w:lang w:val="en-US"/>
        </w:rPr>
        <w:t> </w:t>
      </w:r>
      <w:r w:rsidRPr="00F51136">
        <w:rPr>
          <w:sz w:val="20"/>
          <w:szCs w:val="20"/>
        </w:rPr>
        <w:t>-</w:t>
      </w:r>
      <w:r>
        <w:rPr>
          <w:sz w:val="20"/>
          <w:szCs w:val="20"/>
          <w:lang w:val="en-US"/>
        </w:rPr>
        <w:t> </w:t>
      </w:r>
      <w:r>
        <w:rPr>
          <w:sz w:val="20"/>
          <w:szCs w:val="20"/>
        </w:rPr>
        <w:t>Югры на 2025 год и плановый период 2026-2027</w:t>
      </w:r>
      <w:r w:rsidRPr="00F51136">
        <w:rPr>
          <w:sz w:val="20"/>
          <w:szCs w:val="20"/>
        </w:rPr>
        <w:t xml:space="preserve"> годов» (д</w:t>
      </w:r>
      <w:r>
        <w:rPr>
          <w:sz w:val="20"/>
          <w:szCs w:val="20"/>
        </w:rPr>
        <w:t xml:space="preserve">алее – Решение </w:t>
      </w:r>
      <w:r w:rsidRPr="00FB2CF4">
        <w:rPr>
          <w:sz w:val="20"/>
          <w:szCs w:val="20"/>
        </w:rPr>
        <w:t>Думы города от 23.12.2024 № 713-V</w:t>
      </w:r>
      <w:r w:rsidRPr="00FB2CF4">
        <w:rPr>
          <w:sz w:val="20"/>
          <w:szCs w:val="20"/>
          <w:lang w:val="en-US"/>
        </w:rPr>
        <w:t>II</w:t>
      </w:r>
      <w:r w:rsidRPr="00FB2CF4">
        <w:rPr>
          <w:sz w:val="20"/>
          <w:szCs w:val="20"/>
        </w:rPr>
        <w:t xml:space="preserve"> ДГ, первоначальное решение о бюджете, первоначальная редакция</w:t>
      </w:r>
      <w:r w:rsidRPr="00B61DC3">
        <w:rPr>
          <w:sz w:val="20"/>
          <w:szCs w:val="20"/>
        </w:rPr>
        <w:t xml:space="preserve"> решения о бюджете).</w:t>
      </w:r>
    </w:p>
  </w:footnote>
  <w:footnote w:id="9">
    <w:p w:rsidR="000E485A" w:rsidRPr="007E6C7B" w:rsidRDefault="000E485A" w:rsidP="0099755C">
      <w:pPr>
        <w:pStyle w:val="af8"/>
        <w:jc w:val="both"/>
      </w:pPr>
      <w:r w:rsidRPr="00011BEF">
        <w:rPr>
          <w:rStyle w:val="afa"/>
        </w:rPr>
        <w:footnoteRef/>
      </w:r>
      <w:r w:rsidRPr="00011BEF">
        <w:t xml:space="preserve"> </w:t>
      </w:r>
      <w:r>
        <w:t>В аналитических целях</w:t>
      </w:r>
      <w:r w:rsidRPr="00011BEF">
        <w:t xml:space="preserve"> здесь и далее информация о характеристиках бюджета представлена в единицах измерения «тыс. рублей».</w:t>
      </w:r>
    </w:p>
  </w:footnote>
  <w:footnote w:id="10">
    <w:p w:rsidR="000E485A" w:rsidRPr="002C6A4C" w:rsidRDefault="000E485A" w:rsidP="00483B1D">
      <w:pPr>
        <w:autoSpaceDE w:val="0"/>
        <w:autoSpaceDN w:val="0"/>
        <w:adjustRightInd w:val="0"/>
        <w:jc w:val="both"/>
        <w:rPr>
          <w:sz w:val="20"/>
          <w:szCs w:val="20"/>
        </w:rPr>
      </w:pPr>
      <w:r w:rsidRPr="00184A44">
        <w:rPr>
          <w:rStyle w:val="afa"/>
          <w:sz w:val="20"/>
          <w:szCs w:val="20"/>
        </w:rPr>
        <w:footnoteRef/>
      </w:r>
      <w:r w:rsidRPr="00184A44">
        <w:rPr>
          <w:sz w:val="20"/>
          <w:szCs w:val="20"/>
        </w:rPr>
        <w:t xml:space="preserve"> </w:t>
      </w:r>
      <w:r w:rsidRPr="005F46BE">
        <w:rPr>
          <w:sz w:val="20"/>
          <w:szCs w:val="20"/>
        </w:rPr>
        <w:t xml:space="preserve">Решение Думы города от </w:t>
      </w:r>
      <w:r>
        <w:rPr>
          <w:sz w:val="20"/>
          <w:szCs w:val="20"/>
        </w:rPr>
        <w:t>19</w:t>
      </w:r>
      <w:r w:rsidRPr="005F46BE">
        <w:rPr>
          <w:sz w:val="20"/>
          <w:szCs w:val="20"/>
        </w:rPr>
        <w:t>.12.202</w:t>
      </w:r>
      <w:r>
        <w:rPr>
          <w:sz w:val="20"/>
          <w:szCs w:val="20"/>
        </w:rPr>
        <w:t>5</w:t>
      </w:r>
      <w:r w:rsidRPr="005F46BE">
        <w:rPr>
          <w:sz w:val="20"/>
          <w:szCs w:val="20"/>
        </w:rPr>
        <w:t xml:space="preserve"> </w:t>
      </w:r>
      <w:r>
        <w:rPr>
          <w:sz w:val="20"/>
          <w:szCs w:val="20"/>
        </w:rPr>
        <w:t>№</w:t>
      </w:r>
      <w:r w:rsidRPr="005F46BE">
        <w:rPr>
          <w:sz w:val="20"/>
          <w:szCs w:val="20"/>
        </w:rPr>
        <w:t xml:space="preserve"> </w:t>
      </w:r>
      <w:r>
        <w:rPr>
          <w:sz w:val="20"/>
          <w:szCs w:val="20"/>
        </w:rPr>
        <w:t>943</w:t>
      </w:r>
      <w:r w:rsidRPr="005F46BE">
        <w:rPr>
          <w:sz w:val="20"/>
          <w:szCs w:val="20"/>
        </w:rPr>
        <w:t>-VII ДГ</w:t>
      </w:r>
      <w:r>
        <w:rPr>
          <w:sz w:val="20"/>
          <w:szCs w:val="20"/>
        </w:rPr>
        <w:t xml:space="preserve"> «</w:t>
      </w:r>
      <w:r w:rsidRPr="00483B1D">
        <w:rPr>
          <w:sz w:val="20"/>
          <w:szCs w:val="20"/>
        </w:rPr>
        <w:t>О внесении изменений в решение Думы города от 2</w:t>
      </w:r>
      <w:r>
        <w:rPr>
          <w:sz w:val="20"/>
          <w:szCs w:val="20"/>
        </w:rPr>
        <w:t>3</w:t>
      </w:r>
      <w:r w:rsidRPr="00483B1D">
        <w:rPr>
          <w:sz w:val="20"/>
          <w:szCs w:val="20"/>
        </w:rPr>
        <w:t>.12.202</w:t>
      </w:r>
      <w:r>
        <w:rPr>
          <w:sz w:val="20"/>
          <w:szCs w:val="20"/>
        </w:rPr>
        <w:t>4</w:t>
      </w:r>
      <w:r w:rsidRPr="00483B1D">
        <w:rPr>
          <w:sz w:val="20"/>
          <w:szCs w:val="20"/>
        </w:rPr>
        <w:t xml:space="preserve"> </w:t>
      </w:r>
      <w:r>
        <w:rPr>
          <w:sz w:val="20"/>
          <w:szCs w:val="20"/>
        </w:rPr>
        <w:t>№ 713-VII ДГ «</w:t>
      </w:r>
      <w:r w:rsidRPr="00483B1D">
        <w:rPr>
          <w:sz w:val="20"/>
          <w:szCs w:val="20"/>
        </w:rPr>
        <w:t>О бюджете городского округа Сургут Ханты-Мансийского а</w:t>
      </w:r>
      <w:r>
        <w:rPr>
          <w:sz w:val="20"/>
          <w:szCs w:val="20"/>
        </w:rPr>
        <w:t xml:space="preserve">втономного округа - </w:t>
      </w:r>
      <w:r w:rsidRPr="006F0224">
        <w:rPr>
          <w:sz w:val="20"/>
          <w:szCs w:val="20"/>
        </w:rPr>
        <w:t xml:space="preserve">Югры на 2025 год и плановый период 2026 - 2027 годов» (далее – Решение Думы города от 19.12.2025 </w:t>
      </w:r>
      <w:r w:rsidRPr="006F0224">
        <w:rPr>
          <w:sz w:val="20"/>
          <w:szCs w:val="20"/>
        </w:rPr>
        <w:br/>
        <w:t>№ 943-V</w:t>
      </w:r>
      <w:r w:rsidRPr="006F0224">
        <w:rPr>
          <w:sz w:val="20"/>
          <w:szCs w:val="20"/>
          <w:lang w:val="en-US"/>
        </w:rPr>
        <w:t>II</w:t>
      </w:r>
      <w:r w:rsidRPr="006F0224">
        <w:rPr>
          <w:sz w:val="20"/>
          <w:szCs w:val="20"/>
        </w:rPr>
        <w:t xml:space="preserve"> ДГ).</w:t>
      </w:r>
    </w:p>
  </w:footnote>
  <w:footnote w:id="11">
    <w:p w:rsidR="000E485A" w:rsidRDefault="000E485A">
      <w:pPr>
        <w:pStyle w:val="af8"/>
      </w:pPr>
      <w:r>
        <w:rPr>
          <w:rStyle w:val="afa"/>
        </w:rPr>
        <w:footnoteRef/>
      </w:r>
      <w:r>
        <w:t xml:space="preserve"> Далее также ХМАО – Югра.</w:t>
      </w:r>
    </w:p>
  </w:footnote>
  <w:footnote w:id="12">
    <w:p w:rsidR="000E485A" w:rsidRPr="008D6ACD" w:rsidRDefault="000E485A" w:rsidP="00C82CD5">
      <w:pPr>
        <w:autoSpaceDE w:val="0"/>
        <w:autoSpaceDN w:val="0"/>
        <w:adjustRightInd w:val="0"/>
        <w:jc w:val="both"/>
        <w:rPr>
          <w:sz w:val="20"/>
          <w:szCs w:val="20"/>
        </w:rPr>
      </w:pPr>
      <w:r w:rsidRPr="00FF2450">
        <w:rPr>
          <w:rStyle w:val="afa"/>
          <w:sz w:val="20"/>
          <w:szCs w:val="20"/>
        </w:rPr>
        <w:footnoteRef/>
      </w:r>
      <w:r w:rsidRPr="00FF2450">
        <w:rPr>
          <w:sz w:val="20"/>
          <w:szCs w:val="20"/>
        </w:rPr>
        <w:t xml:space="preserve"> </w:t>
      </w:r>
      <w:r w:rsidRPr="00120FDC">
        <w:rPr>
          <w:sz w:val="20"/>
          <w:szCs w:val="20"/>
        </w:rPr>
        <w:t xml:space="preserve">Приказ </w:t>
      </w:r>
      <w:r>
        <w:rPr>
          <w:sz w:val="20"/>
          <w:szCs w:val="20"/>
        </w:rPr>
        <w:t>д</w:t>
      </w:r>
      <w:r w:rsidRPr="00120FDC">
        <w:rPr>
          <w:sz w:val="20"/>
          <w:szCs w:val="20"/>
        </w:rPr>
        <w:t xml:space="preserve">епартамента финансов Администрации города от 10.03.2011 № 23 «Об утверждении Порядка составления и ведения сводной бюджетной росписи бюджета городского округа Сургут Ханты-Мансийского </w:t>
      </w:r>
      <w:r w:rsidRPr="008D6ACD">
        <w:rPr>
          <w:sz w:val="20"/>
          <w:szCs w:val="20"/>
        </w:rPr>
        <w:t>автономного округа - Югры и бюджетных росписей главных распорядителей бюджетных средств (главных администраторов источников финансирования дефицита бюджета)».</w:t>
      </w:r>
    </w:p>
  </w:footnote>
  <w:footnote w:id="13">
    <w:p w:rsidR="000E485A" w:rsidRDefault="000E485A" w:rsidP="00483E20">
      <w:pPr>
        <w:pStyle w:val="af8"/>
        <w:jc w:val="both"/>
      </w:pPr>
      <w:r>
        <w:rPr>
          <w:rStyle w:val="afa"/>
        </w:rPr>
        <w:footnoteRef/>
      </w:r>
      <w:r>
        <w:t xml:space="preserve"> Приказ д</w:t>
      </w:r>
      <w:r w:rsidRPr="00483E20">
        <w:t xml:space="preserve">епартамента финансов Администрации города от 13.07.2023 </w:t>
      </w:r>
      <w:r>
        <w:t>№</w:t>
      </w:r>
      <w:r w:rsidRPr="00483E20">
        <w:t xml:space="preserve"> 08-03-244/3</w:t>
      </w:r>
      <w:r>
        <w:t xml:space="preserve"> «</w:t>
      </w:r>
      <w:r w:rsidRPr="00483E20">
        <w:t>Об утверждении Порядка составления и ведения кассового плана исполнения б</w:t>
      </w:r>
      <w:r>
        <w:t>юджета города Сургута».</w:t>
      </w:r>
    </w:p>
  </w:footnote>
  <w:footnote w:id="14">
    <w:p w:rsidR="000E485A" w:rsidRPr="00D62476" w:rsidRDefault="000E485A" w:rsidP="00EB17F1">
      <w:pPr>
        <w:jc w:val="both"/>
        <w:rPr>
          <w:sz w:val="20"/>
          <w:szCs w:val="20"/>
        </w:rPr>
      </w:pPr>
      <w:r w:rsidRPr="008D6ACD">
        <w:rPr>
          <w:rStyle w:val="afa"/>
          <w:sz w:val="20"/>
          <w:szCs w:val="20"/>
        </w:rPr>
        <w:footnoteRef/>
      </w:r>
      <w:r w:rsidRPr="008D6ACD">
        <w:rPr>
          <w:sz w:val="20"/>
          <w:szCs w:val="20"/>
        </w:rPr>
        <w:t xml:space="preserve"> Приказ </w:t>
      </w:r>
      <w:r>
        <w:rPr>
          <w:sz w:val="20"/>
          <w:szCs w:val="20"/>
        </w:rPr>
        <w:t>д</w:t>
      </w:r>
      <w:r w:rsidRPr="008D6ACD">
        <w:rPr>
          <w:sz w:val="20"/>
          <w:szCs w:val="20"/>
        </w:rPr>
        <w:t>епартамента финансов Администрации города от 11.01.2021 № 08-03-1/1 «Об утверждении Порядка открытия и ведения лицевых счетов департаментом финансов Администра</w:t>
      </w:r>
      <w:r w:rsidRPr="005F2D01">
        <w:rPr>
          <w:sz w:val="20"/>
          <w:szCs w:val="20"/>
        </w:rPr>
        <w:t>ции города Сургута».</w:t>
      </w:r>
    </w:p>
  </w:footnote>
  <w:footnote w:id="15">
    <w:p w:rsidR="000E485A" w:rsidRPr="00D62476" w:rsidRDefault="000E485A" w:rsidP="005F2D01">
      <w:pPr>
        <w:jc w:val="both"/>
        <w:rPr>
          <w:sz w:val="20"/>
          <w:szCs w:val="20"/>
        </w:rPr>
      </w:pPr>
      <w:r w:rsidRPr="005F2D01">
        <w:rPr>
          <w:rStyle w:val="afa"/>
          <w:sz w:val="20"/>
          <w:szCs w:val="20"/>
        </w:rPr>
        <w:footnoteRef/>
      </w:r>
      <w:r>
        <w:rPr>
          <w:sz w:val="20"/>
          <w:szCs w:val="20"/>
        </w:rPr>
        <w:t xml:space="preserve"> Приказ д</w:t>
      </w:r>
      <w:r w:rsidRPr="005F2D01">
        <w:rPr>
          <w:sz w:val="20"/>
          <w:szCs w:val="20"/>
        </w:rPr>
        <w:t xml:space="preserve">епартамента финансов Администрации города от </w:t>
      </w:r>
      <w:r>
        <w:rPr>
          <w:sz w:val="20"/>
          <w:szCs w:val="20"/>
        </w:rPr>
        <w:t>05.07.2022</w:t>
      </w:r>
      <w:r w:rsidRPr="005F2D01">
        <w:rPr>
          <w:sz w:val="20"/>
          <w:szCs w:val="20"/>
        </w:rPr>
        <w:t xml:space="preserve"> № 08-03-</w:t>
      </w:r>
      <w:r>
        <w:rPr>
          <w:sz w:val="20"/>
          <w:szCs w:val="20"/>
        </w:rPr>
        <w:t>274/2</w:t>
      </w:r>
      <w:r w:rsidRPr="005F2D01">
        <w:rPr>
          <w:sz w:val="20"/>
          <w:szCs w:val="20"/>
        </w:rPr>
        <w:t xml:space="preserve"> «Об утверждении Порядка открытия и ведения лицевых счетов департаментом финансов Администрации города Сургута</w:t>
      </w:r>
      <w:r>
        <w:rPr>
          <w:sz w:val="20"/>
          <w:szCs w:val="20"/>
        </w:rPr>
        <w:t xml:space="preserve"> участникам казначейского сопровождения</w:t>
      </w:r>
      <w:r w:rsidRPr="005F2D01">
        <w:rPr>
          <w:sz w:val="20"/>
          <w:szCs w:val="20"/>
        </w:rPr>
        <w:t>».</w:t>
      </w:r>
    </w:p>
  </w:footnote>
  <w:footnote w:id="16">
    <w:p w:rsidR="000E485A" w:rsidRPr="00D73326" w:rsidRDefault="000E485A" w:rsidP="000E0508">
      <w:pPr>
        <w:pStyle w:val="af8"/>
        <w:jc w:val="both"/>
      </w:pPr>
      <w:r w:rsidRPr="00D73326">
        <w:rPr>
          <w:rStyle w:val="afa"/>
        </w:rPr>
        <w:footnoteRef/>
      </w:r>
      <w:r w:rsidRPr="00D73326">
        <w:t xml:space="preserve"> Приказ департамента финансов Администрации города от </w:t>
      </w:r>
      <w:r>
        <w:t>22.08.2025 № 08-03-294/5</w:t>
      </w:r>
      <w:r w:rsidRPr="00D73326">
        <w:t xml:space="preserve"> «Об утверждении Порядка завершения операций по исполнению бюджета городского округа Сургут Ханты-Мансийского </w:t>
      </w:r>
      <w:r>
        <w:t>автономного округа – Югры в текущем финансовом</w:t>
      </w:r>
      <w:r w:rsidRPr="00D73326">
        <w:t xml:space="preserve"> году».</w:t>
      </w:r>
    </w:p>
  </w:footnote>
  <w:footnote w:id="17">
    <w:p w:rsidR="000E485A" w:rsidRDefault="000E485A" w:rsidP="00FE4351">
      <w:pPr>
        <w:pStyle w:val="af8"/>
        <w:jc w:val="both"/>
      </w:pPr>
      <w:r>
        <w:rPr>
          <w:rStyle w:val="afa"/>
        </w:rPr>
        <w:footnoteRef/>
      </w:r>
      <w:r>
        <w:t xml:space="preserve"> Муниципальные контракты МКУ «</w:t>
      </w:r>
      <w:proofErr w:type="spellStart"/>
      <w:r>
        <w:t>ДЭАЗиИС</w:t>
      </w:r>
      <w:proofErr w:type="spellEnd"/>
      <w:r>
        <w:t>» от 22.10.2024 № МК-75-24, от 30.10.2024 № МК-77-24 на разработку проектной и рабочей документации по капитальному ремонту помещений пищеблоков МБОУ СШ № 12, МБОУ СОШ № 18 им. В.Я. Алексеева, подлежали оплате в 2024 году, расторгнуты на основании решений заказчика</w:t>
      </w:r>
      <w:r w:rsidRPr="009E2748">
        <w:t xml:space="preserve"> об односторонне</w:t>
      </w:r>
      <w:r>
        <w:t xml:space="preserve">м отказе от исполнения </w:t>
      </w:r>
      <w:proofErr w:type="spellStart"/>
      <w:r>
        <w:t>контраков</w:t>
      </w:r>
      <w:proofErr w:type="spellEnd"/>
      <w:r>
        <w:t xml:space="preserve"> от 20.12.2024 № 19-02-4898/4, от 23.12.2024 № 19-02-4913/4.</w:t>
      </w:r>
    </w:p>
  </w:footnote>
  <w:footnote w:id="18">
    <w:p w:rsidR="000E485A" w:rsidRDefault="000E485A" w:rsidP="00FE4351">
      <w:pPr>
        <w:pStyle w:val="af8"/>
        <w:jc w:val="both"/>
      </w:pPr>
      <w:r>
        <w:rPr>
          <w:rStyle w:val="afa"/>
        </w:rPr>
        <w:footnoteRef/>
      </w:r>
      <w:r>
        <w:t xml:space="preserve"> Муниципальные контракты от 29.08.2025 № МК-86-25, № МК-87-25.</w:t>
      </w:r>
    </w:p>
  </w:footnote>
  <w:footnote w:id="19">
    <w:p w:rsidR="000E485A" w:rsidRDefault="000E485A" w:rsidP="00FE4351">
      <w:pPr>
        <w:pStyle w:val="af8"/>
        <w:jc w:val="both"/>
      </w:pPr>
      <w:r>
        <w:rPr>
          <w:rStyle w:val="afa"/>
        </w:rPr>
        <w:footnoteRef/>
      </w:r>
      <w:r>
        <w:t xml:space="preserve"> 023 - </w:t>
      </w:r>
      <w:r w:rsidRPr="00FE4351">
        <w:t xml:space="preserve">в случае увеличения бюджетных ассигнований текущего финансового года на оплату заключенных муниципальных контрактов на поставку товаров, выполнение работ, оказание услуг, подлежавших в соответствии с условиями этих муниципальных контрактов оплате в отчетном финансовом году, в том числе на сумму неисполненного казначейского обеспечения обязательств, выданного в соответствии со статьей 242.22 Бюджетного кодекса </w:t>
      </w:r>
      <w:r>
        <w:t>РФ</w:t>
      </w:r>
      <w:r w:rsidRPr="00FE4351">
        <w:t xml:space="preserve">, в объеме, не превышающем остатка не использованных на начало текущего финансового года бюджетных ассигнований на исполнение указанных муниципальных контрактов в соответствии с требованиями, установленными Бюджетным кодексом </w:t>
      </w:r>
      <w:r>
        <w:t>РФ.</w:t>
      </w:r>
    </w:p>
  </w:footnote>
  <w:footnote w:id="20">
    <w:p w:rsidR="000E485A" w:rsidRDefault="000E485A" w:rsidP="00FE4351">
      <w:pPr>
        <w:pStyle w:val="af8"/>
        <w:jc w:val="both"/>
      </w:pPr>
      <w:r>
        <w:rPr>
          <w:rStyle w:val="afa"/>
        </w:rPr>
        <w:footnoteRef/>
      </w:r>
      <w:r>
        <w:t xml:space="preserve"> Приказ д</w:t>
      </w:r>
      <w:r w:rsidRPr="004A3B30">
        <w:t xml:space="preserve">епартамента финансов от 10.03.2011 </w:t>
      </w:r>
      <w:r>
        <w:t>№</w:t>
      </w:r>
      <w:r w:rsidRPr="004A3B30">
        <w:t xml:space="preserve"> 23</w:t>
      </w:r>
      <w:r>
        <w:t xml:space="preserve"> «</w:t>
      </w:r>
      <w:r w:rsidRPr="004A3B30">
        <w:t>Об утверждении Порядка составления и ведения сводной бюджетной росписи бюджета городского округа Сургут Ханты-Мансийского автономного округа - Югры и бюджетных росписей главных распорядителей бюджетных средств (главных администраторов источников финансиро</w:t>
      </w:r>
      <w:r>
        <w:t xml:space="preserve">вания дефицита бюджета)» (далее – </w:t>
      </w:r>
      <w:r w:rsidRPr="004A3B30">
        <w:t>П</w:t>
      </w:r>
      <w:r>
        <w:t>орядок</w:t>
      </w:r>
      <w:r w:rsidRPr="004A3B30">
        <w:t xml:space="preserve"> составления и ведения сводной бюджетной росписи</w:t>
      </w:r>
      <w:r>
        <w:t>).</w:t>
      </w:r>
    </w:p>
  </w:footnote>
  <w:footnote w:id="21">
    <w:p w:rsidR="000E485A" w:rsidRPr="00C813CA" w:rsidRDefault="000E485A" w:rsidP="007E35C6">
      <w:pPr>
        <w:pStyle w:val="af8"/>
      </w:pPr>
      <w:r w:rsidRPr="00C813CA">
        <w:rPr>
          <w:rStyle w:val="afa"/>
        </w:rPr>
        <w:footnoteRef/>
      </w:r>
      <w:r w:rsidRPr="00C813CA">
        <w:t xml:space="preserve"> </w:t>
      </w:r>
      <w:r w:rsidRPr="003F1749">
        <w:rPr>
          <w:rFonts w:eastAsia="Calibri"/>
        </w:rPr>
        <w:t>Письмо Администрации города от 12.03.2026 № 01-02-4256/6</w:t>
      </w:r>
      <w:r w:rsidRPr="00C813CA">
        <w:rPr>
          <w:rFonts w:eastAsia="Calibri"/>
        </w:rPr>
        <w:t>.</w:t>
      </w:r>
    </w:p>
  </w:footnote>
  <w:footnote w:id="22">
    <w:p w:rsidR="000E485A" w:rsidRPr="00D73326" w:rsidRDefault="000E485A" w:rsidP="00AE6939">
      <w:pPr>
        <w:jc w:val="both"/>
        <w:rPr>
          <w:sz w:val="20"/>
          <w:szCs w:val="20"/>
        </w:rPr>
      </w:pPr>
      <w:r w:rsidRPr="00C813CA">
        <w:rPr>
          <w:rStyle w:val="afa"/>
          <w:sz w:val="20"/>
          <w:szCs w:val="20"/>
        </w:rPr>
        <w:footnoteRef/>
      </w:r>
      <w:r w:rsidRPr="00C813CA">
        <w:rPr>
          <w:sz w:val="20"/>
          <w:szCs w:val="20"/>
        </w:rPr>
        <w:t xml:space="preserve"> Утверждены приказом департамента финансов Администрации города от 2</w:t>
      </w:r>
      <w:r>
        <w:rPr>
          <w:sz w:val="20"/>
          <w:szCs w:val="20"/>
        </w:rPr>
        <w:t>5</w:t>
      </w:r>
      <w:r w:rsidRPr="00C813CA">
        <w:rPr>
          <w:sz w:val="20"/>
          <w:szCs w:val="20"/>
        </w:rPr>
        <w:t>.12.202</w:t>
      </w:r>
      <w:r>
        <w:rPr>
          <w:sz w:val="20"/>
          <w:szCs w:val="20"/>
        </w:rPr>
        <w:t>5</w:t>
      </w:r>
      <w:r w:rsidRPr="00C813CA">
        <w:rPr>
          <w:sz w:val="20"/>
          <w:szCs w:val="20"/>
        </w:rPr>
        <w:t xml:space="preserve"> № 08-03-</w:t>
      </w:r>
      <w:r>
        <w:rPr>
          <w:sz w:val="20"/>
          <w:szCs w:val="20"/>
        </w:rPr>
        <w:t>583</w:t>
      </w:r>
      <w:r w:rsidRPr="00C813CA">
        <w:rPr>
          <w:sz w:val="20"/>
          <w:szCs w:val="20"/>
        </w:rPr>
        <w:t>/</w:t>
      </w:r>
      <w:r>
        <w:rPr>
          <w:sz w:val="20"/>
          <w:szCs w:val="20"/>
        </w:rPr>
        <w:t>5</w:t>
      </w:r>
      <w:r w:rsidRPr="00C813CA">
        <w:rPr>
          <w:sz w:val="20"/>
          <w:szCs w:val="20"/>
        </w:rPr>
        <w:t xml:space="preserve"> «</w:t>
      </w:r>
      <w:r w:rsidRPr="00C813CA">
        <w:rPr>
          <w:bCs/>
          <w:sz w:val="20"/>
          <w:szCs w:val="20"/>
        </w:rPr>
        <w:t xml:space="preserve">О сроках представления </w:t>
      </w:r>
      <w:r w:rsidRPr="00C813CA">
        <w:rPr>
          <w:sz w:val="20"/>
          <w:szCs w:val="20"/>
        </w:rPr>
        <w:t>главными распорядителями бюджетных средств, главными администраторами доходов бюджета, главными администраторами источников финансирования дефицита бюджета сводной годовой бюджетной отчётности, годовой консолидированной бухгалтерской отчётности муниципальных бюджетных</w:t>
      </w:r>
      <w:r>
        <w:rPr>
          <w:sz w:val="20"/>
          <w:szCs w:val="20"/>
        </w:rPr>
        <w:t xml:space="preserve"> и автономных учреждений за 2025</w:t>
      </w:r>
      <w:r w:rsidRPr="00C813CA">
        <w:rPr>
          <w:sz w:val="20"/>
          <w:szCs w:val="20"/>
        </w:rPr>
        <w:t> год».</w:t>
      </w:r>
      <w:r w:rsidRPr="00D73326">
        <w:rPr>
          <w:sz w:val="20"/>
          <w:szCs w:val="20"/>
        </w:rPr>
        <w:t xml:space="preserve"> </w:t>
      </w:r>
    </w:p>
  </w:footnote>
  <w:footnote w:id="23">
    <w:p w:rsidR="000E485A" w:rsidRPr="00D73326" w:rsidRDefault="000E485A" w:rsidP="00A55249">
      <w:pPr>
        <w:pStyle w:val="ConsPlusNormal"/>
        <w:jc w:val="both"/>
        <w:rPr>
          <w:rFonts w:ascii="Times New Roman" w:eastAsia="Times New Roman" w:hAnsi="Times New Roman" w:cs="Times New Roman"/>
          <w:strike w:val="0"/>
          <w:color w:val="auto"/>
          <w:lang w:eastAsia="ru-RU"/>
        </w:rPr>
      </w:pPr>
      <w:r w:rsidRPr="00D73326">
        <w:rPr>
          <w:rStyle w:val="afa"/>
          <w:rFonts w:ascii="Times New Roman" w:hAnsi="Times New Roman" w:cs="Times New Roman"/>
          <w:strike w:val="0"/>
          <w:color w:val="auto"/>
        </w:rPr>
        <w:footnoteRef/>
      </w:r>
      <w:r w:rsidRPr="00D73326">
        <w:rPr>
          <w:rFonts w:ascii="Times New Roman" w:hAnsi="Times New Roman" w:cs="Times New Roman"/>
          <w:strike w:val="0"/>
          <w:color w:val="auto"/>
        </w:rPr>
        <w:t> </w:t>
      </w:r>
      <w:r w:rsidRPr="00D73326">
        <w:rPr>
          <w:rFonts w:ascii="Times New Roman" w:eastAsia="Times New Roman" w:hAnsi="Times New Roman" w:cs="Times New Roman"/>
          <w:strike w:val="0"/>
          <w:color w:val="auto"/>
          <w:lang w:eastAsia="ru-RU"/>
        </w:rPr>
        <w:t xml:space="preserve">Баланс исполнения консолидированного бюджета субъекта Российской Федерации и бюджета территориального государственного внебюджетного фонда </w:t>
      </w:r>
      <w:hyperlink r:id="rId1" w:history="1">
        <w:r w:rsidRPr="00D73326">
          <w:rPr>
            <w:rFonts w:ascii="Times New Roman" w:eastAsia="Times New Roman" w:hAnsi="Times New Roman" w:cs="Times New Roman"/>
            <w:strike w:val="0"/>
            <w:color w:val="auto"/>
            <w:lang w:eastAsia="ru-RU"/>
          </w:rPr>
          <w:t>(ф. 0503320)</w:t>
        </w:r>
      </w:hyperlink>
      <w:r w:rsidRPr="00D73326">
        <w:rPr>
          <w:rFonts w:ascii="Times New Roman" w:eastAsia="Times New Roman" w:hAnsi="Times New Roman" w:cs="Times New Roman"/>
          <w:strike w:val="0"/>
          <w:color w:val="auto"/>
          <w:lang w:eastAsia="ru-RU"/>
        </w:rPr>
        <w:t>.</w:t>
      </w:r>
    </w:p>
  </w:footnote>
  <w:footnote w:id="24">
    <w:p w:rsidR="000E485A" w:rsidRPr="00AE6939" w:rsidRDefault="000E485A" w:rsidP="00141450">
      <w:pPr>
        <w:pStyle w:val="af8"/>
        <w:jc w:val="both"/>
      </w:pPr>
      <w:r w:rsidRPr="009C190F">
        <w:rPr>
          <w:rStyle w:val="afa"/>
        </w:rPr>
        <w:footnoteRef/>
      </w:r>
      <w:r w:rsidRPr="009C190F">
        <w:t xml:space="preserve"> Письмо Управления Федерального К</w:t>
      </w:r>
      <w:r>
        <w:t>азначейства по ХМАО - Югре от 03.04.2026</w:t>
      </w:r>
      <w:r w:rsidRPr="009C190F">
        <w:t xml:space="preserve"> № 87-10-06/10-10</w:t>
      </w:r>
      <w:r>
        <w:t>15</w:t>
      </w:r>
      <w:r w:rsidRPr="009C190F">
        <w:t>.</w:t>
      </w:r>
    </w:p>
  </w:footnote>
  <w:footnote w:id="25">
    <w:p w:rsidR="000E485A" w:rsidRPr="00E63419" w:rsidRDefault="000E485A" w:rsidP="008643CA">
      <w:pPr>
        <w:pStyle w:val="af8"/>
        <w:jc w:val="both"/>
      </w:pPr>
      <w:r w:rsidRPr="00E63419">
        <w:rPr>
          <w:rStyle w:val="afa"/>
        </w:rPr>
        <w:footnoteRef/>
      </w:r>
      <w:r w:rsidRPr="00E63419">
        <w:t xml:space="preserve"> Постановление Правительства ХМАО - Югры от 06.08.2010 </w:t>
      </w:r>
      <w:r>
        <w:t>№</w:t>
      </w:r>
      <w:r w:rsidRPr="00E63419">
        <w:t xml:space="preserve"> 191-п «О нормативах формирования расходов </w:t>
      </w:r>
      <w:r w:rsidRPr="00B10CF2">
        <w:t>на содержание органов местного самоуправления Ханты-Мансийского автономного округа – Югры» (далее -</w:t>
      </w:r>
      <w:r>
        <w:rPr>
          <w:sz w:val="26"/>
          <w:szCs w:val="26"/>
        </w:rPr>
        <w:t xml:space="preserve"> </w:t>
      </w:r>
      <w:r>
        <w:t>постановление</w:t>
      </w:r>
      <w:r w:rsidRPr="00B10CF2">
        <w:t xml:space="preserve"> Правительства ХМАО – Югры от 06.08.2010 № 191-п</w:t>
      </w:r>
      <w:r>
        <w:t>)</w:t>
      </w:r>
      <w:r w:rsidRPr="00E63419">
        <w:t>.</w:t>
      </w:r>
    </w:p>
  </w:footnote>
  <w:footnote w:id="26">
    <w:p w:rsidR="000E485A" w:rsidRPr="00B10CF2" w:rsidRDefault="000E485A" w:rsidP="00415E17">
      <w:pPr>
        <w:pStyle w:val="af8"/>
        <w:jc w:val="both"/>
      </w:pPr>
      <w:r w:rsidRPr="002A7668">
        <w:rPr>
          <w:rStyle w:val="afa"/>
        </w:rPr>
        <w:footnoteRef/>
      </w:r>
      <w:r>
        <w:t> </w:t>
      </w:r>
      <w:r w:rsidRPr="002A7668">
        <w:t>Постановление Правительства ХМАО - Югры от 23.08.2019 № 278-п «О нормативах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Ханты-Манс</w:t>
      </w:r>
      <w:r>
        <w:t xml:space="preserve">ийском автономном округе – </w:t>
      </w:r>
      <w:r w:rsidRPr="00B10CF2">
        <w:t xml:space="preserve">Югре» (далее - </w:t>
      </w:r>
      <w:r>
        <w:t>постановление</w:t>
      </w:r>
      <w:r w:rsidRPr="00B10CF2">
        <w:t xml:space="preserve"> Правительства ХМАО – Югры от 23.08.2019 № 278-п</w:t>
      </w:r>
      <w:r>
        <w:t>)</w:t>
      </w:r>
      <w:r w:rsidRPr="00B10CF2">
        <w:t>.</w:t>
      </w:r>
    </w:p>
  </w:footnote>
  <w:footnote w:id="27">
    <w:p w:rsidR="000E485A" w:rsidRPr="00E60FA3" w:rsidRDefault="000E485A" w:rsidP="00415E17">
      <w:pPr>
        <w:pStyle w:val="af8"/>
        <w:jc w:val="both"/>
      </w:pPr>
      <w:r w:rsidRPr="00E60FA3">
        <w:rPr>
          <w:rStyle w:val="afa"/>
        </w:rPr>
        <w:footnoteRef/>
      </w:r>
      <w:r>
        <w:t xml:space="preserve"> Решения</w:t>
      </w:r>
      <w:r w:rsidRPr="00E60FA3">
        <w:t xml:space="preserve"> Думы города от </w:t>
      </w:r>
      <w:r w:rsidRPr="00144D86">
        <w:t>0</w:t>
      </w:r>
      <w:r>
        <w:t>3</w:t>
      </w:r>
      <w:r w:rsidRPr="00144D86">
        <w:t>.</w:t>
      </w:r>
      <w:r>
        <w:t>12</w:t>
      </w:r>
      <w:r w:rsidRPr="00144D86">
        <w:t xml:space="preserve">.2024 </w:t>
      </w:r>
      <w:r>
        <w:t>№ 705</w:t>
      </w:r>
      <w:r w:rsidRPr="00144D86">
        <w:t>-VII ДГ</w:t>
      </w:r>
      <w:r>
        <w:t xml:space="preserve"> «</w:t>
      </w:r>
      <w:r w:rsidRPr="00415E17">
        <w:t>О дополнительной мере социальной поддержки гражданам с инвалидностью, проживающ</w:t>
      </w:r>
      <w:r>
        <w:t xml:space="preserve">им на территории города Сургута», от </w:t>
      </w:r>
      <w:r w:rsidRPr="00144D86">
        <w:t>2</w:t>
      </w:r>
      <w:r>
        <w:t>7.11</w:t>
      </w:r>
      <w:r w:rsidRPr="00144D86">
        <w:t>.202</w:t>
      </w:r>
      <w:r>
        <w:t>5</w:t>
      </w:r>
      <w:r w:rsidRPr="00144D86">
        <w:t xml:space="preserve"> </w:t>
      </w:r>
      <w:r>
        <w:t>№</w:t>
      </w:r>
      <w:r w:rsidRPr="00144D86">
        <w:t xml:space="preserve"> </w:t>
      </w:r>
      <w:r>
        <w:t>930</w:t>
      </w:r>
      <w:r w:rsidRPr="00144D86">
        <w:t>-VII ДГ</w:t>
      </w:r>
      <w:r>
        <w:t xml:space="preserve"> «</w:t>
      </w:r>
      <w:r w:rsidRPr="00144D86">
        <w:t xml:space="preserve">О дополнительной мере социальной поддержки </w:t>
      </w:r>
      <w:r>
        <w:t>за счет средств местного бюджета», от 17.10.2025 № 913-</w:t>
      </w:r>
      <w:r w:rsidRPr="00415E17">
        <w:rPr>
          <w:sz w:val="24"/>
          <w:szCs w:val="24"/>
        </w:rPr>
        <w:t xml:space="preserve"> </w:t>
      </w:r>
      <w:r w:rsidRPr="00415E17">
        <w:t>VII ДГ</w:t>
      </w:r>
      <w:r>
        <w:t xml:space="preserve"> «</w:t>
      </w:r>
      <w:r w:rsidRPr="00415E17">
        <w:t>О внесении изменений в решение Думы гор</w:t>
      </w:r>
      <w:r>
        <w:t>ода от 08.08.2023 № 401-VII ДГ «</w:t>
      </w:r>
      <w:r w:rsidRPr="00415E17">
        <w:t>О дополнительной мере социальной поддержки граждан, заключивших контракт о прохождении военной службы, направленных для выполнения задач в ходе специальной военной операции на территориях Украины, Донецкой Народной Республики, Луганской Народной Республики, З</w:t>
      </w:r>
      <w:r>
        <w:t>апорожской, Херсонской областей».</w:t>
      </w:r>
    </w:p>
  </w:footnote>
  <w:footnote w:id="28">
    <w:p w:rsidR="000E485A" w:rsidRDefault="000E485A" w:rsidP="00415E17">
      <w:pPr>
        <w:pStyle w:val="af8"/>
        <w:jc w:val="both"/>
      </w:pPr>
      <w:r w:rsidRPr="00E60FA3">
        <w:rPr>
          <w:rStyle w:val="afa"/>
        </w:rPr>
        <w:footnoteRef/>
      </w:r>
      <w:r w:rsidRPr="00E60FA3">
        <w:t xml:space="preserve"> Приложение 1 к </w:t>
      </w:r>
      <w:r>
        <w:t>постановлению</w:t>
      </w:r>
      <w:r w:rsidRPr="00CE7B4E">
        <w:t xml:space="preserve"> Администрации города от 12.01.2024 </w:t>
      </w:r>
      <w:r>
        <w:t>№</w:t>
      </w:r>
      <w:r w:rsidRPr="00CE7B4E">
        <w:t xml:space="preserve"> 176</w:t>
      </w:r>
      <w:r>
        <w:t xml:space="preserve"> «</w:t>
      </w:r>
      <w:r w:rsidRPr="00CE7B4E">
        <w:t>Об обеспечении исполнения бюджета городского округа Сургут Ханты-Мансий</w:t>
      </w:r>
      <w:r>
        <w:t>ского автономного округа – Югры».</w:t>
      </w:r>
    </w:p>
  </w:footnote>
  <w:footnote w:id="29">
    <w:p w:rsidR="000E485A" w:rsidRPr="00634306" w:rsidRDefault="000E485A" w:rsidP="00415E17">
      <w:pPr>
        <w:pStyle w:val="af8"/>
        <w:jc w:val="both"/>
      </w:pPr>
      <w:r w:rsidRPr="00634306">
        <w:rPr>
          <w:rStyle w:val="afa"/>
        </w:rPr>
        <w:footnoteRef/>
      </w:r>
      <w:r w:rsidRPr="00634306">
        <w:t> </w:t>
      </w:r>
      <w:r w:rsidRPr="00DD0ADC">
        <w:t>https://admsurgut.ru/gorodskaya-vlast/administratsiya/strukturnye-podrazdeleniya/departament-finansov/byudzhet-i-finansy/plan-meropriyatiy-po-mobilizatsii-dokhodov-optimizatsii-raskhodov-i-munitsipalnogo-dolga/2025/ispolnenie-plana-meropriyatiy-po-mobilizatsii-dokhodov-optimizatsii-raskhodov-i-munitsipalnogo-dolga25/</w:t>
      </w:r>
      <w:r w:rsidRPr="00634306">
        <w:t>.</w:t>
      </w:r>
    </w:p>
  </w:footnote>
  <w:footnote w:id="30">
    <w:p w:rsidR="000E485A" w:rsidRPr="006B64F0" w:rsidRDefault="000E485A" w:rsidP="00750A8F">
      <w:pPr>
        <w:pStyle w:val="af8"/>
        <w:jc w:val="both"/>
      </w:pPr>
      <w:r w:rsidRPr="00BB2414">
        <w:rPr>
          <w:rStyle w:val="afa"/>
        </w:rPr>
        <w:footnoteRef/>
      </w:r>
      <w:r w:rsidRPr="00BB2414">
        <w:t xml:space="preserve"> Здесь и далее по тексту </w:t>
      </w:r>
      <w:r>
        <w:t>плановые</w:t>
      </w:r>
      <w:r w:rsidRPr="00BB2414">
        <w:t xml:space="preserve"> назначения по налоговым и неналоговым доходам – </w:t>
      </w:r>
      <w:r>
        <w:t>плановые</w:t>
      </w:r>
      <w:r w:rsidRPr="00BB2414">
        <w:t xml:space="preserve"> назначения, утвержденные решением Думы города </w:t>
      </w:r>
      <w:r>
        <w:t>от</w:t>
      </w:r>
      <w:r w:rsidRPr="00B06795">
        <w:t xml:space="preserve"> 20.12.2024 № 713-VII ДГ </w:t>
      </w:r>
      <w:r>
        <w:t>(с изменениями)</w:t>
      </w:r>
      <w:r w:rsidRPr="00BB2414">
        <w:t>.</w:t>
      </w:r>
    </w:p>
  </w:footnote>
  <w:footnote w:id="31">
    <w:p w:rsidR="000E485A" w:rsidRPr="001005BE" w:rsidRDefault="000E485A" w:rsidP="00750A8F">
      <w:pPr>
        <w:pStyle w:val="af8"/>
        <w:jc w:val="both"/>
      </w:pPr>
      <w:r w:rsidRPr="00EF4C91">
        <w:rPr>
          <w:rStyle w:val="afa"/>
        </w:rPr>
        <w:footnoteRef/>
      </w:r>
      <w:r w:rsidRPr="00EF4C91">
        <w:t xml:space="preserve"> Налог, взимаемый в связи с применением упрощенной системы налогообложения; единый налог на вмененный доход для отдельных видов деятельности; единый сельскохозяйственный налог; налог, взимаемый в связи с применением патентной системы налогообложения.</w:t>
      </w:r>
    </w:p>
  </w:footnote>
  <w:footnote w:id="32">
    <w:p w:rsidR="000E485A" w:rsidRPr="005C45FF" w:rsidRDefault="000E485A" w:rsidP="00750A8F">
      <w:pPr>
        <w:pStyle w:val="af8"/>
      </w:pPr>
      <w:r w:rsidRPr="005C45FF">
        <w:rPr>
          <w:rStyle w:val="afa"/>
        </w:rPr>
        <w:footnoteRef/>
      </w:r>
      <w:r w:rsidRPr="005C45FF">
        <w:t xml:space="preserve"> Письмо от </w:t>
      </w:r>
      <w:r w:rsidRPr="003F5C68">
        <w:t>0</w:t>
      </w:r>
      <w:r>
        <w:t>8</w:t>
      </w:r>
      <w:r w:rsidRPr="005C45FF">
        <w:t>.04.202</w:t>
      </w:r>
      <w:r>
        <w:t>6</w:t>
      </w:r>
      <w:r w:rsidRPr="005C45FF">
        <w:t xml:space="preserve"> </w:t>
      </w:r>
      <w:r>
        <w:t>№ 19-00-009/05313</w:t>
      </w:r>
      <w:r w:rsidRPr="00F47F55">
        <w:t>@</w:t>
      </w:r>
      <w:r w:rsidRPr="005C45FF">
        <w:t>.</w:t>
      </w:r>
    </w:p>
  </w:footnote>
  <w:footnote w:id="33">
    <w:p w:rsidR="000E485A" w:rsidRPr="005C45FF" w:rsidRDefault="000E485A" w:rsidP="00750A8F">
      <w:pPr>
        <w:autoSpaceDE w:val="0"/>
        <w:autoSpaceDN w:val="0"/>
        <w:adjustRightInd w:val="0"/>
        <w:jc w:val="both"/>
        <w:rPr>
          <w:sz w:val="20"/>
          <w:szCs w:val="20"/>
        </w:rPr>
      </w:pPr>
      <w:r w:rsidRPr="005C45FF">
        <w:rPr>
          <w:rStyle w:val="afa"/>
          <w:sz w:val="20"/>
          <w:szCs w:val="20"/>
        </w:rPr>
        <w:footnoteRef/>
      </w:r>
      <w:r w:rsidRPr="005C45FF">
        <w:rPr>
          <w:sz w:val="20"/>
          <w:szCs w:val="20"/>
        </w:rPr>
        <w:t xml:space="preserve"> Решение Думы города от 30.10.2014 № 601-V ДГ «О введении налога на имущество физических лиц на территории города Сургута» (далее – Решение Думы города № 601-V ДГ).</w:t>
      </w:r>
    </w:p>
  </w:footnote>
  <w:footnote w:id="34">
    <w:p w:rsidR="000E485A" w:rsidRPr="001005BE" w:rsidRDefault="000E485A" w:rsidP="00750A8F">
      <w:pPr>
        <w:autoSpaceDE w:val="0"/>
        <w:autoSpaceDN w:val="0"/>
        <w:adjustRightInd w:val="0"/>
        <w:jc w:val="both"/>
        <w:rPr>
          <w:sz w:val="20"/>
          <w:szCs w:val="20"/>
        </w:rPr>
      </w:pPr>
      <w:r w:rsidRPr="005C45FF">
        <w:rPr>
          <w:rStyle w:val="afa"/>
          <w:sz w:val="20"/>
          <w:szCs w:val="20"/>
        </w:rPr>
        <w:footnoteRef/>
      </w:r>
      <w:r w:rsidRPr="005C45FF">
        <w:rPr>
          <w:sz w:val="20"/>
          <w:szCs w:val="20"/>
        </w:rPr>
        <w:t xml:space="preserve"> Решение </w:t>
      </w:r>
      <w:proofErr w:type="spellStart"/>
      <w:r w:rsidRPr="005C45FF">
        <w:rPr>
          <w:sz w:val="20"/>
          <w:szCs w:val="20"/>
        </w:rPr>
        <w:t>Сургутской</w:t>
      </w:r>
      <w:proofErr w:type="spellEnd"/>
      <w:r w:rsidRPr="005C45FF">
        <w:rPr>
          <w:sz w:val="20"/>
          <w:szCs w:val="20"/>
        </w:rPr>
        <w:t xml:space="preserve"> городской Думы от 26.10.2005 № 505-III ГД «Об установлении земельного налога»</w:t>
      </w:r>
      <w:r>
        <w:rPr>
          <w:sz w:val="20"/>
          <w:szCs w:val="20"/>
        </w:rPr>
        <w:t xml:space="preserve"> </w:t>
      </w:r>
      <w:r>
        <w:rPr>
          <w:sz w:val="20"/>
          <w:szCs w:val="20"/>
        </w:rPr>
        <w:br/>
        <w:t xml:space="preserve">(далее – </w:t>
      </w:r>
      <w:r w:rsidRPr="001005BE">
        <w:rPr>
          <w:sz w:val="20"/>
          <w:szCs w:val="20"/>
        </w:rPr>
        <w:t>Решение</w:t>
      </w:r>
      <w:r>
        <w:rPr>
          <w:sz w:val="20"/>
          <w:szCs w:val="20"/>
        </w:rPr>
        <w:t xml:space="preserve"> </w:t>
      </w:r>
      <w:r w:rsidRPr="001005BE">
        <w:rPr>
          <w:sz w:val="20"/>
          <w:szCs w:val="20"/>
        </w:rPr>
        <w:t xml:space="preserve">Думы </w:t>
      </w:r>
      <w:r>
        <w:rPr>
          <w:sz w:val="20"/>
          <w:szCs w:val="20"/>
        </w:rPr>
        <w:t xml:space="preserve">города </w:t>
      </w:r>
      <w:r w:rsidRPr="001005BE">
        <w:rPr>
          <w:sz w:val="20"/>
          <w:szCs w:val="20"/>
        </w:rPr>
        <w:t>№ 505-III ГД</w:t>
      </w:r>
      <w:r>
        <w:rPr>
          <w:sz w:val="20"/>
          <w:szCs w:val="20"/>
        </w:rPr>
        <w:t>)</w:t>
      </w:r>
      <w:r w:rsidRPr="001005BE">
        <w:rPr>
          <w:sz w:val="20"/>
          <w:szCs w:val="20"/>
        </w:rPr>
        <w:t>.</w:t>
      </w:r>
    </w:p>
  </w:footnote>
  <w:footnote w:id="35">
    <w:p w:rsidR="000E485A" w:rsidRDefault="000E485A" w:rsidP="00750A8F">
      <w:pPr>
        <w:pStyle w:val="af8"/>
      </w:pPr>
      <w:r>
        <w:rPr>
          <w:rStyle w:val="afa"/>
        </w:rPr>
        <w:footnoteRef/>
      </w:r>
      <w:r>
        <w:t xml:space="preserve"> Пункт 5.5.1 приложения к Решению Думы города </w:t>
      </w:r>
      <w:r w:rsidRPr="002656C8">
        <w:t>№ 505-III ГД</w:t>
      </w:r>
      <w:r>
        <w:t>.</w:t>
      </w:r>
    </w:p>
  </w:footnote>
  <w:footnote w:id="36">
    <w:p w:rsidR="000E485A" w:rsidRDefault="000E485A" w:rsidP="00D32E7A">
      <w:pPr>
        <w:pStyle w:val="af8"/>
      </w:pPr>
      <w:r>
        <w:rPr>
          <w:rStyle w:val="afa"/>
        </w:rPr>
        <w:footnoteRef/>
      </w:r>
      <w:r>
        <w:t xml:space="preserve"> </w:t>
      </w:r>
      <w:r w:rsidRPr="00E84C81">
        <w:t>Согласно форме 0503371 «Сведения о финансовых вложениях</w:t>
      </w:r>
      <w:proofErr w:type="gramStart"/>
      <w:r w:rsidRPr="00E84C81">
        <w:t>»</w:t>
      </w:r>
      <w:proofErr w:type="gramEnd"/>
      <w:r w:rsidRPr="00E84C81">
        <w:t xml:space="preserve"> за </w:t>
      </w:r>
      <w:r>
        <w:t>2025</w:t>
      </w:r>
      <w:r w:rsidRPr="00E84C81">
        <w:t xml:space="preserve"> год</w:t>
      </w:r>
      <w:r>
        <w:t>.</w:t>
      </w:r>
    </w:p>
  </w:footnote>
  <w:footnote w:id="37">
    <w:p w:rsidR="000E485A" w:rsidRDefault="000E485A" w:rsidP="00750A8F">
      <w:pPr>
        <w:pStyle w:val="af8"/>
      </w:pPr>
      <w:r>
        <w:rPr>
          <w:rStyle w:val="afa"/>
        </w:rPr>
        <w:footnoteRef/>
      </w:r>
      <w:r>
        <w:t xml:space="preserve"> </w:t>
      </w:r>
      <w:r w:rsidRPr="004F4F4C">
        <w:t>Отношение суммы дивидендов, полученных в 202</w:t>
      </w:r>
      <w:r>
        <w:t>5</w:t>
      </w:r>
      <w:r w:rsidRPr="004F4F4C">
        <w:t xml:space="preserve"> году, к сумме вложений по состоянию на 01.01.202</w:t>
      </w:r>
      <w:r>
        <w:t>5.</w:t>
      </w:r>
    </w:p>
  </w:footnote>
  <w:footnote w:id="38">
    <w:p w:rsidR="000E485A" w:rsidRPr="00317168" w:rsidRDefault="000E485A" w:rsidP="00750A8F">
      <w:pPr>
        <w:pStyle w:val="af8"/>
        <w:jc w:val="both"/>
      </w:pPr>
      <w:r w:rsidRPr="00317168">
        <w:rPr>
          <w:rStyle w:val="afa"/>
        </w:rPr>
        <w:footnoteRef/>
      </w:r>
      <w:r w:rsidRPr="00317168">
        <w:t xml:space="preserve"> </w:t>
      </w:r>
      <w:r w:rsidRPr="006E31E7">
        <w:rPr>
          <w:bCs/>
          <w:iCs/>
        </w:rPr>
        <w:t>Решение Дум</w:t>
      </w:r>
      <w:r>
        <w:rPr>
          <w:bCs/>
          <w:iCs/>
        </w:rPr>
        <w:t>ы города от 21.06.2024 № </w:t>
      </w:r>
      <w:r w:rsidRPr="006E31E7">
        <w:rPr>
          <w:bCs/>
          <w:iCs/>
        </w:rPr>
        <w:t>604-VII ДГ</w:t>
      </w:r>
      <w:r>
        <w:rPr>
          <w:bCs/>
          <w:iCs/>
        </w:rPr>
        <w:t xml:space="preserve"> «</w:t>
      </w:r>
      <w:r w:rsidRPr="006E31E7">
        <w:rPr>
          <w:bCs/>
          <w:iCs/>
        </w:rPr>
        <w:t xml:space="preserve">О нормативах отчислений части прибыли муниципальных унитарных предприятий в доход бюджета городского округа Сургут Ханты-Мансийского автономного округа </w:t>
      </w:r>
      <w:r>
        <w:rPr>
          <w:bCs/>
          <w:iCs/>
        </w:rPr>
        <w:t>–</w:t>
      </w:r>
      <w:r w:rsidRPr="006E31E7">
        <w:rPr>
          <w:bCs/>
          <w:iCs/>
        </w:rPr>
        <w:t xml:space="preserve"> Югры</w:t>
      </w:r>
      <w:r>
        <w:rPr>
          <w:bCs/>
          <w:iCs/>
        </w:rPr>
        <w:t>»</w:t>
      </w:r>
      <w:r w:rsidRPr="00317168">
        <w:rPr>
          <w:bCs/>
          <w:iCs/>
        </w:rPr>
        <w:t>.</w:t>
      </w:r>
    </w:p>
  </w:footnote>
  <w:footnote w:id="39">
    <w:p w:rsidR="000E485A" w:rsidRPr="00FB6CFA" w:rsidRDefault="000E485A" w:rsidP="00750A8F">
      <w:pPr>
        <w:autoSpaceDE w:val="0"/>
        <w:autoSpaceDN w:val="0"/>
        <w:adjustRightInd w:val="0"/>
        <w:jc w:val="both"/>
        <w:rPr>
          <w:sz w:val="20"/>
          <w:szCs w:val="20"/>
        </w:rPr>
      </w:pPr>
      <w:r w:rsidRPr="00FB6CFA">
        <w:rPr>
          <w:rStyle w:val="afa"/>
          <w:sz w:val="20"/>
          <w:szCs w:val="20"/>
        </w:rPr>
        <w:footnoteRef/>
      </w:r>
      <w:r w:rsidRPr="00FB6CFA">
        <w:rPr>
          <w:sz w:val="20"/>
          <w:szCs w:val="20"/>
        </w:rPr>
        <w:t xml:space="preserve"> Согласно стать</w:t>
      </w:r>
      <w:r>
        <w:rPr>
          <w:sz w:val="20"/>
          <w:szCs w:val="20"/>
        </w:rPr>
        <w:t>е</w:t>
      </w:r>
      <w:r w:rsidRPr="00FB6CFA">
        <w:rPr>
          <w:sz w:val="20"/>
          <w:szCs w:val="20"/>
        </w:rPr>
        <w:t xml:space="preserve"> 41</w:t>
      </w:r>
      <w:r>
        <w:rPr>
          <w:sz w:val="20"/>
          <w:szCs w:val="20"/>
        </w:rPr>
        <w:t xml:space="preserve"> </w:t>
      </w:r>
      <w:r w:rsidRPr="00FB6CFA">
        <w:rPr>
          <w:sz w:val="20"/>
          <w:szCs w:val="20"/>
        </w:rPr>
        <w:t>Бюджетного кодекса РФ к безвозмездным поступлениям относятся:</w:t>
      </w:r>
    </w:p>
    <w:p w:rsidR="000E485A" w:rsidRPr="00CF434B" w:rsidRDefault="000E485A" w:rsidP="00750A8F">
      <w:pPr>
        <w:autoSpaceDE w:val="0"/>
        <w:autoSpaceDN w:val="0"/>
        <w:adjustRightInd w:val="0"/>
        <w:ind w:firstLine="142"/>
        <w:jc w:val="both"/>
        <w:rPr>
          <w:sz w:val="20"/>
          <w:szCs w:val="20"/>
        </w:rPr>
      </w:pPr>
      <w:r>
        <w:rPr>
          <w:sz w:val="20"/>
          <w:szCs w:val="20"/>
        </w:rPr>
        <w:t xml:space="preserve">- </w:t>
      </w:r>
      <w:r w:rsidRPr="00CF434B">
        <w:rPr>
          <w:sz w:val="20"/>
          <w:szCs w:val="20"/>
        </w:rPr>
        <w:t>дотации из других бюджетов бюджетной системы Российской Федерации;</w:t>
      </w:r>
    </w:p>
    <w:p w:rsidR="000E485A" w:rsidRPr="00CF434B" w:rsidRDefault="000E485A" w:rsidP="00750A8F">
      <w:pPr>
        <w:autoSpaceDE w:val="0"/>
        <w:autoSpaceDN w:val="0"/>
        <w:adjustRightInd w:val="0"/>
        <w:ind w:firstLine="142"/>
        <w:jc w:val="both"/>
        <w:rPr>
          <w:sz w:val="20"/>
          <w:szCs w:val="20"/>
        </w:rPr>
      </w:pPr>
      <w:r>
        <w:rPr>
          <w:sz w:val="20"/>
          <w:szCs w:val="20"/>
        </w:rPr>
        <w:t xml:space="preserve">- </w:t>
      </w:r>
      <w:r w:rsidRPr="00CF434B">
        <w:rPr>
          <w:sz w:val="20"/>
          <w:szCs w:val="20"/>
        </w:rPr>
        <w:t>субсидии из других бюджетов бюджетной системы Российской Федерации (межбюджетные субсидии);</w:t>
      </w:r>
    </w:p>
    <w:p w:rsidR="000E485A" w:rsidRPr="00CF434B" w:rsidRDefault="000E485A" w:rsidP="00750A8F">
      <w:pPr>
        <w:autoSpaceDE w:val="0"/>
        <w:autoSpaceDN w:val="0"/>
        <w:adjustRightInd w:val="0"/>
        <w:ind w:firstLine="142"/>
        <w:jc w:val="both"/>
        <w:rPr>
          <w:sz w:val="20"/>
          <w:szCs w:val="20"/>
        </w:rPr>
      </w:pPr>
      <w:r>
        <w:rPr>
          <w:sz w:val="20"/>
          <w:szCs w:val="20"/>
        </w:rPr>
        <w:t xml:space="preserve">- </w:t>
      </w:r>
      <w:r w:rsidRPr="00CF434B">
        <w:rPr>
          <w:sz w:val="20"/>
          <w:szCs w:val="20"/>
        </w:rPr>
        <w:t>субвенции из федерального бюджета и (или) из бюджетов субъектов Российской Федерации;</w:t>
      </w:r>
    </w:p>
    <w:p w:rsidR="000E485A" w:rsidRPr="00CF434B" w:rsidRDefault="000E485A" w:rsidP="00750A8F">
      <w:pPr>
        <w:autoSpaceDE w:val="0"/>
        <w:autoSpaceDN w:val="0"/>
        <w:adjustRightInd w:val="0"/>
        <w:ind w:firstLine="142"/>
        <w:jc w:val="both"/>
        <w:rPr>
          <w:sz w:val="20"/>
          <w:szCs w:val="20"/>
        </w:rPr>
      </w:pPr>
      <w:r>
        <w:rPr>
          <w:sz w:val="20"/>
          <w:szCs w:val="20"/>
        </w:rPr>
        <w:t xml:space="preserve">- </w:t>
      </w:r>
      <w:r w:rsidRPr="00CF434B">
        <w:rPr>
          <w:sz w:val="20"/>
          <w:szCs w:val="20"/>
        </w:rPr>
        <w:t>иные межбюджетные трансферты из других бюджетов бюджетной системы Российской Федерации;</w:t>
      </w:r>
    </w:p>
    <w:p w:rsidR="000E485A" w:rsidRPr="00FB6CFA" w:rsidRDefault="000E485A" w:rsidP="00750A8F">
      <w:pPr>
        <w:autoSpaceDE w:val="0"/>
        <w:autoSpaceDN w:val="0"/>
        <w:adjustRightInd w:val="0"/>
        <w:ind w:firstLine="142"/>
        <w:jc w:val="both"/>
        <w:rPr>
          <w:sz w:val="20"/>
          <w:szCs w:val="20"/>
        </w:rPr>
      </w:pPr>
      <w:r>
        <w:rPr>
          <w:sz w:val="20"/>
          <w:szCs w:val="20"/>
        </w:rPr>
        <w:t xml:space="preserve">- </w:t>
      </w:r>
      <w:r w:rsidRPr="00CF434B">
        <w:rPr>
          <w:sz w:val="20"/>
          <w:szCs w:val="20"/>
        </w:rPr>
        <w:t xml:space="preserve">безвозмездные поступления от физических и юридических лиц, международных организаций и правительств иностранных государств, в том числе добровольные пожертвования. </w:t>
      </w:r>
    </w:p>
  </w:footnote>
  <w:footnote w:id="40">
    <w:p w:rsidR="000E485A" w:rsidRDefault="000E485A" w:rsidP="00E70909">
      <w:pPr>
        <w:pStyle w:val="af8"/>
        <w:jc w:val="both"/>
      </w:pPr>
      <w:r>
        <w:rPr>
          <w:rStyle w:val="afa"/>
        </w:rPr>
        <w:footnoteRef/>
      </w:r>
      <w:r>
        <w:t xml:space="preserve"> Приказ Минфина России от 27.02.2018 № 32н «Об утверждении федерального стандарта бухгалтерского учета для организаций государственного сектора «Доходы».</w:t>
      </w:r>
    </w:p>
  </w:footnote>
  <w:footnote w:id="41">
    <w:p w:rsidR="000E485A" w:rsidRDefault="000E485A">
      <w:pPr>
        <w:pStyle w:val="af8"/>
      </w:pPr>
      <w:r>
        <w:rPr>
          <w:rStyle w:val="afa"/>
        </w:rPr>
        <w:footnoteRef/>
      </w:r>
      <w:r>
        <w:t xml:space="preserve"> Главный администратор доходов бюджета города (далее – ГАДБ).</w:t>
      </w:r>
    </w:p>
  </w:footnote>
  <w:footnote w:id="42">
    <w:p w:rsidR="000E485A" w:rsidRPr="00E57AFE" w:rsidRDefault="000E485A" w:rsidP="0005677B">
      <w:pPr>
        <w:pStyle w:val="af8"/>
        <w:jc w:val="both"/>
      </w:pPr>
      <w:r w:rsidRPr="00E57AFE">
        <w:rPr>
          <w:rStyle w:val="afa"/>
        </w:rPr>
        <w:footnoteRef/>
      </w:r>
      <w:r w:rsidRPr="00E57AFE">
        <w:t> </w:t>
      </w:r>
      <w:r w:rsidRPr="006F16CD">
        <w:rPr>
          <w:lang w:val="en-US"/>
        </w:rPr>
        <w:t>https</w:t>
      </w:r>
      <w:r w:rsidRPr="006F16CD">
        <w:t>://</w:t>
      </w:r>
      <w:proofErr w:type="spellStart"/>
      <w:r w:rsidRPr="006F16CD">
        <w:rPr>
          <w:lang w:val="en-US"/>
        </w:rPr>
        <w:t>depfin</w:t>
      </w:r>
      <w:proofErr w:type="spellEnd"/>
      <w:r w:rsidRPr="006F16CD">
        <w:t>.</w:t>
      </w:r>
      <w:proofErr w:type="spellStart"/>
      <w:r w:rsidRPr="006F16CD">
        <w:rPr>
          <w:lang w:val="en-US"/>
        </w:rPr>
        <w:t>admhmao</w:t>
      </w:r>
      <w:proofErr w:type="spellEnd"/>
      <w:r w:rsidRPr="006F16CD">
        <w:t>.</w:t>
      </w:r>
      <w:proofErr w:type="spellStart"/>
      <w:r w:rsidRPr="006F16CD">
        <w:rPr>
          <w:lang w:val="en-US"/>
        </w:rPr>
        <w:t>ru</w:t>
      </w:r>
      <w:proofErr w:type="spellEnd"/>
      <w:r w:rsidRPr="006F16CD">
        <w:t>/</w:t>
      </w:r>
      <w:r w:rsidRPr="006F16CD">
        <w:rPr>
          <w:lang w:val="en-US"/>
        </w:rPr>
        <w:t>activity</w:t>
      </w:r>
      <w:r w:rsidRPr="006F16CD">
        <w:t>/</w:t>
      </w:r>
      <w:proofErr w:type="spellStart"/>
      <w:r w:rsidRPr="006F16CD">
        <w:rPr>
          <w:lang w:val="en-US"/>
        </w:rPr>
        <w:t>otkrytyy</w:t>
      </w:r>
      <w:proofErr w:type="spellEnd"/>
      <w:r w:rsidRPr="006F16CD">
        <w:t>-</w:t>
      </w:r>
      <w:proofErr w:type="spellStart"/>
      <w:r w:rsidRPr="006F16CD">
        <w:rPr>
          <w:lang w:val="en-US"/>
        </w:rPr>
        <w:t>byudzhet</w:t>
      </w:r>
      <w:proofErr w:type="spellEnd"/>
      <w:r w:rsidRPr="006F16CD">
        <w:t>/</w:t>
      </w:r>
      <w:proofErr w:type="spellStart"/>
      <w:r w:rsidRPr="006F16CD">
        <w:rPr>
          <w:lang w:val="en-US"/>
        </w:rPr>
        <w:t>gosudarstvennyy</w:t>
      </w:r>
      <w:proofErr w:type="spellEnd"/>
      <w:r w:rsidRPr="006F16CD">
        <w:t>-</w:t>
      </w:r>
      <w:proofErr w:type="spellStart"/>
      <w:r w:rsidRPr="006F16CD">
        <w:rPr>
          <w:lang w:val="en-US"/>
        </w:rPr>
        <w:t>i</w:t>
      </w:r>
      <w:proofErr w:type="spellEnd"/>
      <w:r w:rsidRPr="006F16CD">
        <w:t>-</w:t>
      </w:r>
      <w:proofErr w:type="spellStart"/>
      <w:r w:rsidRPr="006F16CD">
        <w:rPr>
          <w:lang w:val="en-US"/>
        </w:rPr>
        <w:t>munitsipalnyy</w:t>
      </w:r>
      <w:proofErr w:type="spellEnd"/>
      <w:r w:rsidRPr="006F16CD">
        <w:t>-</w:t>
      </w:r>
      <w:proofErr w:type="spellStart"/>
      <w:r w:rsidRPr="006F16CD">
        <w:rPr>
          <w:lang w:val="en-US"/>
        </w:rPr>
        <w:t>dolg</w:t>
      </w:r>
      <w:proofErr w:type="spellEnd"/>
      <w:r w:rsidRPr="006F16CD">
        <w:t>/93340-</w:t>
      </w:r>
      <w:proofErr w:type="spellStart"/>
      <w:r w:rsidRPr="006F16CD">
        <w:rPr>
          <w:lang w:val="en-US"/>
        </w:rPr>
        <w:t>uroven</w:t>
      </w:r>
      <w:proofErr w:type="spellEnd"/>
      <w:r w:rsidRPr="006F16CD">
        <w:t>-</w:t>
      </w:r>
      <w:proofErr w:type="spellStart"/>
      <w:r w:rsidRPr="006F16CD">
        <w:rPr>
          <w:lang w:val="en-US"/>
        </w:rPr>
        <w:t>dolgovoy</w:t>
      </w:r>
      <w:proofErr w:type="spellEnd"/>
      <w:r w:rsidRPr="006F16CD">
        <w:t>-</w:t>
      </w:r>
      <w:proofErr w:type="spellStart"/>
      <w:r w:rsidRPr="006F16CD">
        <w:rPr>
          <w:lang w:val="en-US"/>
        </w:rPr>
        <w:t>ustoychivosti</w:t>
      </w:r>
      <w:proofErr w:type="spellEnd"/>
      <w:r w:rsidRPr="006F16CD">
        <w:t>-</w:t>
      </w:r>
      <w:proofErr w:type="spellStart"/>
      <w:r w:rsidRPr="006F16CD">
        <w:rPr>
          <w:lang w:val="en-US"/>
        </w:rPr>
        <w:t>munitsipalnykh</w:t>
      </w:r>
      <w:proofErr w:type="spellEnd"/>
      <w:r w:rsidRPr="006F16CD">
        <w:t>-</w:t>
      </w:r>
      <w:proofErr w:type="spellStart"/>
      <w:r w:rsidRPr="006F16CD">
        <w:rPr>
          <w:lang w:val="en-US"/>
        </w:rPr>
        <w:t>obrazovaniy</w:t>
      </w:r>
      <w:proofErr w:type="spellEnd"/>
      <w:r w:rsidRPr="006F16CD">
        <w:t>-</w:t>
      </w:r>
      <w:proofErr w:type="spellStart"/>
      <w:r w:rsidRPr="006F16CD">
        <w:rPr>
          <w:lang w:val="en-US"/>
        </w:rPr>
        <w:t>khanty</w:t>
      </w:r>
      <w:proofErr w:type="spellEnd"/>
      <w:r w:rsidRPr="006F16CD">
        <w:t>-</w:t>
      </w:r>
      <w:proofErr w:type="spellStart"/>
      <w:r w:rsidRPr="006F16CD">
        <w:rPr>
          <w:lang w:val="en-US"/>
        </w:rPr>
        <w:t>mansiyskogo</w:t>
      </w:r>
      <w:proofErr w:type="spellEnd"/>
      <w:r w:rsidRPr="006F16CD">
        <w:t>-</w:t>
      </w:r>
      <w:proofErr w:type="spellStart"/>
      <w:r w:rsidRPr="006F16CD">
        <w:rPr>
          <w:lang w:val="en-US"/>
        </w:rPr>
        <w:t>avtonomnogo</w:t>
      </w:r>
      <w:proofErr w:type="spellEnd"/>
      <w:r w:rsidRPr="006F16CD">
        <w:t>-</w:t>
      </w:r>
      <w:proofErr w:type="spellStart"/>
      <w:r w:rsidRPr="006F16CD">
        <w:rPr>
          <w:lang w:val="en-US"/>
        </w:rPr>
        <w:t>okruga</w:t>
      </w:r>
      <w:proofErr w:type="spellEnd"/>
      <w:r w:rsidRPr="006F16CD">
        <w:t>-</w:t>
      </w:r>
      <w:proofErr w:type="spellStart"/>
      <w:r w:rsidRPr="006F16CD">
        <w:rPr>
          <w:lang w:val="en-US"/>
        </w:rPr>
        <w:t>yugry</w:t>
      </w:r>
      <w:proofErr w:type="spellEnd"/>
      <w:r w:rsidRPr="006F16CD">
        <w:t>/</w:t>
      </w:r>
      <w:proofErr w:type="spellStart"/>
      <w:r w:rsidRPr="006F16CD">
        <w:rPr>
          <w:lang w:val="en-US"/>
        </w:rPr>
        <w:t>uroven</w:t>
      </w:r>
      <w:proofErr w:type="spellEnd"/>
      <w:r w:rsidRPr="006F16CD">
        <w:t>-</w:t>
      </w:r>
      <w:proofErr w:type="spellStart"/>
      <w:r w:rsidRPr="006F16CD">
        <w:rPr>
          <w:lang w:val="en-US"/>
        </w:rPr>
        <w:t>dolgovoy</w:t>
      </w:r>
      <w:proofErr w:type="spellEnd"/>
      <w:r w:rsidRPr="006F16CD">
        <w:t>-</w:t>
      </w:r>
      <w:proofErr w:type="spellStart"/>
      <w:r w:rsidRPr="006F16CD">
        <w:rPr>
          <w:lang w:val="en-US"/>
        </w:rPr>
        <w:t>ustoychivosti</w:t>
      </w:r>
      <w:proofErr w:type="spellEnd"/>
      <w:r w:rsidRPr="006F16CD">
        <w:t>-</w:t>
      </w:r>
      <w:proofErr w:type="spellStart"/>
      <w:r w:rsidRPr="006F16CD">
        <w:rPr>
          <w:lang w:val="en-US"/>
        </w:rPr>
        <w:t>munitsipalnykh</w:t>
      </w:r>
      <w:proofErr w:type="spellEnd"/>
      <w:r w:rsidRPr="006F16CD">
        <w:t>-</w:t>
      </w:r>
      <w:proofErr w:type="spellStart"/>
      <w:r w:rsidRPr="006F16CD">
        <w:rPr>
          <w:lang w:val="en-US"/>
        </w:rPr>
        <w:t>obraz</w:t>
      </w:r>
      <w:proofErr w:type="spellEnd"/>
      <w:r w:rsidRPr="006F16CD">
        <w:t>_11667245/</w:t>
      </w:r>
      <w:r w:rsidRPr="00E57AFE">
        <w:t xml:space="preserve"> (</w:t>
      </w:r>
      <w:r>
        <w:t>опубликована</w:t>
      </w:r>
      <w:r w:rsidRPr="00E57AFE">
        <w:t xml:space="preserve"> 2</w:t>
      </w:r>
      <w:r>
        <w:t>7</w:t>
      </w:r>
      <w:r w:rsidRPr="00E57AFE">
        <w:t>.09.202</w:t>
      </w:r>
      <w:r>
        <w:t>4</w:t>
      </w:r>
      <w:r w:rsidRPr="00E57AFE">
        <w:t>)</w:t>
      </w:r>
      <w:r>
        <w:t>.</w:t>
      </w:r>
    </w:p>
  </w:footnote>
  <w:footnote w:id="43">
    <w:p w:rsidR="000E485A" w:rsidRPr="00885FA8" w:rsidRDefault="000E485A" w:rsidP="003E6451">
      <w:pPr>
        <w:shd w:val="clear" w:color="auto" w:fill="FFFFFF"/>
        <w:jc w:val="both"/>
        <w:rPr>
          <w:color w:val="000000"/>
          <w:sz w:val="20"/>
          <w:szCs w:val="20"/>
        </w:rPr>
      </w:pPr>
      <w:r w:rsidRPr="00885FA8">
        <w:rPr>
          <w:rStyle w:val="afa"/>
          <w:sz w:val="20"/>
          <w:szCs w:val="20"/>
        </w:rPr>
        <w:footnoteRef/>
      </w:r>
      <w:r w:rsidRPr="00885FA8">
        <w:rPr>
          <w:sz w:val="20"/>
          <w:szCs w:val="20"/>
        </w:rPr>
        <w:t> </w:t>
      </w:r>
      <w:r w:rsidRPr="007423DE">
        <w:rPr>
          <w:sz w:val="20"/>
          <w:szCs w:val="20"/>
        </w:rPr>
        <w:t>https://depfin.admhmao.ru/activity/otkrytyy-byudzhet/gosudarstvennyy-i-munitsipalnyy-dolg/50041-informatsiya-o-dolgovykh-obyazatelstvakh-gorodskikh-okrugov-munitsipalnykh-rayonov-avtonomnogo-okrug/informatsiya-o-dolgovykh-obyazatelstvakh-gorodskikh_11033737/</w:t>
      </w:r>
      <w:r>
        <w:rPr>
          <w:color w:val="000000"/>
          <w:sz w:val="20"/>
          <w:szCs w:val="20"/>
        </w:rPr>
        <w:t>.</w:t>
      </w:r>
    </w:p>
  </w:footnote>
  <w:footnote w:id="44">
    <w:p w:rsidR="000E485A" w:rsidRPr="00E57AFE" w:rsidRDefault="000E485A" w:rsidP="003E6451">
      <w:pPr>
        <w:pStyle w:val="af8"/>
        <w:jc w:val="both"/>
      </w:pPr>
      <w:r w:rsidRPr="00E57AFE">
        <w:rPr>
          <w:rStyle w:val="afa"/>
        </w:rPr>
        <w:footnoteRef/>
      </w:r>
      <w:r w:rsidRPr="00E57AFE">
        <w:t xml:space="preserve"> </w:t>
      </w:r>
      <w:r w:rsidRPr="00FB08A0">
        <w:rPr>
          <w:lang w:val="en-US"/>
        </w:rPr>
        <w:t>https</w:t>
      </w:r>
      <w:r w:rsidRPr="00FB08A0">
        <w:t>://</w:t>
      </w:r>
      <w:proofErr w:type="spellStart"/>
      <w:r w:rsidRPr="00FB08A0">
        <w:rPr>
          <w:lang w:val="en-US"/>
        </w:rPr>
        <w:t>admsurgut</w:t>
      </w:r>
      <w:proofErr w:type="spellEnd"/>
      <w:r w:rsidRPr="00FB08A0">
        <w:t>.</w:t>
      </w:r>
      <w:proofErr w:type="spellStart"/>
      <w:r w:rsidRPr="00FB08A0">
        <w:rPr>
          <w:lang w:val="en-US"/>
        </w:rPr>
        <w:t>ru</w:t>
      </w:r>
      <w:proofErr w:type="spellEnd"/>
      <w:r w:rsidRPr="00FB08A0">
        <w:t>/</w:t>
      </w:r>
      <w:proofErr w:type="spellStart"/>
      <w:r w:rsidRPr="00FB08A0">
        <w:rPr>
          <w:lang w:val="en-US"/>
        </w:rPr>
        <w:t>gorodskaya</w:t>
      </w:r>
      <w:proofErr w:type="spellEnd"/>
      <w:r w:rsidRPr="00FB08A0">
        <w:t>-</w:t>
      </w:r>
      <w:proofErr w:type="spellStart"/>
      <w:r w:rsidRPr="00FB08A0">
        <w:rPr>
          <w:lang w:val="en-US"/>
        </w:rPr>
        <w:t>vlast</w:t>
      </w:r>
      <w:proofErr w:type="spellEnd"/>
      <w:r w:rsidRPr="00FB08A0">
        <w:t>/</w:t>
      </w:r>
      <w:proofErr w:type="spellStart"/>
      <w:r w:rsidRPr="00FB08A0">
        <w:rPr>
          <w:lang w:val="en-US"/>
        </w:rPr>
        <w:t>administratsiya</w:t>
      </w:r>
      <w:proofErr w:type="spellEnd"/>
      <w:r w:rsidRPr="00FB08A0">
        <w:t>/</w:t>
      </w:r>
      <w:proofErr w:type="spellStart"/>
      <w:r w:rsidRPr="00FB08A0">
        <w:rPr>
          <w:lang w:val="en-US"/>
        </w:rPr>
        <w:t>strukturnye</w:t>
      </w:r>
      <w:proofErr w:type="spellEnd"/>
      <w:r w:rsidRPr="00FB08A0">
        <w:t>-</w:t>
      </w:r>
      <w:proofErr w:type="spellStart"/>
      <w:r w:rsidRPr="00FB08A0">
        <w:rPr>
          <w:lang w:val="en-US"/>
        </w:rPr>
        <w:t>podrazdeleniya</w:t>
      </w:r>
      <w:proofErr w:type="spellEnd"/>
      <w:r w:rsidRPr="00FB08A0">
        <w:t>/</w:t>
      </w:r>
      <w:proofErr w:type="spellStart"/>
      <w:r w:rsidRPr="00FB08A0">
        <w:rPr>
          <w:lang w:val="en-US"/>
        </w:rPr>
        <w:t>departament</w:t>
      </w:r>
      <w:proofErr w:type="spellEnd"/>
      <w:r w:rsidRPr="00FB08A0">
        <w:t>-</w:t>
      </w:r>
      <w:proofErr w:type="spellStart"/>
      <w:r w:rsidRPr="00FB08A0">
        <w:rPr>
          <w:lang w:val="en-US"/>
        </w:rPr>
        <w:t>finansov</w:t>
      </w:r>
      <w:proofErr w:type="spellEnd"/>
      <w:r w:rsidRPr="00FB08A0">
        <w:t>/</w:t>
      </w:r>
      <w:proofErr w:type="spellStart"/>
      <w:r w:rsidRPr="00FB08A0">
        <w:rPr>
          <w:lang w:val="en-US"/>
        </w:rPr>
        <w:t>byudzhet</w:t>
      </w:r>
      <w:proofErr w:type="spellEnd"/>
      <w:r w:rsidRPr="00FB08A0">
        <w:t>-</w:t>
      </w:r>
      <w:proofErr w:type="spellStart"/>
      <w:r w:rsidRPr="00FB08A0">
        <w:rPr>
          <w:lang w:val="en-US"/>
        </w:rPr>
        <w:t>i</w:t>
      </w:r>
      <w:proofErr w:type="spellEnd"/>
      <w:r w:rsidRPr="00FB08A0">
        <w:t>-</w:t>
      </w:r>
      <w:proofErr w:type="spellStart"/>
      <w:r w:rsidRPr="00FB08A0">
        <w:rPr>
          <w:lang w:val="en-US"/>
        </w:rPr>
        <w:t>finansy</w:t>
      </w:r>
      <w:proofErr w:type="spellEnd"/>
      <w:r w:rsidRPr="00FB08A0">
        <w:t>/</w:t>
      </w:r>
      <w:proofErr w:type="spellStart"/>
      <w:r w:rsidRPr="00FB08A0">
        <w:rPr>
          <w:lang w:val="en-US"/>
        </w:rPr>
        <w:t>dolgovaya</w:t>
      </w:r>
      <w:proofErr w:type="spellEnd"/>
      <w:r w:rsidRPr="00FB08A0">
        <w:t>-</w:t>
      </w:r>
      <w:proofErr w:type="spellStart"/>
      <w:r w:rsidRPr="00FB08A0">
        <w:rPr>
          <w:lang w:val="en-US"/>
        </w:rPr>
        <w:t>politika</w:t>
      </w:r>
      <w:proofErr w:type="spellEnd"/>
      <w:r w:rsidRPr="00FB08A0">
        <w:t>/</w:t>
      </w:r>
      <w:proofErr w:type="spellStart"/>
      <w:r w:rsidRPr="00FB08A0">
        <w:rPr>
          <w:lang w:val="en-US"/>
        </w:rPr>
        <w:t>kachestvo</w:t>
      </w:r>
      <w:proofErr w:type="spellEnd"/>
      <w:r w:rsidRPr="00FB08A0">
        <w:t>-</w:t>
      </w:r>
      <w:proofErr w:type="spellStart"/>
      <w:r w:rsidRPr="00FB08A0">
        <w:rPr>
          <w:lang w:val="en-US"/>
        </w:rPr>
        <w:t>upravleniya</w:t>
      </w:r>
      <w:proofErr w:type="spellEnd"/>
      <w:r w:rsidRPr="00FB08A0">
        <w:t>-</w:t>
      </w:r>
      <w:proofErr w:type="spellStart"/>
      <w:r w:rsidRPr="00FB08A0">
        <w:rPr>
          <w:lang w:val="en-US"/>
        </w:rPr>
        <w:t>munitsipalnym</w:t>
      </w:r>
      <w:proofErr w:type="spellEnd"/>
      <w:r w:rsidRPr="00FB08A0">
        <w:t>-</w:t>
      </w:r>
      <w:proofErr w:type="spellStart"/>
      <w:r w:rsidRPr="00FB08A0">
        <w:rPr>
          <w:lang w:val="en-US"/>
        </w:rPr>
        <w:t>dolgom</w:t>
      </w:r>
      <w:proofErr w:type="spellEnd"/>
      <w:r w:rsidRPr="00FB08A0">
        <w:t>/2025-</w:t>
      </w:r>
      <w:proofErr w:type="spellStart"/>
      <w:r w:rsidRPr="00FB08A0">
        <w:rPr>
          <w:lang w:val="en-US"/>
        </w:rPr>
        <w:t>godd</w:t>
      </w:r>
      <w:proofErr w:type="spellEnd"/>
      <w:r w:rsidRPr="00FB08A0">
        <w:t>/</w:t>
      </w:r>
      <w:r w:rsidRPr="00E57AFE">
        <w:t>.</w:t>
      </w:r>
    </w:p>
  </w:footnote>
  <w:footnote w:id="45">
    <w:p w:rsidR="000E485A" w:rsidRPr="004A3A33" w:rsidRDefault="000E485A" w:rsidP="003E6451">
      <w:pPr>
        <w:pStyle w:val="af8"/>
        <w:jc w:val="both"/>
      </w:pPr>
      <w:r w:rsidRPr="00A2493A">
        <w:rPr>
          <w:lang w:val="en-US"/>
        </w:rPr>
        <w:footnoteRef/>
      </w:r>
      <w:r w:rsidRPr="004A3A33">
        <w:t xml:space="preserve"> Согласно методике: если сводный </w:t>
      </w:r>
      <w:proofErr w:type="gramStart"/>
      <w:r w:rsidRPr="004A3A33">
        <w:t>индикатор &gt;</w:t>
      </w:r>
      <w:proofErr w:type="gramEnd"/>
      <w:r w:rsidRPr="004A3A33">
        <w:t>= 2,8, то качество управления муниципальным долгом городского округа Сургут признается удовлетворительным; если сводный индикатор &lt; 2,8, то качество управления признается неудовлетворительным.</w:t>
      </w:r>
    </w:p>
  </w:footnote>
  <w:footnote w:id="46">
    <w:p w:rsidR="000E485A" w:rsidRPr="00C132FD" w:rsidRDefault="000E485A" w:rsidP="009B4998">
      <w:pPr>
        <w:pStyle w:val="af8"/>
        <w:contextualSpacing/>
        <w:jc w:val="both"/>
      </w:pPr>
      <w:r w:rsidRPr="00AC327C">
        <w:rPr>
          <w:rStyle w:val="afa"/>
        </w:rPr>
        <w:footnoteRef/>
      </w:r>
      <w:r w:rsidRPr="00AC327C">
        <w:t> 03 «Национальная безопасность и правоохранительная деятельность», 06 «Охрана окружающей среды», 08 «Культура, кинематография», 09 «Здравоохранение», 10 «Социальная политика», 11 «Физическая ку</w:t>
      </w:r>
      <w:r w:rsidRPr="00C132FD">
        <w:t>льтура и спорт», 12 «Средства массовой информации», 13 «Облуживание государственного</w:t>
      </w:r>
      <w:r>
        <w:t xml:space="preserve"> (</w:t>
      </w:r>
      <w:r w:rsidRPr="00C132FD">
        <w:t>муниципального</w:t>
      </w:r>
      <w:r>
        <w:t>)</w:t>
      </w:r>
      <w:r w:rsidRPr="00C132FD">
        <w:t xml:space="preserve"> долга».</w:t>
      </w:r>
    </w:p>
  </w:footnote>
  <w:footnote w:id="47">
    <w:p w:rsidR="000E485A" w:rsidRPr="00346794" w:rsidRDefault="000E485A" w:rsidP="009B4998">
      <w:pPr>
        <w:pStyle w:val="af8"/>
        <w:contextualSpacing/>
        <w:jc w:val="both"/>
      </w:pPr>
      <w:r w:rsidRPr="009B4998">
        <w:rPr>
          <w:rStyle w:val="afa"/>
        </w:rPr>
        <w:footnoteRef/>
      </w:r>
      <w:r w:rsidRPr="009B4998">
        <w:t> Далее также бюджетные назначения.</w:t>
      </w:r>
    </w:p>
  </w:footnote>
  <w:footnote w:id="48">
    <w:p w:rsidR="000E485A" w:rsidRPr="001B3C4E" w:rsidRDefault="000E485A" w:rsidP="009B4998">
      <w:pPr>
        <w:autoSpaceDE w:val="0"/>
        <w:autoSpaceDN w:val="0"/>
        <w:adjustRightInd w:val="0"/>
        <w:jc w:val="both"/>
      </w:pPr>
      <w:r w:rsidRPr="001B3C4E">
        <w:rPr>
          <w:rStyle w:val="afa"/>
          <w:sz w:val="20"/>
          <w:szCs w:val="20"/>
        </w:rPr>
        <w:footnoteRef/>
      </w:r>
      <w:r w:rsidRPr="001B3C4E">
        <w:rPr>
          <w:sz w:val="20"/>
          <w:szCs w:val="20"/>
        </w:rPr>
        <w:t> </w:t>
      </w:r>
      <w:r>
        <w:rPr>
          <w:sz w:val="20"/>
          <w:szCs w:val="20"/>
        </w:rPr>
        <w:t>Постановление</w:t>
      </w:r>
      <w:r w:rsidRPr="001B3C4E">
        <w:rPr>
          <w:sz w:val="20"/>
          <w:szCs w:val="20"/>
        </w:rPr>
        <w:t xml:space="preserve"> Администрации города от 12.12.2024 № 6697 «Об утверждении муниципальной программы «Укрепление общественного здоровья» и признании утратившими силу некоторых муниципальных правовых актов».</w:t>
      </w:r>
    </w:p>
  </w:footnote>
  <w:footnote w:id="49">
    <w:p w:rsidR="000E485A" w:rsidRDefault="000E485A" w:rsidP="008D3C70">
      <w:pPr>
        <w:pStyle w:val="af8"/>
        <w:tabs>
          <w:tab w:val="left" w:pos="0"/>
          <w:tab w:val="left" w:pos="284"/>
        </w:tabs>
        <w:jc w:val="both"/>
      </w:pPr>
      <w:r>
        <w:rPr>
          <w:rStyle w:val="afa"/>
        </w:rPr>
        <w:footnoteRef/>
      </w:r>
      <w:r>
        <w:t> </w:t>
      </w:r>
      <w:r w:rsidRPr="007B04ED">
        <w:t>https://www.admsurgut.ru/gorodskaya-vlast/administratsiya/informatsiya-ob-otdelnykh-napravleniyakh-i-rezultatakh-deyatelnosti-administratsii-goroda-i-munitsip/initsiativnye-proekty/vnesennye-v-administratsiyu-goroda-initsiativnye-proekty/2025-god-1/informatsiya-o-khode-realizatsii-initsiativnykh-proektov-1/informatsiya-o-khode-realizatsii-initsiativnykh-proektov-na-05-01-2025/</w:t>
      </w:r>
    </w:p>
  </w:footnote>
  <w:footnote w:id="50">
    <w:p w:rsidR="000E485A" w:rsidRDefault="000E485A">
      <w:pPr>
        <w:pStyle w:val="af8"/>
      </w:pPr>
      <w:r>
        <w:rPr>
          <w:rStyle w:val="afa"/>
        </w:rPr>
        <w:footnoteRef/>
      </w:r>
      <w:r>
        <w:t xml:space="preserve"> Начальная максимальная цена контракта (далее – НМЦК).</w:t>
      </w:r>
    </w:p>
  </w:footnote>
  <w:footnote w:id="51">
    <w:p w:rsidR="000E485A" w:rsidRPr="008A3A7E" w:rsidRDefault="000E485A" w:rsidP="00B6052E">
      <w:pPr>
        <w:pStyle w:val="af8"/>
        <w:jc w:val="both"/>
      </w:pPr>
      <w:r w:rsidRPr="008A3A7E">
        <w:rPr>
          <w:rStyle w:val="afa"/>
        </w:rPr>
        <w:footnoteRef/>
      </w:r>
      <w:r w:rsidRPr="008A3A7E">
        <w:t xml:space="preserve"> Выборка осуществлена из контрактов</w:t>
      </w:r>
      <w:r>
        <w:t xml:space="preserve"> и концессионных соглашений</w:t>
      </w:r>
      <w:r w:rsidRPr="008A3A7E">
        <w:t>, сумма авансов по которым превышает 10 млн. рублей</w:t>
      </w:r>
      <w:r>
        <w:t>.</w:t>
      </w:r>
    </w:p>
  </w:footnote>
  <w:footnote w:id="52">
    <w:p w:rsidR="000E485A" w:rsidRPr="00C51E41" w:rsidRDefault="000E485A" w:rsidP="009E3FF3">
      <w:pPr>
        <w:pStyle w:val="af8"/>
        <w:jc w:val="both"/>
      </w:pPr>
      <w:r w:rsidRPr="00C51E41">
        <w:rPr>
          <w:rStyle w:val="afa"/>
        </w:rPr>
        <w:footnoteRef/>
      </w:r>
      <w:r>
        <w:t> </w:t>
      </w:r>
      <w:r w:rsidRPr="00C51E41">
        <w:t>Распоряжение Администрации города от 12.12.2024 № 8223 «О внесении изменений в распоряжение Администрации города от 01.02.2017 №</w:t>
      </w:r>
      <w:r>
        <w:t> </w:t>
      </w:r>
      <w:r w:rsidRPr="00C51E41">
        <w:t>130 «Об утверждении Положения о функциях учредителя и кураторов в отношении муниципальных организаций» (далее – распоряжение Администрации города от 12.12.2024 № 8223).</w:t>
      </w:r>
    </w:p>
  </w:footnote>
  <w:footnote w:id="53">
    <w:p w:rsidR="000E485A" w:rsidRPr="007C3B63" w:rsidRDefault="000E485A" w:rsidP="009E3FF3">
      <w:pPr>
        <w:pStyle w:val="af8"/>
        <w:jc w:val="both"/>
      </w:pPr>
      <w:r w:rsidRPr="007C3B63">
        <w:rPr>
          <w:rStyle w:val="afa"/>
        </w:rPr>
        <w:footnoteRef/>
      </w:r>
      <w:r w:rsidRPr="007C3B63">
        <w:t xml:space="preserve"> Распоряжение Администрации города от 30.04.2025 № 2704 «Об изменении типа и наименования муниципального автономного дошкольного образовательного учреждения детского сада № 8 «Огонёк» (далее – </w:t>
      </w:r>
      <w:r w:rsidRPr="00410A60">
        <w:t>р</w:t>
      </w:r>
      <w:r w:rsidRPr="007C3B63">
        <w:t>аспоряжение Администрации города от 30.04.2025 № 2704).</w:t>
      </w:r>
    </w:p>
  </w:footnote>
  <w:footnote w:id="54">
    <w:p w:rsidR="000E485A" w:rsidRPr="00970C34" w:rsidRDefault="000E485A" w:rsidP="009E3FF3">
      <w:pPr>
        <w:contextualSpacing/>
        <w:jc w:val="both"/>
      </w:pPr>
      <w:r w:rsidRPr="007C3B63">
        <w:rPr>
          <w:rStyle w:val="afa"/>
          <w:sz w:val="20"/>
          <w:szCs w:val="20"/>
        </w:rPr>
        <w:footnoteRef/>
      </w:r>
      <w:r w:rsidRPr="007C3B63">
        <w:rPr>
          <w:sz w:val="20"/>
          <w:szCs w:val="20"/>
        </w:rPr>
        <w:t> Распоряжение Администрации города от 31.07.2025 № 3830 «О реорганизации муниципального бюджетного общеобразовательного учреждения средней общеобразовательной школы № 7 в форме присоединения к нему муниципального бюджетного вечернего (сменного) общеобразовательного учреждения открытой (сменной) общеобразовательной школы № 1» (далее – распоряжение Администрации города от 31.07.2025 № 3830).</w:t>
      </w:r>
    </w:p>
  </w:footnote>
  <w:footnote w:id="55">
    <w:p w:rsidR="000E485A" w:rsidRPr="00B4119B" w:rsidRDefault="000E485A" w:rsidP="009E3FF3">
      <w:pPr>
        <w:jc w:val="both"/>
        <w:rPr>
          <w:bCs/>
          <w:color w:val="000000"/>
          <w:sz w:val="20"/>
          <w:szCs w:val="20"/>
        </w:rPr>
      </w:pPr>
      <w:r w:rsidRPr="00C51E41">
        <w:rPr>
          <w:rStyle w:val="afa"/>
          <w:sz w:val="20"/>
          <w:szCs w:val="20"/>
        </w:rPr>
        <w:footnoteRef/>
      </w:r>
      <w:r w:rsidRPr="00C51E41">
        <w:rPr>
          <w:bCs/>
          <w:color w:val="000000"/>
          <w:sz w:val="20"/>
          <w:szCs w:val="20"/>
        </w:rPr>
        <w:t> Пояснительная записка к Отчёту об исполнении бюджета города за 202</w:t>
      </w:r>
      <w:r>
        <w:rPr>
          <w:bCs/>
          <w:color w:val="000000"/>
          <w:sz w:val="20"/>
          <w:szCs w:val="20"/>
        </w:rPr>
        <w:t>5</w:t>
      </w:r>
      <w:r w:rsidRPr="00C51E41">
        <w:rPr>
          <w:bCs/>
          <w:color w:val="000000"/>
          <w:sz w:val="20"/>
          <w:szCs w:val="20"/>
        </w:rPr>
        <w:t xml:space="preserve"> год.</w:t>
      </w:r>
    </w:p>
  </w:footnote>
  <w:footnote w:id="56">
    <w:p w:rsidR="000E485A" w:rsidRPr="00B14B8B" w:rsidRDefault="000E485A" w:rsidP="00DA6CCC">
      <w:pPr>
        <w:autoSpaceDE w:val="0"/>
        <w:autoSpaceDN w:val="0"/>
        <w:contextualSpacing/>
        <w:jc w:val="both"/>
        <w:rPr>
          <w:sz w:val="20"/>
          <w:szCs w:val="20"/>
        </w:rPr>
      </w:pPr>
      <w:r w:rsidRPr="00B14B8B">
        <w:rPr>
          <w:rStyle w:val="afa"/>
          <w:sz w:val="20"/>
          <w:szCs w:val="20"/>
        </w:rPr>
        <w:footnoteRef/>
      </w:r>
      <w:r w:rsidRPr="00B14B8B">
        <w:rPr>
          <w:sz w:val="20"/>
          <w:szCs w:val="20"/>
        </w:rPr>
        <w:t xml:space="preserve"> Постановление Правительства ХМАО – Югры </w:t>
      </w:r>
      <w:r>
        <w:rPr>
          <w:sz w:val="20"/>
          <w:szCs w:val="20"/>
        </w:rPr>
        <w:t>от 08.12.2025 № 486-п</w:t>
      </w:r>
      <w:r w:rsidRPr="00B14B8B">
        <w:rPr>
          <w:sz w:val="20"/>
          <w:szCs w:val="20"/>
        </w:rPr>
        <w:t xml:space="preserve"> «О внесении изменений в постановление Правительства Ханты-Мансийского автономного округа – Югры от 30.12.2016 № 567-п </w:t>
      </w:r>
      <w:r>
        <w:rPr>
          <w:sz w:val="20"/>
          <w:szCs w:val="20"/>
        </w:rPr>
        <w:br/>
      </w:r>
      <w:r w:rsidRPr="00B14B8B">
        <w:rPr>
          <w:sz w:val="20"/>
          <w:szCs w:val="20"/>
        </w:rPr>
        <w:t xml:space="preserve">«Об отдельных вопросах реализации Закона Ханты-Мансийского автономного округа – Югры от 11.12.2013 № 123-оз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Ханты-Мансийского автономного округа – Югры в области образования и о субвенциях местным бюджетам для обеспечения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общедоступного и бесплатного дошкольного, начального общего, основного общего, среднего общего образования в муниципальных общеобразовательных организациях, обеспечение дополнительного образования детей в муниципальных общеобразовательных организациях» (далее – Постановление Правительства ХМАО – Югры </w:t>
      </w:r>
      <w:r w:rsidRPr="001A159C">
        <w:rPr>
          <w:sz w:val="20"/>
          <w:szCs w:val="20"/>
        </w:rPr>
        <w:t>от 08.12.2025 № 486-п</w:t>
      </w:r>
      <w:r w:rsidRPr="00B14B8B">
        <w:rPr>
          <w:sz w:val="20"/>
          <w:szCs w:val="20"/>
        </w:rPr>
        <w:t>).</w:t>
      </w:r>
    </w:p>
  </w:footnote>
  <w:footnote w:id="57">
    <w:p w:rsidR="000E485A" w:rsidRDefault="000E485A" w:rsidP="00781B2B">
      <w:pPr>
        <w:pStyle w:val="af8"/>
        <w:jc w:val="both"/>
      </w:pPr>
      <w:r>
        <w:rPr>
          <w:rStyle w:val="afa"/>
        </w:rPr>
        <w:footnoteRef/>
      </w:r>
      <w:r>
        <w:t xml:space="preserve"> Решение Думы города от 27.09.2012 № 238-V ДГ «О дорожном фонде города Сургута» (далее – Порядок </w:t>
      </w:r>
      <w:r w:rsidRPr="00645268">
        <w:t>от</w:t>
      </w:r>
      <w:r>
        <w:t> </w:t>
      </w:r>
      <w:r w:rsidRPr="00645268">
        <w:t xml:space="preserve">27.09.2012 </w:t>
      </w:r>
      <w:r>
        <w:t>№ 238</w:t>
      </w:r>
      <w:r w:rsidRPr="00645268">
        <w:t>-V ДГ</w:t>
      </w:r>
      <w:r>
        <w:t>).</w:t>
      </w:r>
    </w:p>
  </w:footnote>
  <w:footnote w:id="58">
    <w:p w:rsidR="000E485A" w:rsidRDefault="000E485A" w:rsidP="00781B2B">
      <w:pPr>
        <w:pStyle w:val="af8"/>
      </w:pPr>
      <w:r>
        <w:rPr>
          <w:rStyle w:val="afa"/>
        </w:rPr>
        <w:footnoteRef/>
      </w:r>
      <w:r>
        <w:t xml:space="preserve"> </w:t>
      </w:r>
      <w:r w:rsidRPr="000E3BA8">
        <w:t>Сведения об исполнении бюджета</w:t>
      </w:r>
      <w:r>
        <w:t>.</w:t>
      </w:r>
    </w:p>
  </w:footnote>
  <w:footnote w:id="59">
    <w:p w:rsidR="000E485A" w:rsidRDefault="000E485A" w:rsidP="00E0619B">
      <w:pPr>
        <w:pStyle w:val="af8"/>
        <w:jc w:val="both"/>
      </w:pPr>
      <w:r>
        <w:rPr>
          <w:rStyle w:val="afa"/>
        </w:rPr>
        <w:footnoteRef/>
      </w:r>
      <w:r>
        <w:t xml:space="preserve"> Информация представлена </w:t>
      </w:r>
      <w:r w:rsidRPr="00AB3564">
        <w:t xml:space="preserve">без учета </w:t>
      </w:r>
      <w:r>
        <w:t xml:space="preserve">бюджетных ассигнований, направленных на благоустройство </w:t>
      </w:r>
      <w:r w:rsidRPr="00AB3564">
        <w:t xml:space="preserve">дворовых территорий и </w:t>
      </w:r>
      <w:r>
        <w:t xml:space="preserve">устройство </w:t>
      </w:r>
      <w:r w:rsidRPr="00AB3564">
        <w:t>автостоянок</w:t>
      </w:r>
      <w:r>
        <w:t>.</w:t>
      </w:r>
    </w:p>
  </w:footnote>
  <w:footnote w:id="60">
    <w:p w:rsidR="000E485A" w:rsidRPr="00CF3E5E" w:rsidRDefault="000E485A" w:rsidP="00E0619B">
      <w:pPr>
        <w:pStyle w:val="af8"/>
        <w:jc w:val="both"/>
      </w:pPr>
      <w:r w:rsidRPr="00CF3E5E">
        <w:rPr>
          <w:rStyle w:val="afa"/>
        </w:rPr>
        <w:footnoteRef/>
      </w:r>
      <w:r w:rsidRPr="00CF3E5E">
        <w:t xml:space="preserve"> Информация сформирована на основ</w:t>
      </w:r>
      <w:r>
        <w:t>ании сведений, отражённых в отчётных формах (ф. </w:t>
      </w:r>
      <w:r w:rsidRPr="00CF3E5E">
        <w:t xml:space="preserve">0503160 «Пояснительная записка», </w:t>
      </w:r>
      <w:r>
        <w:t>ф. </w:t>
      </w:r>
      <w:r w:rsidRPr="00CF3E5E">
        <w:t>0503164 «Сведения об исполнении бюджета» на 01.01.202</w:t>
      </w:r>
      <w:r>
        <w:t>6</w:t>
      </w:r>
      <w:r w:rsidRPr="00CF3E5E">
        <w:t>).</w:t>
      </w:r>
    </w:p>
  </w:footnote>
  <w:footnote w:id="61">
    <w:p w:rsidR="000E485A" w:rsidRDefault="000E485A" w:rsidP="00D32E7A">
      <w:pPr>
        <w:pStyle w:val="af8"/>
        <w:jc w:val="both"/>
      </w:pPr>
      <w:r>
        <w:rPr>
          <w:rStyle w:val="afa"/>
        </w:rPr>
        <w:footnoteRef/>
      </w:r>
      <w:r w:rsidRPr="00015FD6">
        <w:t xml:space="preserve">ГОСТ Р 58406.2-2020. Национальный стандарт Российской Федерации. Дороги автомобильные общего пользования. Смеси горячие асфальтобетонные и асфальтобетон. Технические условия (утв. и введен в действие Приказом </w:t>
      </w:r>
      <w:proofErr w:type="spellStart"/>
      <w:r w:rsidRPr="00015FD6">
        <w:t>Росстандарта</w:t>
      </w:r>
      <w:proofErr w:type="spellEnd"/>
      <w:r w:rsidRPr="00015FD6">
        <w:t xml:space="preserve"> от 15.05.2020 </w:t>
      </w:r>
      <w:r>
        <w:t>№</w:t>
      </w:r>
      <w:r w:rsidRPr="00015FD6">
        <w:t xml:space="preserve"> 192-ст</w:t>
      </w:r>
      <w:r>
        <w:t xml:space="preserve"> – далее - </w:t>
      </w:r>
      <w:r w:rsidRPr="00015FD6">
        <w:t>ГОСТ Р 58406.2-2020</w:t>
      </w:r>
      <w:r>
        <w:t>).</w:t>
      </w:r>
    </w:p>
  </w:footnote>
  <w:footnote w:id="62">
    <w:p w:rsidR="000E485A" w:rsidRDefault="000E485A" w:rsidP="00D32E7A">
      <w:pPr>
        <w:pStyle w:val="af8"/>
        <w:jc w:val="both"/>
      </w:pPr>
      <w:r>
        <w:rPr>
          <w:rStyle w:val="afa"/>
        </w:rPr>
        <w:footnoteRef/>
      </w:r>
      <w:r>
        <w:t xml:space="preserve"> </w:t>
      </w:r>
      <w:r w:rsidRPr="002115F5">
        <w:t>Письмо от 10.04.2026 № 09-02-2329/6</w:t>
      </w:r>
      <w:r>
        <w:t>.</w:t>
      </w:r>
    </w:p>
  </w:footnote>
  <w:footnote w:id="63">
    <w:p w:rsidR="000E485A" w:rsidRDefault="000E485A" w:rsidP="00A55A9D">
      <w:pPr>
        <w:pStyle w:val="af8"/>
        <w:jc w:val="both"/>
      </w:pPr>
      <w:r>
        <w:rPr>
          <w:rStyle w:val="afa"/>
        </w:rPr>
        <w:footnoteRef/>
      </w:r>
      <w:r>
        <w:t xml:space="preserve"> </w:t>
      </w:r>
      <w:r w:rsidRPr="000C025C">
        <w:t>Приказ Минфина России от 28.12.2010 № 191н «Об утверждении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(далее – Инструкция 191н).</w:t>
      </w:r>
    </w:p>
  </w:footnote>
  <w:footnote w:id="64">
    <w:p w:rsidR="000E485A" w:rsidRDefault="000E485A" w:rsidP="00FC2E0D">
      <w:pPr>
        <w:pStyle w:val="af8"/>
        <w:jc w:val="both"/>
      </w:pPr>
      <w:r>
        <w:rPr>
          <w:rStyle w:val="afa"/>
        </w:rPr>
        <w:footnoteRef/>
      </w:r>
      <w:r>
        <w:t xml:space="preserve"> 023 - </w:t>
      </w:r>
      <w:r w:rsidRPr="00FE4351">
        <w:t xml:space="preserve">в случае увеличения бюджетных ассигнований текущего финансового года на оплату заключенных муниципальных контрактов на поставку товаров, выполнение работ, оказание услуг, подлежавших в соответствии с условиями этих муниципальных контрактов оплате в отчетном финансовом году, в том числе на сумму неисполненного казначейского обеспечения обязательств, выданного в соответствии со статьей 242.22 Бюджетного кодекса </w:t>
      </w:r>
      <w:r>
        <w:t>РФ</w:t>
      </w:r>
      <w:r w:rsidRPr="00FE4351">
        <w:t xml:space="preserve">, в объеме, не превышающем остатка не использованных на начало текущего финансового года бюджетных ассигнований на исполнение указанных муниципальных контрактов в соответствии с требованиями, установленными Бюджетным кодексом </w:t>
      </w:r>
      <w:r>
        <w:t>РФ.</w:t>
      </w:r>
    </w:p>
  </w:footnote>
  <w:footnote w:id="65">
    <w:p w:rsidR="000E485A" w:rsidRDefault="000E485A" w:rsidP="00FC2E0D">
      <w:pPr>
        <w:pStyle w:val="af8"/>
        <w:jc w:val="both"/>
      </w:pPr>
      <w:r>
        <w:rPr>
          <w:rStyle w:val="afa"/>
        </w:rPr>
        <w:footnoteRef/>
      </w:r>
      <w:r>
        <w:t xml:space="preserve"> Приказ д</w:t>
      </w:r>
      <w:r w:rsidRPr="004A3B30">
        <w:t xml:space="preserve">епартамента финансов от 10.03.2011 </w:t>
      </w:r>
      <w:r>
        <w:t>№</w:t>
      </w:r>
      <w:r w:rsidRPr="004A3B30">
        <w:t xml:space="preserve"> 23</w:t>
      </w:r>
      <w:r>
        <w:t xml:space="preserve"> «</w:t>
      </w:r>
      <w:r w:rsidRPr="004A3B30">
        <w:t>Об утверждении Порядка составления и ведения сводной бюджетной росписи бюджета городского округа Сургут Ханты-Мансийского автономного округа - Югры и бюджетных росписей главных распорядителей бюджетных средств (главных администраторов источников финансиро</w:t>
      </w:r>
      <w:r>
        <w:t xml:space="preserve">вания дефицита бюджета)» (далее – </w:t>
      </w:r>
      <w:r w:rsidRPr="004A3B30">
        <w:t>П</w:t>
      </w:r>
      <w:r>
        <w:t>орядок</w:t>
      </w:r>
      <w:r w:rsidRPr="004A3B30">
        <w:t xml:space="preserve"> составления и ведения сводной бюджетной росписи</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485A" w:rsidRDefault="000E485A" w:rsidP="00972ED1">
    <w:pPr>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0E485A" w:rsidRDefault="000E485A"/>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485A" w:rsidRDefault="000E485A" w:rsidP="00BC46A1">
    <w:pPr>
      <w:jc w:val="center"/>
    </w:pPr>
    <w:r>
      <w:rPr>
        <w:rStyle w:val="a6"/>
      </w:rPr>
      <w:fldChar w:fldCharType="begin"/>
    </w:r>
    <w:r>
      <w:rPr>
        <w:rStyle w:val="a6"/>
      </w:rPr>
      <w:instrText xml:space="preserve">PAGE  </w:instrText>
    </w:r>
    <w:r>
      <w:rPr>
        <w:rStyle w:val="a6"/>
      </w:rPr>
      <w:fldChar w:fldCharType="separate"/>
    </w:r>
    <w:r w:rsidR="00E85EDD">
      <w:rPr>
        <w:rStyle w:val="a6"/>
        <w:noProof/>
      </w:rPr>
      <w:t>23</w:t>
    </w:r>
    <w:r>
      <w:rPr>
        <w:rStyle w:val="a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051F1D"/>
    <w:multiLevelType w:val="hybridMultilevel"/>
    <w:tmpl w:val="4ACA8602"/>
    <w:lvl w:ilvl="0" w:tplc="9984CD0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35D3F29"/>
    <w:multiLevelType w:val="multilevel"/>
    <w:tmpl w:val="E2B0233C"/>
    <w:styleLink w:val="1"/>
    <w:lvl w:ilvl="0">
      <w:start w:val="1"/>
      <w:numFmt w:val="bullet"/>
      <w:lvlText w:val=""/>
      <w:lvlJc w:val="left"/>
      <w:pPr>
        <w:ind w:left="1778" w:hanging="360"/>
      </w:pPr>
      <w:rPr>
        <w:rFonts w:ascii="Symbol" w:hAnsi="Symbol" w:hint="default"/>
        <w:color w:val="auto"/>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04DA4279"/>
    <w:multiLevelType w:val="hybridMultilevel"/>
    <w:tmpl w:val="A18861D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66B76A0"/>
    <w:multiLevelType w:val="multilevel"/>
    <w:tmpl w:val="5EDEE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F8A6F46"/>
    <w:multiLevelType w:val="multilevel"/>
    <w:tmpl w:val="21D06ADC"/>
    <w:lvl w:ilvl="0">
      <w:start w:val="1"/>
      <w:numFmt w:val="decimal"/>
      <w:suff w:val="space"/>
      <w:lvlText w:val="%1."/>
      <w:lvlJc w:val="left"/>
      <w:pPr>
        <w:ind w:left="360" w:hanging="360"/>
      </w:pPr>
      <w:rPr>
        <w:rFonts w:hint="default"/>
      </w:rPr>
    </w:lvl>
    <w:lvl w:ilvl="1">
      <w:start w:val="1"/>
      <w:numFmt w:val="decimal"/>
      <w:isLgl/>
      <w:suff w:val="space"/>
      <w:lvlText w:val="%2)"/>
      <w:lvlJc w:val="left"/>
      <w:pPr>
        <w:ind w:left="732" w:hanging="720"/>
      </w:pPr>
      <w:rPr>
        <w:rFonts w:ascii="Times New Roman" w:eastAsia="Times New Roman" w:hAnsi="Times New Roman" w:cs="Times New Roman" w:hint="default"/>
      </w:rPr>
    </w:lvl>
    <w:lvl w:ilvl="2">
      <w:start w:val="1"/>
      <w:numFmt w:val="decimal"/>
      <w:isLgl/>
      <w:lvlText w:val="%1.%2.%3."/>
      <w:lvlJc w:val="left"/>
      <w:pPr>
        <w:ind w:left="744" w:hanging="720"/>
      </w:pPr>
      <w:rPr>
        <w:rFonts w:hint="default"/>
      </w:rPr>
    </w:lvl>
    <w:lvl w:ilvl="3">
      <w:start w:val="1"/>
      <w:numFmt w:val="decimal"/>
      <w:isLgl/>
      <w:lvlText w:val="%1.%2.%3.%4."/>
      <w:lvlJc w:val="left"/>
      <w:pPr>
        <w:ind w:left="1116" w:hanging="1080"/>
      </w:pPr>
      <w:rPr>
        <w:rFonts w:hint="default"/>
      </w:rPr>
    </w:lvl>
    <w:lvl w:ilvl="4">
      <w:start w:val="1"/>
      <w:numFmt w:val="decimal"/>
      <w:isLgl/>
      <w:lvlText w:val="%1.%2.%3.%4.%5."/>
      <w:lvlJc w:val="left"/>
      <w:pPr>
        <w:ind w:left="1128" w:hanging="1080"/>
      </w:pPr>
      <w:rPr>
        <w:rFonts w:hint="default"/>
      </w:rPr>
    </w:lvl>
    <w:lvl w:ilvl="5">
      <w:start w:val="1"/>
      <w:numFmt w:val="decimal"/>
      <w:isLgl/>
      <w:lvlText w:val="%1.%2.%3.%4.%5.%6."/>
      <w:lvlJc w:val="left"/>
      <w:pPr>
        <w:ind w:left="1500" w:hanging="1440"/>
      </w:pPr>
      <w:rPr>
        <w:rFonts w:hint="default"/>
      </w:rPr>
    </w:lvl>
    <w:lvl w:ilvl="6">
      <w:start w:val="1"/>
      <w:numFmt w:val="decimal"/>
      <w:isLgl/>
      <w:lvlText w:val="%1.%2.%3.%4.%5.%6.%7."/>
      <w:lvlJc w:val="left"/>
      <w:pPr>
        <w:ind w:left="1512" w:hanging="1440"/>
      </w:pPr>
      <w:rPr>
        <w:rFonts w:hint="default"/>
      </w:rPr>
    </w:lvl>
    <w:lvl w:ilvl="7">
      <w:start w:val="1"/>
      <w:numFmt w:val="decimal"/>
      <w:isLgl/>
      <w:lvlText w:val="%1.%2.%3.%4.%5.%6.%7.%8."/>
      <w:lvlJc w:val="left"/>
      <w:pPr>
        <w:ind w:left="1884" w:hanging="1800"/>
      </w:pPr>
      <w:rPr>
        <w:rFonts w:hint="default"/>
      </w:rPr>
    </w:lvl>
    <w:lvl w:ilvl="8">
      <w:start w:val="1"/>
      <w:numFmt w:val="decimal"/>
      <w:isLgl/>
      <w:lvlText w:val="%1.%2.%3.%4.%5.%6.%7.%8.%9."/>
      <w:lvlJc w:val="left"/>
      <w:pPr>
        <w:ind w:left="1896" w:hanging="1800"/>
      </w:pPr>
      <w:rPr>
        <w:rFonts w:hint="default"/>
      </w:rPr>
    </w:lvl>
  </w:abstractNum>
  <w:abstractNum w:abstractNumId="5" w15:restartNumberingAfterBreak="0">
    <w:nsid w:val="30C53BC5"/>
    <w:multiLevelType w:val="hybridMultilevel"/>
    <w:tmpl w:val="5FEA30B8"/>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330F1346"/>
    <w:multiLevelType w:val="hybridMultilevel"/>
    <w:tmpl w:val="C6F8A6EC"/>
    <w:lvl w:ilvl="0" w:tplc="8852169C">
      <w:start w:val="1"/>
      <w:numFmt w:val="bullet"/>
      <w:suff w:val="space"/>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33EA52B8"/>
    <w:multiLevelType w:val="hybridMultilevel"/>
    <w:tmpl w:val="65062FC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 w15:restartNumberingAfterBreak="0">
    <w:nsid w:val="375B50F7"/>
    <w:multiLevelType w:val="hybridMultilevel"/>
    <w:tmpl w:val="CD409AEE"/>
    <w:lvl w:ilvl="0" w:tplc="431E3F1E">
      <w:start w:val="1"/>
      <w:numFmt w:val="decimal"/>
      <w:suff w:val="space"/>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3B126253"/>
    <w:multiLevelType w:val="hybridMultilevel"/>
    <w:tmpl w:val="45D0915C"/>
    <w:lvl w:ilvl="0" w:tplc="01742E56">
      <w:start w:val="1"/>
      <w:numFmt w:val="bullet"/>
      <w:suff w:val="space"/>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3EEF0EF2"/>
    <w:multiLevelType w:val="hybridMultilevel"/>
    <w:tmpl w:val="CF1AD16A"/>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3F403B7A"/>
    <w:multiLevelType w:val="hybridMultilevel"/>
    <w:tmpl w:val="F2543A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439F7374"/>
    <w:multiLevelType w:val="multilevel"/>
    <w:tmpl w:val="03A08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61439BC"/>
    <w:multiLevelType w:val="hybridMultilevel"/>
    <w:tmpl w:val="F7924D96"/>
    <w:lvl w:ilvl="0" w:tplc="7FCC2A30">
      <w:start w:val="1"/>
      <w:numFmt w:val="decimal"/>
      <w:lvlText w:val="%1)"/>
      <w:lvlJc w:val="left"/>
      <w:pPr>
        <w:ind w:left="1069" w:hanging="360"/>
      </w:pPr>
      <w:rPr>
        <w:rFonts w:eastAsia="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478B5503"/>
    <w:multiLevelType w:val="multilevel"/>
    <w:tmpl w:val="E3F0EF12"/>
    <w:lvl w:ilvl="0">
      <w:start w:val="1"/>
      <w:numFmt w:val="decimal"/>
      <w:lvlText w:val="%1."/>
      <w:lvlJc w:val="left"/>
      <w:pPr>
        <w:ind w:left="720" w:hanging="360"/>
      </w:pPr>
      <w:rPr>
        <w:rFonts w:hint="default"/>
      </w:rPr>
    </w:lvl>
    <w:lvl w:ilvl="1">
      <w:start w:val="1"/>
      <w:numFmt w:val="decimal"/>
      <w:isLgl/>
      <w:suff w:val="space"/>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4952" w:hanging="1800"/>
      </w:pPr>
      <w:rPr>
        <w:rFonts w:hint="default"/>
      </w:rPr>
    </w:lvl>
  </w:abstractNum>
  <w:abstractNum w:abstractNumId="15" w15:restartNumberingAfterBreak="0">
    <w:nsid w:val="47C630C1"/>
    <w:multiLevelType w:val="hybridMultilevel"/>
    <w:tmpl w:val="1A5C9E5C"/>
    <w:lvl w:ilvl="0" w:tplc="25EAEE6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4C8E2BEB"/>
    <w:multiLevelType w:val="hybridMultilevel"/>
    <w:tmpl w:val="16365C90"/>
    <w:lvl w:ilvl="0" w:tplc="04190001">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17" w15:restartNumberingAfterBreak="0">
    <w:nsid w:val="4D184A6D"/>
    <w:multiLevelType w:val="hybridMultilevel"/>
    <w:tmpl w:val="1F58ECD8"/>
    <w:lvl w:ilvl="0" w:tplc="3572B8F4">
      <w:start w:val="2"/>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15:restartNumberingAfterBreak="0">
    <w:nsid w:val="4EBD765B"/>
    <w:multiLevelType w:val="hybridMultilevel"/>
    <w:tmpl w:val="F5A08FB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9" w15:restartNumberingAfterBreak="0">
    <w:nsid w:val="50271C85"/>
    <w:multiLevelType w:val="hybridMultilevel"/>
    <w:tmpl w:val="C04A79A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50BB5634"/>
    <w:multiLevelType w:val="multilevel"/>
    <w:tmpl w:val="A224C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0C847B0"/>
    <w:multiLevelType w:val="multilevel"/>
    <w:tmpl w:val="E5BA8F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1462B89"/>
    <w:multiLevelType w:val="hybridMultilevel"/>
    <w:tmpl w:val="CD76CA54"/>
    <w:lvl w:ilvl="0" w:tplc="3C8062DA">
      <w:start w:val="5"/>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56570B6A"/>
    <w:multiLevelType w:val="multilevel"/>
    <w:tmpl w:val="A35A5B14"/>
    <w:lvl w:ilvl="0">
      <w:start w:val="1"/>
      <w:numFmt w:val="decimal"/>
      <w:suff w:val="space"/>
      <w:lvlText w:val="%1."/>
      <w:lvlJc w:val="left"/>
      <w:pPr>
        <w:ind w:left="1211" w:hanging="360"/>
      </w:pPr>
      <w:rPr>
        <w:rFonts w:hint="default"/>
      </w:rPr>
    </w:lvl>
    <w:lvl w:ilvl="1">
      <w:start w:val="1"/>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2651" w:hanging="1800"/>
      </w:pPr>
      <w:rPr>
        <w:rFonts w:hint="default"/>
      </w:rPr>
    </w:lvl>
  </w:abstractNum>
  <w:abstractNum w:abstractNumId="24" w15:restartNumberingAfterBreak="0">
    <w:nsid w:val="61E85122"/>
    <w:multiLevelType w:val="hybridMultilevel"/>
    <w:tmpl w:val="CB2607AA"/>
    <w:lvl w:ilvl="0" w:tplc="48429BBA">
      <w:start w:val="1"/>
      <w:numFmt w:val="bullet"/>
      <w:suff w:val="space"/>
      <w:lvlText w:val=""/>
      <w:lvlJc w:val="left"/>
      <w:pPr>
        <w:ind w:left="92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623673BE"/>
    <w:multiLevelType w:val="hybridMultilevel"/>
    <w:tmpl w:val="7C9E36C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66BB5434"/>
    <w:multiLevelType w:val="hybridMultilevel"/>
    <w:tmpl w:val="426C9FFE"/>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7" w15:restartNumberingAfterBreak="0">
    <w:nsid w:val="7678224B"/>
    <w:multiLevelType w:val="multilevel"/>
    <w:tmpl w:val="B27239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870325D"/>
    <w:multiLevelType w:val="hybridMultilevel"/>
    <w:tmpl w:val="79CC12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7A764D1C"/>
    <w:multiLevelType w:val="hybridMultilevel"/>
    <w:tmpl w:val="C81C6766"/>
    <w:lvl w:ilvl="0" w:tplc="88D249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15:restartNumberingAfterBreak="0">
    <w:nsid w:val="7EAF4B6B"/>
    <w:multiLevelType w:val="hybridMultilevel"/>
    <w:tmpl w:val="A8788A70"/>
    <w:lvl w:ilvl="0" w:tplc="04190001">
      <w:start w:val="1"/>
      <w:numFmt w:val="bullet"/>
      <w:lvlText w:val=""/>
      <w:lvlJc w:val="left"/>
      <w:pPr>
        <w:ind w:left="1492" w:hanging="360"/>
      </w:pPr>
      <w:rPr>
        <w:rFonts w:ascii="Symbol" w:hAnsi="Symbol" w:hint="default"/>
      </w:rPr>
    </w:lvl>
    <w:lvl w:ilvl="1" w:tplc="04190003" w:tentative="1">
      <w:start w:val="1"/>
      <w:numFmt w:val="bullet"/>
      <w:lvlText w:val="o"/>
      <w:lvlJc w:val="left"/>
      <w:pPr>
        <w:ind w:left="2212" w:hanging="360"/>
      </w:pPr>
      <w:rPr>
        <w:rFonts w:ascii="Courier New" w:hAnsi="Courier New" w:cs="Courier New" w:hint="default"/>
      </w:rPr>
    </w:lvl>
    <w:lvl w:ilvl="2" w:tplc="04190005" w:tentative="1">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tentative="1">
      <w:start w:val="1"/>
      <w:numFmt w:val="bullet"/>
      <w:lvlText w:val="o"/>
      <w:lvlJc w:val="left"/>
      <w:pPr>
        <w:ind w:left="4372" w:hanging="360"/>
      </w:pPr>
      <w:rPr>
        <w:rFonts w:ascii="Courier New" w:hAnsi="Courier New" w:cs="Courier New" w:hint="default"/>
      </w:rPr>
    </w:lvl>
    <w:lvl w:ilvl="5" w:tplc="04190005" w:tentative="1">
      <w:start w:val="1"/>
      <w:numFmt w:val="bullet"/>
      <w:lvlText w:val=""/>
      <w:lvlJc w:val="left"/>
      <w:pPr>
        <w:ind w:left="5092" w:hanging="360"/>
      </w:pPr>
      <w:rPr>
        <w:rFonts w:ascii="Wingdings" w:hAnsi="Wingdings" w:hint="default"/>
      </w:rPr>
    </w:lvl>
    <w:lvl w:ilvl="6" w:tplc="04190001" w:tentative="1">
      <w:start w:val="1"/>
      <w:numFmt w:val="bullet"/>
      <w:lvlText w:val=""/>
      <w:lvlJc w:val="left"/>
      <w:pPr>
        <w:ind w:left="5812" w:hanging="360"/>
      </w:pPr>
      <w:rPr>
        <w:rFonts w:ascii="Symbol" w:hAnsi="Symbol" w:hint="default"/>
      </w:rPr>
    </w:lvl>
    <w:lvl w:ilvl="7" w:tplc="04190003" w:tentative="1">
      <w:start w:val="1"/>
      <w:numFmt w:val="bullet"/>
      <w:lvlText w:val="o"/>
      <w:lvlJc w:val="left"/>
      <w:pPr>
        <w:ind w:left="6532" w:hanging="360"/>
      </w:pPr>
      <w:rPr>
        <w:rFonts w:ascii="Courier New" w:hAnsi="Courier New" w:cs="Courier New" w:hint="default"/>
      </w:rPr>
    </w:lvl>
    <w:lvl w:ilvl="8" w:tplc="04190005" w:tentative="1">
      <w:start w:val="1"/>
      <w:numFmt w:val="bullet"/>
      <w:lvlText w:val=""/>
      <w:lvlJc w:val="left"/>
      <w:pPr>
        <w:ind w:left="7252" w:hanging="360"/>
      </w:pPr>
      <w:rPr>
        <w:rFonts w:ascii="Wingdings" w:hAnsi="Wingdings" w:hint="default"/>
      </w:rPr>
    </w:lvl>
  </w:abstractNum>
  <w:num w:numId="1">
    <w:abstractNumId w:val="14"/>
  </w:num>
  <w:num w:numId="2">
    <w:abstractNumId w:val="4"/>
  </w:num>
  <w:num w:numId="3">
    <w:abstractNumId w:val="1"/>
  </w:num>
  <w:num w:numId="4">
    <w:abstractNumId w:val="17"/>
  </w:num>
  <w:num w:numId="5">
    <w:abstractNumId w:val="9"/>
  </w:num>
  <w:num w:numId="6">
    <w:abstractNumId w:val="23"/>
  </w:num>
  <w:num w:numId="7">
    <w:abstractNumId w:val="22"/>
  </w:num>
  <w:num w:numId="8">
    <w:abstractNumId w:val="7"/>
  </w:num>
  <w:num w:numId="9">
    <w:abstractNumId w:val="26"/>
  </w:num>
  <w:num w:numId="10">
    <w:abstractNumId w:val="16"/>
  </w:num>
  <w:num w:numId="11">
    <w:abstractNumId w:val="11"/>
  </w:num>
  <w:num w:numId="12">
    <w:abstractNumId w:val="5"/>
  </w:num>
  <w:num w:numId="13">
    <w:abstractNumId w:val="19"/>
  </w:num>
  <w:num w:numId="14">
    <w:abstractNumId w:val="28"/>
  </w:num>
  <w:num w:numId="15">
    <w:abstractNumId w:val="12"/>
  </w:num>
  <w:num w:numId="16">
    <w:abstractNumId w:val="27"/>
  </w:num>
  <w:num w:numId="17">
    <w:abstractNumId w:val="20"/>
  </w:num>
  <w:num w:numId="18">
    <w:abstractNumId w:val="3"/>
  </w:num>
  <w:num w:numId="19">
    <w:abstractNumId w:val="21"/>
  </w:num>
  <w:num w:numId="20">
    <w:abstractNumId w:val="24"/>
  </w:num>
  <w:num w:numId="21">
    <w:abstractNumId w:val="0"/>
  </w:num>
  <w:num w:numId="22">
    <w:abstractNumId w:val="15"/>
  </w:num>
  <w:num w:numId="23">
    <w:abstractNumId w:val="13"/>
  </w:num>
  <w:num w:numId="24">
    <w:abstractNumId w:val="8"/>
  </w:num>
  <w:num w:numId="25">
    <w:abstractNumId w:val="6"/>
  </w:num>
  <w:num w:numId="26">
    <w:abstractNumId w:val="30"/>
  </w:num>
  <w:num w:numId="27">
    <w:abstractNumId w:val="18"/>
  </w:num>
  <w:num w:numId="28">
    <w:abstractNumId w:val="25"/>
  </w:num>
  <w:num w:numId="29">
    <w:abstractNumId w:val="2"/>
  </w:num>
  <w:num w:numId="30">
    <w:abstractNumId w:val="10"/>
  </w:num>
  <w:num w:numId="31">
    <w:abstractNumId w:val="2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1"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709"/>
  <w:drawingGridHorizontalSpacing w:val="100"/>
  <w:drawingGridVerticalSpacing w:val="136"/>
  <w:displayHorizontalDrawingGridEvery w:val="0"/>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D08"/>
    <w:rsid w:val="000001D1"/>
    <w:rsid w:val="000006EE"/>
    <w:rsid w:val="000009CD"/>
    <w:rsid w:val="00000B07"/>
    <w:rsid w:val="00000E9C"/>
    <w:rsid w:val="00001801"/>
    <w:rsid w:val="00001934"/>
    <w:rsid w:val="00001AA4"/>
    <w:rsid w:val="00001AB3"/>
    <w:rsid w:val="00002209"/>
    <w:rsid w:val="0000297C"/>
    <w:rsid w:val="00002C31"/>
    <w:rsid w:val="00002DEB"/>
    <w:rsid w:val="00002FC9"/>
    <w:rsid w:val="00003A28"/>
    <w:rsid w:val="00003E20"/>
    <w:rsid w:val="00005283"/>
    <w:rsid w:val="000055FD"/>
    <w:rsid w:val="000059BD"/>
    <w:rsid w:val="00005A54"/>
    <w:rsid w:val="0000617F"/>
    <w:rsid w:val="00006762"/>
    <w:rsid w:val="000067AC"/>
    <w:rsid w:val="0000733E"/>
    <w:rsid w:val="000074C7"/>
    <w:rsid w:val="00007579"/>
    <w:rsid w:val="000076A1"/>
    <w:rsid w:val="00007889"/>
    <w:rsid w:val="00007983"/>
    <w:rsid w:val="00007A84"/>
    <w:rsid w:val="00007B7C"/>
    <w:rsid w:val="0001019A"/>
    <w:rsid w:val="00010603"/>
    <w:rsid w:val="00010AC4"/>
    <w:rsid w:val="00010CD3"/>
    <w:rsid w:val="000115E4"/>
    <w:rsid w:val="00011BEF"/>
    <w:rsid w:val="00011C04"/>
    <w:rsid w:val="00011F24"/>
    <w:rsid w:val="000124A4"/>
    <w:rsid w:val="000128B2"/>
    <w:rsid w:val="000135B3"/>
    <w:rsid w:val="00013ACD"/>
    <w:rsid w:val="00013FC2"/>
    <w:rsid w:val="00014032"/>
    <w:rsid w:val="000141B2"/>
    <w:rsid w:val="000145AE"/>
    <w:rsid w:val="00014B9A"/>
    <w:rsid w:val="00014EEF"/>
    <w:rsid w:val="00016456"/>
    <w:rsid w:val="00016476"/>
    <w:rsid w:val="00016B79"/>
    <w:rsid w:val="00016DFA"/>
    <w:rsid w:val="00016FFD"/>
    <w:rsid w:val="0001766F"/>
    <w:rsid w:val="00017F23"/>
    <w:rsid w:val="000201A0"/>
    <w:rsid w:val="0002044A"/>
    <w:rsid w:val="000205AF"/>
    <w:rsid w:val="0002085D"/>
    <w:rsid w:val="00021529"/>
    <w:rsid w:val="000216D4"/>
    <w:rsid w:val="0002174A"/>
    <w:rsid w:val="000225EF"/>
    <w:rsid w:val="000231B1"/>
    <w:rsid w:val="000232AE"/>
    <w:rsid w:val="0002348F"/>
    <w:rsid w:val="000234BC"/>
    <w:rsid w:val="000234D0"/>
    <w:rsid w:val="00024510"/>
    <w:rsid w:val="0002490B"/>
    <w:rsid w:val="000249E0"/>
    <w:rsid w:val="0002507F"/>
    <w:rsid w:val="00025414"/>
    <w:rsid w:val="00026A01"/>
    <w:rsid w:val="00026A50"/>
    <w:rsid w:val="00026BEE"/>
    <w:rsid w:val="00026C8D"/>
    <w:rsid w:val="0002701C"/>
    <w:rsid w:val="000271F8"/>
    <w:rsid w:val="000275BA"/>
    <w:rsid w:val="00027D58"/>
    <w:rsid w:val="000302F5"/>
    <w:rsid w:val="00030891"/>
    <w:rsid w:val="00030E55"/>
    <w:rsid w:val="00031A87"/>
    <w:rsid w:val="00031E4C"/>
    <w:rsid w:val="0003210F"/>
    <w:rsid w:val="00032323"/>
    <w:rsid w:val="000325AC"/>
    <w:rsid w:val="00032668"/>
    <w:rsid w:val="0003274F"/>
    <w:rsid w:val="00032A87"/>
    <w:rsid w:val="00033019"/>
    <w:rsid w:val="000339B3"/>
    <w:rsid w:val="00033E7A"/>
    <w:rsid w:val="000344B2"/>
    <w:rsid w:val="000346F3"/>
    <w:rsid w:val="000347F3"/>
    <w:rsid w:val="00034C7A"/>
    <w:rsid w:val="00034EE4"/>
    <w:rsid w:val="00035506"/>
    <w:rsid w:val="00035D24"/>
    <w:rsid w:val="000360B1"/>
    <w:rsid w:val="0003634D"/>
    <w:rsid w:val="00036463"/>
    <w:rsid w:val="00036730"/>
    <w:rsid w:val="000376AB"/>
    <w:rsid w:val="000378B1"/>
    <w:rsid w:val="00037EF3"/>
    <w:rsid w:val="000401FD"/>
    <w:rsid w:val="00040E7A"/>
    <w:rsid w:val="00040FB5"/>
    <w:rsid w:val="0004138C"/>
    <w:rsid w:val="000417EB"/>
    <w:rsid w:val="00041BE0"/>
    <w:rsid w:val="00041C95"/>
    <w:rsid w:val="00042214"/>
    <w:rsid w:val="00042C64"/>
    <w:rsid w:val="00043227"/>
    <w:rsid w:val="00043498"/>
    <w:rsid w:val="000439DE"/>
    <w:rsid w:val="00044234"/>
    <w:rsid w:val="00044D7C"/>
    <w:rsid w:val="00045C8C"/>
    <w:rsid w:val="00045CA4"/>
    <w:rsid w:val="0004667C"/>
    <w:rsid w:val="00046B3D"/>
    <w:rsid w:val="00047062"/>
    <w:rsid w:val="000500E8"/>
    <w:rsid w:val="0005026F"/>
    <w:rsid w:val="00050849"/>
    <w:rsid w:val="00051D3A"/>
    <w:rsid w:val="00051FB7"/>
    <w:rsid w:val="00052035"/>
    <w:rsid w:val="000526C5"/>
    <w:rsid w:val="00052EE2"/>
    <w:rsid w:val="000530A2"/>
    <w:rsid w:val="00053155"/>
    <w:rsid w:val="0005403E"/>
    <w:rsid w:val="0005486D"/>
    <w:rsid w:val="0005496C"/>
    <w:rsid w:val="00054DDB"/>
    <w:rsid w:val="00055AAD"/>
    <w:rsid w:val="0005677B"/>
    <w:rsid w:val="0005685B"/>
    <w:rsid w:val="00056A18"/>
    <w:rsid w:val="00057C00"/>
    <w:rsid w:val="0006029F"/>
    <w:rsid w:val="000604AC"/>
    <w:rsid w:val="00060624"/>
    <w:rsid w:val="00060696"/>
    <w:rsid w:val="000607BF"/>
    <w:rsid w:val="00060BDD"/>
    <w:rsid w:val="00060E43"/>
    <w:rsid w:val="000614A0"/>
    <w:rsid w:val="000615C7"/>
    <w:rsid w:val="00061894"/>
    <w:rsid w:val="00062BF0"/>
    <w:rsid w:val="000638C3"/>
    <w:rsid w:val="00064355"/>
    <w:rsid w:val="000646EB"/>
    <w:rsid w:val="00065212"/>
    <w:rsid w:val="000653B2"/>
    <w:rsid w:val="000656C0"/>
    <w:rsid w:val="00065EE5"/>
    <w:rsid w:val="00065F01"/>
    <w:rsid w:val="00066001"/>
    <w:rsid w:val="0006616E"/>
    <w:rsid w:val="000661B9"/>
    <w:rsid w:val="00066D03"/>
    <w:rsid w:val="00066D39"/>
    <w:rsid w:val="00066E32"/>
    <w:rsid w:val="00066FBC"/>
    <w:rsid w:val="00067480"/>
    <w:rsid w:val="00067796"/>
    <w:rsid w:val="00067A09"/>
    <w:rsid w:val="00070E17"/>
    <w:rsid w:val="0007140B"/>
    <w:rsid w:val="000714F6"/>
    <w:rsid w:val="00071535"/>
    <w:rsid w:val="00071FF5"/>
    <w:rsid w:val="00072775"/>
    <w:rsid w:val="000727C9"/>
    <w:rsid w:val="00072CE2"/>
    <w:rsid w:val="00073939"/>
    <w:rsid w:val="0007397D"/>
    <w:rsid w:val="00073ACF"/>
    <w:rsid w:val="00073CAC"/>
    <w:rsid w:val="00073DB1"/>
    <w:rsid w:val="00073E8F"/>
    <w:rsid w:val="0007520C"/>
    <w:rsid w:val="00075482"/>
    <w:rsid w:val="00075576"/>
    <w:rsid w:val="0007572A"/>
    <w:rsid w:val="00075D17"/>
    <w:rsid w:val="00081360"/>
    <w:rsid w:val="000814C8"/>
    <w:rsid w:val="000814F5"/>
    <w:rsid w:val="000815EC"/>
    <w:rsid w:val="00081F70"/>
    <w:rsid w:val="00082A79"/>
    <w:rsid w:val="00082D28"/>
    <w:rsid w:val="0008372D"/>
    <w:rsid w:val="000840A9"/>
    <w:rsid w:val="0008412E"/>
    <w:rsid w:val="00084790"/>
    <w:rsid w:val="000848F6"/>
    <w:rsid w:val="000851EA"/>
    <w:rsid w:val="0008529E"/>
    <w:rsid w:val="000857F4"/>
    <w:rsid w:val="00085AD2"/>
    <w:rsid w:val="00085EFD"/>
    <w:rsid w:val="000864B7"/>
    <w:rsid w:val="000868EF"/>
    <w:rsid w:val="00086C4D"/>
    <w:rsid w:val="00087161"/>
    <w:rsid w:val="00087AE2"/>
    <w:rsid w:val="00087B09"/>
    <w:rsid w:val="00087C54"/>
    <w:rsid w:val="00087E3E"/>
    <w:rsid w:val="000907C0"/>
    <w:rsid w:val="0009124A"/>
    <w:rsid w:val="000920AB"/>
    <w:rsid w:val="000929E0"/>
    <w:rsid w:val="00092A4E"/>
    <w:rsid w:val="00093502"/>
    <w:rsid w:val="0009352B"/>
    <w:rsid w:val="00093760"/>
    <w:rsid w:val="00093BC9"/>
    <w:rsid w:val="00094160"/>
    <w:rsid w:val="00094324"/>
    <w:rsid w:val="0009442F"/>
    <w:rsid w:val="000958AA"/>
    <w:rsid w:val="000960A4"/>
    <w:rsid w:val="000968CE"/>
    <w:rsid w:val="00096B5C"/>
    <w:rsid w:val="00096E92"/>
    <w:rsid w:val="00097B21"/>
    <w:rsid w:val="000A014D"/>
    <w:rsid w:val="000A08A4"/>
    <w:rsid w:val="000A1495"/>
    <w:rsid w:val="000A180A"/>
    <w:rsid w:val="000A1AAB"/>
    <w:rsid w:val="000A23A0"/>
    <w:rsid w:val="000A285E"/>
    <w:rsid w:val="000A4133"/>
    <w:rsid w:val="000A4269"/>
    <w:rsid w:val="000A429B"/>
    <w:rsid w:val="000A4801"/>
    <w:rsid w:val="000A5139"/>
    <w:rsid w:val="000A531D"/>
    <w:rsid w:val="000A6777"/>
    <w:rsid w:val="000A69A8"/>
    <w:rsid w:val="000A7207"/>
    <w:rsid w:val="000A73EE"/>
    <w:rsid w:val="000A774F"/>
    <w:rsid w:val="000A77AD"/>
    <w:rsid w:val="000B0046"/>
    <w:rsid w:val="000B04A9"/>
    <w:rsid w:val="000B0A75"/>
    <w:rsid w:val="000B0B84"/>
    <w:rsid w:val="000B0E2C"/>
    <w:rsid w:val="000B0ED1"/>
    <w:rsid w:val="000B1305"/>
    <w:rsid w:val="000B19B5"/>
    <w:rsid w:val="000B19C0"/>
    <w:rsid w:val="000B2463"/>
    <w:rsid w:val="000B37C3"/>
    <w:rsid w:val="000B3E8B"/>
    <w:rsid w:val="000B4600"/>
    <w:rsid w:val="000B4970"/>
    <w:rsid w:val="000B4B76"/>
    <w:rsid w:val="000B5303"/>
    <w:rsid w:val="000B575E"/>
    <w:rsid w:val="000B5AB6"/>
    <w:rsid w:val="000B60DA"/>
    <w:rsid w:val="000B61C2"/>
    <w:rsid w:val="000B6F04"/>
    <w:rsid w:val="000B722F"/>
    <w:rsid w:val="000B732B"/>
    <w:rsid w:val="000B769E"/>
    <w:rsid w:val="000B7DA9"/>
    <w:rsid w:val="000B7DB2"/>
    <w:rsid w:val="000C025C"/>
    <w:rsid w:val="000C0658"/>
    <w:rsid w:val="000C07DD"/>
    <w:rsid w:val="000C0FCF"/>
    <w:rsid w:val="000C112A"/>
    <w:rsid w:val="000C11FB"/>
    <w:rsid w:val="000C13D1"/>
    <w:rsid w:val="000C19D9"/>
    <w:rsid w:val="000C23D1"/>
    <w:rsid w:val="000C3494"/>
    <w:rsid w:val="000C37EE"/>
    <w:rsid w:val="000C40A0"/>
    <w:rsid w:val="000C449D"/>
    <w:rsid w:val="000C4BF5"/>
    <w:rsid w:val="000C4CCD"/>
    <w:rsid w:val="000C555B"/>
    <w:rsid w:val="000C580D"/>
    <w:rsid w:val="000C5C46"/>
    <w:rsid w:val="000C5E01"/>
    <w:rsid w:val="000C614E"/>
    <w:rsid w:val="000C674B"/>
    <w:rsid w:val="000C6B9C"/>
    <w:rsid w:val="000C7710"/>
    <w:rsid w:val="000D035E"/>
    <w:rsid w:val="000D054F"/>
    <w:rsid w:val="000D0A58"/>
    <w:rsid w:val="000D0CE6"/>
    <w:rsid w:val="000D0E10"/>
    <w:rsid w:val="000D104A"/>
    <w:rsid w:val="000D1402"/>
    <w:rsid w:val="000D1542"/>
    <w:rsid w:val="000D1DC0"/>
    <w:rsid w:val="000D32AD"/>
    <w:rsid w:val="000D4286"/>
    <w:rsid w:val="000D4924"/>
    <w:rsid w:val="000D4C8F"/>
    <w:rsid w:val="000D51B8"/>
    <w:rsid w:val="000D52AC"/>
    <w:rsid w:val="000D52BF"/>
    <w:rsid w:val="000D55AB"/>
    <w:rsid w:val="000D5825"/>
    <w:rsid w:val="000D58BB"/>
    <w:rsid w:val="000D6B95"/>
    <w:rsid w:val="000D7028"/>
    <w:rsid w:val="000D7AE1"/>
    <w:rsid w:val="000E013E"/>
    <w:rsid w:val="000E0508"/>
    <w:rsid w:val="000E0C94"/>
    <w:rsid w:val="000E2D4E"/>
    <w:rsid w:val="000E2DE2"/>
    <w:rsid w:val="000E3541"/>
    <w:rsid w:val="000E3739"/>
    <w:rsid w:val="000E3C73"/>
    <w:rsid w:val="000E3D2C"/>
    <w:rsid w:val="000E40A9"/>
    <w:rsid w:val="000E485A"/>
    <w:rsid w:val="000E4DD0"/>
    <w:rsid w:val="000E5675"/>
    <w:rsid w:val="000E5729"/>
    <w:rsid w:val="000E5926"/>
    <w:rsid w:val="000E5C28"/>
    <w:rsid w:val="000E5C96"/>
    <w:rsid w:val="000E6BAF"/>
    <w:rsid w:val="000E72AA"/>
    <w:rsid w:val="000E7C4C"/>
    <w:rsid w:val="000F0372"/>
    <w:rsid w:val="000F086C"/>
    <w:rsid w:val="000F0978"/>
    <w:rsid w:val="000F123A"/>
    <w:rsid w:val="000F14C3"/>
    <w:rsid w:val="000F180D"/>
    <w:rsid w:val="000F18BD"/>
    <w:rsid w:val="000F1EED"/>
    <w:rsid w:val="000F27D2"/>
    <w:rsid w:val="000F28F7"/>
    <w:rsid w:val="000F296F"/>
    <w:rsid w:val="000F32C7"/>
    <w:rsid w:val="000F3F30"/>
    <w:rsid w:val="000F3FF6"/>
    <w:rsid w:val="000F4116"/>
    <w:rsid w:val="000F46B0"/>
    <w:rsid w:val="000F4833"/>
    <w:rsid w:val="000F4C4A"/>
    <w:rsid w:val="000F53DE"/>
    <w:rsid w:val="000F5848"/>
    <w:rsid w:val="000F5F5B"/>
    <w:rsid w:val="000F5FF7"/>
    <w:rsid w:val="000F614C"/>
    <w:rsid w:val="000F7207"/>
    <w:rsid w:val="000F7572"/>
    <w:rsid w:val="00100423"/>
    <w:rsid w:val="001005BE"/>
    <w:rsid w:val="00100860"/>
    <w:rsid w:val="00100A29"/>
    <w:rsid w:val="00100B95"/>
    <w:rsid w:val="00101AED"/>
    <w:rsid w:val="00101ED7"/>
    <w:rsid w:val="00102045"/>
    <w:rsid w:val="001020D0"/>
    <w:rsid w:val="00102915"/>
    <w:rsid w:val="001029C5"/>
    <w:rsid w:val="00102A45"/>
    <w:rsid w:val="00103296"/>
    <w:rsid w:val="0010362C"/>
    <w:rsid w:val="00103C85"/>
    <w:rsid w:val="00103D16"/>
    <w:rsid w:val="00103D8F"/>
    <w:rsid w:val="00103E3A"/>
    <w:rsid w:val="00103EAA"/>
    <w:rsid w:val="001040FD"/>
    <w:rsid w:val="00104B5E"/>
    <w:rsid w:val="00104F1A"/>
    <w:rsid w:val="001053B0"/>
    <w:rsid w:val="001055C9"/>
    <w:rsid w:val="0010573C"/>
    <w:rsid w:val="00105A1C"/>
    <w:rsid w:val="00105C7A"/>
    <w:rsid w:val="00105ED8"/>
    <w:rsid w:val="001060AD"/>
    <w:rsid w:val="001062C5"/>
    <w:rsid w:val="00106901"/>
    <w:rsid w:val="00106BC9"/>
    <w:rsid w:val="00106DD0"/>
    <w:rsid w:val="00107458"/>
    <w:rsid w:val="00107B39"/>
    <w:rsid w:val="00107B45"/>
    <w:rsid w:val="001101F0"/>
    <w:rsid w:val="001106A5"/>
    <w:rsid w:val="00111388"/>
    <w:rsid w:val="00111B04"/>
    <w:rsid w:val="00111C9E"/>
    <w:rsid w:val="00111E00"/>
    <w:rsid w:val="0011259D"/>
    <w:rsid w:val="001125E7"/>
    <w:rsid w:val="0011328E"/>
    <w:rsid w:val="0011341A"/>
    <w:rsid w:val="00113452"/>
    <w:rsid w:val="00114097"/>
    <w:rsid w:val="0011467C"/>
    <w:rsid w:val="00114920"/>
    <w:rsid w:val="00114AB7"/>
    <w:rsid w:val="00115053"/>
    <w:rsid w:val="0011506F"/>
    <w:rsid w:val="0011521A"/>
    <w:rsid w:val="001153E9"/>
    <w:rsid w:val="001169CB"/>
    <w:rsid w:val="00116E63"/>
    <w:rsid w:val="00117CD8"/>
    <w:rsid w:val="00120425"/>
    <w:rsid w:val="00120D97"/>
    <w:rsid w:val="00120DEE"/>
    <w:rsid w:val="00120FDC"/>
    <w:rsid w:val="00121C8E"/>
    <w:rsid w:val="001220B0"/>
    <w:rsid w:val="0012219A"/>
    <w:rsid w:val="001223F9"/>
    <w:rsid w:val="001227A6"/>
    <w:rsid w:val="00122C26"/>
    <w:rsid w:val="00122DBA"/>
    <w:rsid w:val="00122F09"/>
    <w:rsid w:val="00123CC7"/>
    <w:rsid w:val="00123F06"/>
    <w:rsid w:val="00124423"/>
    <w:rsid w:val="00124650"/>
    <w:rsid w:val="001246B7"/>
    <w:rsid w:val="00124757"/>
    <w:rsid w:val="00124E8F"/>
    <w:rsid w:val="00124FE2"/>
    <w:rsid w:val="0012573F"/>
    <w:rsid w:val="0012654D"/>
    <w:rsid w:val="00126588"/>
    <w:rsid w:val="00126879"/>
    <w:rsid w:val="00126884"/>
    <w:rsid w:val="00126A95"/>
    <w:rsid w:val="00126EDC"/>
    <w:rsid w:val="00127D43"/>
    <w:rsid w:val="0013023C"/>
    <w:rsid w:val="0013031D"/>
    <w:rsid w:val="001307F3"/>
    <w:rsid w:val="00130C2F"/>
    <w:rsid w:val="0013121B"/>
    <w:rsid w:val="001318D5"/>
    <w:rsid w:val="00131FE5"/>
    <w:rsid w:val="0013283E"/>
    <w:rsid w:val="00132C33"/>
    <w:rsid w:val="001332DC"/>
    <w:rsid w:val="0013376B"/>
    <w:rsid w:val="00134051"/>
    <w:rsid w:val="00134A71"/>
    <w:rsid w:val="00134E6A"/>
    <w:rsid w:val="00135A2A"/>
    <w:rsid w:val="00136077"/>
    <w:rsid w:val="001362E7"/>
    <w:rsid w:val="00136F36"/>
    <w:rsid w:val="00137505"/>
    <w:rsid w:val="001403F8"/>
    <w:rsid w:val="00140A44"/>
    <w:rsid w:val="00140D3A"/>
    <w:rsid w:val="00140E56"/>
    <w:rsid w:val="00141045"/>
    <w:rsid w:val="0014127B"/>
    <w:rsid w:val="00141450"/>
    <w:rsid w:val="00141919"/>
    <w:rsid w:val="00141A8E"/>
    <w:rsid w:val="0014256F"/>
    <w:rsid w:val="00142AD7"/>
    <w:rsid w:val="00142B0B"/>
    <w:rsid w:val="00144627"/>
    <w:rsid w:val="001447FB"/>
    <w:rsid w:val="00144B2E"/>
    <w:rsid w:val="00144D86"/>
    <w:rsid w:val="00145D6A"/>
    <w:rsid w:val="001464AC"/>
    <w:rsid w:val="00146B6E"/>
    <w:rsid w:val="00146ED6"/>
    <w:rsid w:val="001472BA"/>
    <w:rsid w:val="001478CA"/>
    <w:rsid w:val="001479FD"/>
    <w:rsid w:val="001502B2"/>
    <w:rsid w:val="00151663"/>
    <w:rsid w:val="00151B74"/>
    <w:rsid w:val="00151D78"/>
    <w:rsid w:val="00152C26"/>
    <w:rsid w:val="00152FFB"/>
    <w:rsid w:val="001534E0"/>
    <w:rsid w:val="00153657"/>
    <w:rsid w:val="00153E4D"/>
    <w:rsid w:val="00154250"/>
    <w:rsid w:val="00154A46"/>
    <w:rsid w:val="001552F0"/>
    <w:rsid w:val="001559AE"/>
    <w:rsid w:val="00156D71"/>
    <w:rsid w:val="00156E25"/>
    <w:rsid w:val="00157376"/>
    <w:rsid w:val="001576BD"/>
    <w:rsid w:val="00157A5B"/>
    <w:rsid w:val="00160E1E"/>
    <w:rsid w:val="0016172A"/>
    <w:rsid w:val="00161759"/>
    <w:rsid w:val="00161AB1"/>
    <w:rsid w:val="00162D40"/>
    <w:rsid w:val="00162E2C"/>
    <w:rsid w:val="0016456F"/>
    <w:rsid w:val="00164D1C"/>
    <w:rsid w:val="00164E07"/>
    <w:rsid w:val="00164F23"/>
    <w:rsid w:val="001651CB"/>
    <w:rsid w:val="001653EB"/>
    <w:rsid w:val="0016637F"/>
    <w:rsid w:val="001666D4"/>
    <w:rsid w:val="0016686F"/>
    <w:rsid w:val="00166F28"/>
    <w:rsid w:val="00166FE5"/>
    <w:rsid w:val="00167157"/>
    <w:rsid w:val="001674C2"/>
    <w:rsid w:val="001675B3"/>
    <w:rsid w:val="001703C7"/>
    <w:rsid w:val="00170545"/>
    <w:rsid w:val="0017135C"/>
    <w:rsid w:val="001715A4"/>
    <w:rsid w:val="00171A9B"/>
    <w:rsid w:val="00171B1C"/>
    <w:rsid w:val="00171BE5"/>
    <w:rsid w:val="00171F59"/>
    <w:rsid w:val="00172197"/>
    <w:rsid w:val="00172290"/>
    <w:rsid w:val="00172363"/>
    <w:rsid w:val="001726B3"/>
    <w:rsid w:val="00172B06"/>
    <w:rsid w:val="00173817"/>
    <w:rsid w:val="00174235"/>
    <w:rsid w:val="001745FA"/>
    <w:rsid w:val="001753FE"/>
    <w:rsid w:val="00176394"/>
    <w:rsid w:val="00176B48"/>
    <w:rsid w:val="00176DC9"/>
    <w:rsid w:val="001770A2"/>
    <w:rsid w:val="0017735C"/>
    <w:rsid w:val="001774F2"/>
    <w:rsid w:val="00177A5C"/>
    <w:rsid w:val="00177F21"/>
    <w:rsid w:val="001805FF"/>
    <w:rsid w:val="0018088E"/>
    <w:rsid w:val="00181BB0"/>
    <w:rsid w:val="00182B9F"/>
    <w:rsid w:val="00182D55"/>
    <w:rsid w:val="00182DC5"/>
    <w:rsid w:val="00182FB5"/>
    <w:rsid w:val="001838AB"/>
    <w:rsid w:val="00183C54"/>
    <w:rsid w:val="00183D02"/>
    <w:rsid w:val="00183E62"/>
    <w:rsid w:val="00184A44"/>
    <w:rsid w:val="00184B30"/>
    <w:rsid w:val="00185A4D"/>
    <w:rsid w:val="00186536"/>
    <w:rsid w:val="0018689A"/>
    <w:rsid w:val="0018696C"/>
    <w:rsid w:val="00186AC9"/>
    <w:rsid w:val="001871D1"/>
    <w:rsid w:val="00187681"/>
    <w:rsid w:val="00190C20"/>
    <w:rsid w:val="00190ED3"/>
    <w:rsid w:val="00191140"/>
    <w:rsid w:val="00191151"/>
    <w:rsid w:val="001911B1"/>
    <w:rsid w:val="001918B1"/>
    <w:rsid w:val="00191C2A"/>
    <w:rsid w:val="00191C7B"/>
    <w:rsid w:val="00192635"/>
    <w:rsid w:val="00193032"/>
    <w:rsid w:val="00193161"/>
    <w:rsid w:val="001933F5"/>
    <w:rsid w:val="00193A4F"/>
    <w:rsid w:val="00194657"/>
    <w:rsid w:val="00194F9C"/>
    <w:rsid w:val="001958D2"/>
    <w:rsid w:val="001958EF"/>
    <w:rsid w:val="00195A20"/>
    <w:rsid w:val="001960D5"/>
    <w:rsid w:val="00196F11"/>
    <w:rsid w:val="0019748C"/>
    <w:rsid w:val="00197751"/>
    <w:rsid w:val="001A039C"/>
    <w:rsid w:val="001A07C5"/>
    <w:rsid w:val="001A1781"/>
    <w:rsid w:val="001A2D76"/>
    <w:rsid w:val="001A316C"/>
    <w:rsid w:val="001A3306"/>
    <w:rsid w:val="001A376C"/>
    <w:rsid w:val="001A3986"/>
    <w:rsid w:val="001A3A85"/>
    <w:rsid w:val="001A4354"/>
    <w:rsid w:val="001A45C0"/>
    <w:rsid w:val="001A4BB3"/>
    <w:rsid w:val="001A59C5"/>
    <w:rsid w:val="001A5C7C"/>
    <w:rsid w:val="001A61B8"/>
    <w:rsid w:val="001A65A4"/>
    <w:rsid w:val="001A67F4"/>
    <w:rsid w:val="001A7BFE"/>
    <w:rsid w:val="001A7C1A"/>
    <w:rsid w:val="001B07EE"/>
    <w:rsid w:val="001B0B07"/>
    <w:rsid w:val="001B0C08"/>
    <w:rsid w:val="001B0ED2"/>
    <w:rsid w:val="001B17F9"/>
    <w:rsid w:val="001B180E"/>
    <w:rsid w:val="001B19F3"/>
    <w:rsid w:val="001B1D29"/>
    <w:rsid w:val="001B1E1E"/>
    <w:rsid w:val="001B211E"/>
    <w:rsid w:val="001B2413"/>
    <w:rsid w:val="001B28E8"/>
    <w:rsid w:val="001B2EF3"/>
    <w:rsid w:val="001B32E2"/>
    <w:rsid w:val="001B4A29"/>
    <w:rsid w:val="001B565A"/>
    <w:rsid w:val="001B5A55"/>
    <w:rsid w:val="001B5C40"/>
    <w:rsid w:val="001B604D"/>
    <w:rsid w:val="001B61BD"/>
    <w:rsid w:val="001B62E5"/>
    <w:rsid w:val="001B6305"/>
    <w:rsid w:val="001B66D5"/>
    <w:rsid w:val="001B6B0B"/>
    <w:rsid w:val="001B7088"/>
    <w:rsid w:val="001B73DA"/>
    <w:rsid w:val="001B7525"/>
    <w:rsid w:val="001B7A5F"/>
    <w:rsid w:val="001B7AD0"/>
    <w:rsid w:val="001B7E82"/>
    <w:rsid w:val="001B7F29"/>
    <w:rsid w:val="001C0197"/>
    <w:rsid w:val="001C13CE"/>
    <w:rsid w:val="001C13E4"/>
    <w:rsid w:val="001C1B62"/>
    <w:rsid w:val="001C2003"/>
    <w:rsid w:val="001C3420"/>
    <w:rsid w:val="001C3573"/>
    <w:rsid w:val="001C359E"/>
    <w:rsid w:val="001C3D14"/>
    <w:rsid w:val="001C3D1C"/>
    <w:rsid w:val="001C4230"/>
    <w:rsid w:val="001C4396"/>
    <w:rsid w:val="001C43E2"/>
    <w:rsid w:val="001C5A8C"/>
    <w:rsid w:val="001C5FC7"/>
    <w:rsid w:val="001C6495"/>
    <w:rsid w:val="001C6717"/>
    <w:rsid w:val="001C7355"/>
    <w:rsid w:val="001C737E"/>
    <w:rsid w:val="001C748F"/>
    <w:rsid w:val="001C74A1"/>
    <w:rsid w:val="001C7832"/>
    <w:rsid w:val="001C7F1B"/>
    <w:rsid w:val="001D1085"/>
    <w:rsid w:val="001D1311"/>
    <w:rsid w:val="001D27CB"/>
    <w:rsid w:val="001D2BF6"/>
    <w:rsid w:val="001D307F"/>
    <w:rsid w:val="001D3A67"/>
    <w:rsid w:val="001D3BDA"/>
    <w:rsid w:val="001D3E2C"/>
    <w:rsid w:val="001D415E"/>
    <w:rsid w:val="001D43AD"/>
    <w:rsid w:val="001D4A21"/>
    <w:rsid w:val="001D4B1E"/>
    <w:rsid w:val="001D4B50"/>
    <w:rsid w:val="001D4C18"/>
    <w:rsid w:val="001D4D49"/>
    <w:rsid w:val="001D4F54"/>
    <w:rsid w:val="001D5C5C"/>
    <w:rsid w:val="001D5CD9"/>
    <w:rsid w:val="001D5DFF"/>
    <w:rsid w:val="001D7394"/>
    <w:rsid w:val="001D741E"/>
    <w:rsid w:val="001D76E1"/>
    <w:rsid w:val="001E08A7"/>
    <w:rsid w:val="001E0F50"/>
    <w:rsid w:val="001E1741"/>
    <w:rsid w:val="001E1A1F"/>
    <w:rsid w:val="001E241A"/>
    <w:rsid w:val="001E2750"/>
    <w:rsid w:val="001E358E"/>
    <w:rsid w:val="001E3732"/>
    <w:rsid w:val="001E37C6"/>
    <w:rsid w:val="001E3904"/>
    <w:rsid w:val="001E39E5"/>
    <w:rsid w:val="001E41FE"/>
    <w:rsid w:val="001E4E50"/>
    <w:rsid w:val="001E55BB"/>
    <w:rsid w:val="001E671E"/>
    <w:rsid w:val="001E6A09"/>
    <w:rsid w:val="001E6A19"/>
    <w:rsid w:val="001E6F6D"/>
    <w:rsid w:val="001E79D4"/>
    <w:rsid w:val="001E7CEE"/>
    <w:rsid w:val="001F0367"/>
    <w:rsid w:val="001F0373"/>
    <w:rsid w:val="001F06EB"/>
    <w:rsid w:val="001F0DCE"/>
    <w:rsid w:val="001F16B4"/>
    <w:rsid w:val="001F1A78"/>
    <w:rsid w:val="001F2427"/>
    <w:rsid w:val="001F2769"/>
    <w:rsid w:val="001F27C2"/>
    <w:rsid w:val="001F2D82"/>
    <w:rsid w:val="001F3E91"/>
    <w:rsid w:val="001F403E"/>
    <w:rsid w:val="001F4455"/>
    <w:rsid w:val="001F5328"/>
    <w:rsid w:val="001F5B8A"/>
    <w:rsid w:val="001F5EEF"/>
    <w:rsid w:val="001F7570"/>
    <w:rsid w:val="001F7820"/>
    <w:rsid w:val="001F79D2"/>
    <w:rsid w:val="001F7DFA"/>
    <w:rsid w:val="002005F7"/>
    <w:rsid w:val="002006ED"/>
    <w:rsid w:val="00200871"/>
    <w:rsid w:val="002008B6"/>
    <w:rsid w:val="00200D62"/>
    <w:rsid w:val="00200ECB"/>
    <w:rsid w:val="00200F40"/>
    <w:rsid w:val="0020274C"/>
    <w:rsid w:val="002029B9"/>
    <w:rsid w:val="00202B12"/>
    <w:rsid w:val="002040A6"/>
    <w:rsid w:val="002047B3"/>
    <w:rsid w:val="002050D4"/>
    <w:rsid w:val="002057CE"/>
    <w:rsid w:val="00205C1B"/>
    <w:rsid w:val="00205E1D"/>
    <w:rsid w:val="00205F97"/>
    <w:rsid w:val="0020605D"/>
    <w:rsid w:val="002062E1"/>
    <w:rsid w:val="002069EC"/>
    <w:rsid w:val="002074F0"/>
    <w:rsid w:val="002101C4"/>
    <w:rsid w:val="00211887"/>
    <w:rsid w:val="00211DC6"/>
    <w:rsid w:val="00212349"/>
    <w:rsid w:val="00212877"/>
    <w:rsid w:val="00212A35"/>
    <w:rsid w:val="00214546"/>
    <w:rsid w:val="00214A4D"/>
    <w:rsid w:val="00214DF4"/>
    <w:rsid w:val="00215957"/>
    <w:rsid w:val="0021611E"/>
    <w:rsid w:val="002168CB"/>
    <w:rsid w:val="002168EC"/>
    <w:rsid w:val="0021798C"/>
    <w:rsid w:val="00217991"/>
    <w:rsid w:val="00217FA3"/>
    <w:rsid w:val="00220518"/>
    <w:rsid w:val="0022086B"/>
    <w:rsid w:val="00220B2F"/>
    <w:rsid w:val="00221053"/>
    <w:rsid w:val="002210CE"/>
    <w:rsid w:val="002211C4"/>
    <w:rsid w:val="002216C0"/>
    <w:rsid w:val="00221797"/>
    <w:rsid w:val="00221F4C"/>
    <w:rsid w:val="00222033"/>
    <w:rsid w:val="002226EF"/>
    <w:rsid w:val="00222EDA"/>
    <w:rsid w:val="0022332F"/>
    <w:rsid w:val="00223A97"/>
    <w:rsid w:val="0022407C"/>
    <w:rsid w:val="002247C4"/>
    <w:rsid w:val="00225964"/>
    <w:rsid w:val="00226573"/>
    <w:rsid w:val="002276A5"/>
    <w:rsid w:val="00227C3E"/>
    <w:rsid w:val="00230543"/>
    <w:rsid w:val="002318ED"/>
    <w:rsid w:val="00231A31"/>
    <w:rsid w:val="00232569"/>
    <w:rsid w:val="00232A5F"/>
    <w:rsid w:val="00232AA8"/>
    <w:rsid w:val="00232BAF"/>
    <w:rsid w:val="00232FAA"/>
    <w:rsid w:val="00233A36"/>
    <w:rsid w:val="00233BB3"/>
    <w:rsid w:val="00233F28"/>
    <w:rsid w:val="00234795"/>
    <w:rsid w:val="0023519D"/>
    <w:rsid w:val="00235744"/>
    <w:rsid w:val="002358A3"/>
    <w:rsid w:val="00235EF9"/>
    <w:rsid w:val="002363B6"/>
    <w:rsid w:val="00236BE0"/>
    <w:rsid w:val="00236E79"/>
    <w:rsid w:val="00237B28"/>
    <w:rsid w:val="00237D74"/>
    <w:rsid w:val="00240252"/>
    <w:rsid w:val="002402F2"/>
    <w:rsid w:val="002405AF"/>
    <w:rsid w:val="002406FD"/>
    <w:rsid w:val="0024097C"/>
    <w:rsid w:val="00240B0C"/>
    <w:rsid w:val="0024142A"/>
    <w:rsid w:val="002415F9"/>
    <w:rsid w:val="0024161E"/>
    <w:rsid w:val="00241762"/>
    <w:rsid w:val="0024189D"/>
    <w:rsid w:val="00241E8C"/>
    <w:rsid w:val="00242D4F"/>
    <w:rsid w:val="00242E31"/>
    <w:rsid w:val="0024396A"/>
    <w:rsid w:val="00244936"/>
    <w:rsid w:val="00244E53"/>
    <w:rsid w:val="0024522B"/>
    <w:rsid w:val="002455B5"/>
    <w:rsid w:val="002456DB"/>
    <w:rsid w:val="002463CB"/>
    <w:rsid w:val="002468A7"/>
    <w:rsid w:val="002473D5"/>
    <w:rsid w:val="00247483"/>
    <w:rsid w:val="00247484"/>
    <w:rsid w:val="00250038"/>
    <w:rsid w:val="002503DA"/>
    <w:rsid w:val="0025080A"/>
    <w:rsid w:val="00250917"/>
    <w:rsid w:val="002518D7"/>
    <w:rsid w:val="00252222"/>
    <w:rsid w:val="002524D4"/>
    <w:rsid w:val="002535F4"/>
    <w:rsid w:val="00253AE4"/>
    <w:rsid w:val="0025429C"/>
    <w:rsid w:val="002542A4"/>
    <w:rsid w:val="002542F3"/>
    <w:rsid w:val="002546FD"/>
    <w:rsid w:val="002547EF"/>
    <w:rsid w:val="00254A5A"/>
    <w:rsid w:val="00254FC4"/>
    <w:rsid w:val="00255BF4"/>
    <w:rsid w:val="00256191"/>
    <w:rsid w:val="00256312"/>
    <w:rsid w:val="0025651E"/>
    <w:rsid w:val="002568FD"/>
    <w:rsid w:val="0025722B"/>
    <w:rsid w:val="002575CD"/>
    <w:rsid w:val="00257BF2"/>
    <w:rsid w:val="00260133"/>
    <w:rsid w:val="00260CCD"/>
    <w:rsid w:val="00260E2F"/>
    <w:rsid w:val="00260E4D"/>
    <w:rsid w:val="00260EBE"/>
    <w:rsid w:val="0026108F"/>
    <w:rsid w:val="00261A6F"/>
    <w:rsid w:val="00261F7B"/>
    <w:rsid w:val="002624B7"/>
    <w:rsid w:val="002629A5"/>
    <w:rsid w:val="002634A7"/>
    <w:rsid w:val="0026360D"/>
    <w:rsid w:val="00263955"/>
    <w:rsid w:val="002639EC"/>
    <w:rsid w:val="0026427D"/>
    <w:rsid w:val="002643D8"/>
    <w:rsid w:val="00265780"/>
    <w:rsid w:val="00266E5D"/>
    <w:rsid w:val="00266F5E"/>
    <w:rsid w:val="00267382"/>
    <w:rsid w:val="002676FF"/>
    <w:rsid w:val="00267A42"/>
    <w:rsid w:val="00267C47"/>
    <w:rsid w:val="00267D11"/>
    <w:rsid w:val="00267F65"/>
    <w:rsid w:val="00267FB0"/>
    <w:rsid w:val="002707B6"/>
    <w:rsid w:val="00271050"/>
    <w:rsid w:val="002713F6"/>
    <w:rsid w:val="0027162F"/>
    <w:rsid w:val="002718E6"/>
    <w:rsid w:val="002724FF"/>
    <w:rsid w:val="0027283A"/>
    <w:rsid w:val="0027299F"/>
    <w:rsid w:val="002738A6"/>
    <w:rsid w:val="00273DCC"/>
    <w:rsid w:val="00273F09"/>
    <w:rsid w:val="00273F2E"/>
    <w:rsid w:val="002751D7"/>
    <w:rsid w:val="00275440"/>
    <w:rsid w:val="0027566A"/>
    <w:rsid w:val="0027605A"/>
    <w:rsid w:val="002760F7"/>
    <w:rsid w:val="0027657B"/>
    <w:rsid w:val="002766DD"/>
    <w:rsid w:val="002776CE"/>
    <w:rsid w:val="0028006D"/>
    <w:rsid w:val="00280887"/>
    <w:rsid w:val="0028136F"/>
    <w:rsid w:val="002814FD"/>
    <w:rsid w:val="0028181B"/>
    <w:rsid w:val="00281C1E"/>
    <w:rsid w:val="00281DD3"/>
    <w:rsid w:val="0028211F"/>
    <w:rsid w:val="0028259B"/>
    <w:rsid w:val="00282765"/>
    <w:rsid w:val="00283AA7"/>
    <w:rsid w:val="00283C6E"/>
    <w:rsid w:val="00284822"/>
    <w:rsid w:val="00285F71"/>
    <w:rsid w:val="00286DC3"/>
    <w:rsid w:val="00287141"/>
    <w:rsid w:val="00287225"/>
    <w:rsid w:val="00287418"/>
    <w:rsid w:val="00287489"/>
    <w:rsid w:val="00290A5F"/>
    <w:rsid w:val="00290CBF"/>
    <w:rsid w:val="0029198A"/>
    <w:rsid w:val="00291F24"/>
    <w:rsid w:val="00291F2B"/>
    <w:rsid w:val="00291F5A"/>
    <w:rsid w:val="0029226B"/>
    <w:rsid w:val="002927F8"/>
    <w:rsid w:val="00292D2A"/>
    <w:rsid w:val="00293E64"/>
    <w:rsid w:val="0029414D"/>
    <w:rsid w:val="0029437A"/>
    <w:rsid w:val="0029466C"/>
    <w:rsid w:val="002946D7"/>
    <w:rsid w:val="0029485A"/>
    <w:rsid w:val="00294B3F"/>
    <w:rsid w:val="00294C12"/>
    <w:rsid w:val="00294D65"/>
    <w:rsid w:val="002956F4"/>
    <w:rsid w:val="00295A55"/>
    <w:rsid w:val="00295CB2"/>
    <w:rsid w:val="002963B2"/>
    <w:rsid w:val="00296871"/>
    <w:rsid w:val="002971E2"/>
    <w:rsid w:val="00297402"/>
    <w:rsid w:val="0029773E"/>
    <w:rsid w:val="002978E3"/>
    <w:rsid w:val="00297CFF"/>
    <w:rsid w:val="002A0B75"/>
    <w:rsid w:val="002A0D81"/>
    <w:rsid w:val="002A0E2E"/>
    <w:rsid w:val="002A1835"/>
    <w:rsid w:val="002A1D70"/>
    <w:rsid w:val="002A1D87"/>
    <w:rsid w:val="002A29EE"/>
    <w:rsid w:val="002A3250"/>
    <w:rsid w:val="002A32E2"/>
    <w:rsid w:val="002A3806"/>
    <w:rsid w:val="002A3B17"/>
    <w:rsid w:val="002A3FC4"/>
    <w:rsid w:val="002A48A0"/>
    <w:rsid w:val="002A48D5"/>
    <w:rsid w:val="002A4B6C"/>
    <w:rsid w:val="002A4CDA"/>
    <w:rsid w:val="002A53B6"/>
    <w:rsid w:val="002A5981"/>
    <w:rsid w:val="002A61F1"/>
    <w:rsid w:val="002A6551"/>
    <w:rsid w:val="002A6712"/>
    <w:rsid w:val="002A752D"/>
    <w:rsid w:val="002A75BE"/>
    <w:rsid w:val="002A7668"/>
    <w:rsid w:val="002A7B55"/>
    <w:rsid w:val="002A7FE5"/>
    <w:rsid w:val="002B065D"/>
    <w:rsid w:val="002B0897"/>
    <w:rsid w:val="002B0CF7"/>
    <w:rsid w:val="002B0EFB"/>
    <w:rsid w:val="002B119E"/>
    <w:rsid w:val="002B128C"/>
    <w:rsid w:val="002B12AE"/>
    <w:rsid w:val="002B1456"/>
    <w:rsid w:val="002B1BC1"/>
    <w:rsid w:val="002B23D0"/>
    <w:rsid w:val="002B2631"/>
    <w:rsid w:val="002B2B62"/>
    <w:rsid w:val="002B2D34"/>
    <w:rsid w:val="002B2D72"/>
    <w:rsid w:val="002B2F73"/>
    <w:rsid w:val="002B33A3"/>
    <w:rsid w:val="002B33A8"/>
    <w:rsid w:val="002B392A"/>
    <w:rsid w:val="002B3A4C"/>
    <w:rsid w:val="002B3FA0"/>
    <w:rsid w:val="002B483A"/>
    <w:rsid w:val="002B4F97"/>
    <w:rsid w:val="002B5E06"/>
    <w:rsid w:val="002B6203"/>
    <w:rsid w:val="002B63C5"/>
    <w:rsid w:val="002B6B4D"/>
    <w:rsid w:val="002B7270"/>
    <w:rsid w:val="002C0191"/>
    <w:rsid w:val="002C0BC1"/>
    <w:rsid w:val="002C1099"/>
    <w:rsid w:val="002C10F0"/>
    <w:rsid w:val="002C19DC"/>
    <w:rsid w:val="002C1AB1"/>
    <w:rsid w:val="002C1CBB"/>
    <w:rsid w:val="002C2695"/>
    <w:rsid w:val="002C2956"/>
    <w:rsid w:val="002C3DB9"/>
    <w:rsid w:val="002C3ED0"/>
    <w:rsid w:val="002C4C4E"/>
    <w:rsid w:val="002C4D53"/>
    <w:rsid w:val="002C51E4"/>
    <w:rsid w:val="002C5D50"/>
    <w:rsid w:val="002C5DCE"/>
    <w:rsid w:val="002C5F71"/>
    <w:rsid w:val="002C61D7"/>
    <w:rsid w:val="002C62A6"/>
    <w:rsid w:val="002C6454"/>
    <w:rsid w:val="002C66E1"/>
    <w:rsid w:val="002C6A4C"/>
    <w:rsid w:val="002C7048"/>
    <w:rsid w:val="002C7514"/>
    <w:rsid w:val="002C7E3A"/>
    <w:rsid w:val="002D03EB"/>
    <w:rsid w:val="002D04C0"/>
    <w:rsid w:val="002D0BD2"/>
    <w:rsid w:val="002D0CB8"/>
    <w:rsid w:val="002D11B4"/>
    <w:rsid w:val="002D1774"/>
    <w:rsid w:val="002D1814"/>
    <w:rsid w:val="002D1980"/>
    <w:rsid w:val="002D1E9B"/>
    <w:rsid w:val="002D29CC"/>
    <w:rsid w:val="002D2C79"/>
    <w:rsid w:val="002D2D5E"/>
    <w:rsid w:val="002D350F"/>
    <w:rsid w:val="002D35FB"/>
    <w:rsid w:val="002D386B"/>
    <w:rsid w:val="002D3AEA"/>
    <w:rsid w:val="002D3B43"/>
    <w:rsid w:val="002D3FA6"/>
    <w:rsid w:val="002D40B7"/>
    <w:rsid w:val="002D44A2"/>
    <w:rsid w:val="002D4B33"/>
    <w:rsid w:val="002D5504"/>
    <w:rsid w:val="002D6305"/>
    <w:rsid w:val="002D66C6"/>
    <w:rsid w:val="002D67A2"/>
    <w:rsid w:val="002D69D1"/>
    <w:rsid w:val="002D6D07"/>
    <w:rsid w:val="002D6FB2"/>
    <w:rsid w:val="002D70C5"/>
    <w:rsid w:val="002D7F91"/>
    <w:rsid w:val="002E0235"/>
    <w:rsid w:val="002E0774"/>
    <w:rsid w:val="002E0A9B"/>
    <w:rsid w:val="002E0AD8"/>
    <w:rsid w:val="002E0B19"/>
    <w:rsid w:val="002E0E9C"/>
    <w:rsid w:val="002E1720"/>
    <w:rsid w:val="002E1CBA"/>
    <w:rsid w:val="002E1E44"/>
    <w:rsid w:val="002E270A"/>
    <w:rsid w:val="002E27E7"/>
    <w:rsid w:val="002E2826"/>
    <w:rsid w:val="002E2827"/>
    <w:rsid w:val="002E3249"/>
    <w:rsid w:val="002E3525"/>
    <w:rsid w:val="002E3742"/>
    <w:rsid w:val="002E3BB7"/>
    <w:rsid w:val="002E4049"/>
    <w:rsid w:val="002E42BE"/>
    <w:rsid w:val="002E4504"/>
    <w:rsid w:val="002E4614"/>
    <w:rsid w:val="002E4BFA"/>
    <w:rsid w:val="002E4C7A"/>
    <w:rsid w:val="002E4E2F"/>
    <w:rsid w:val="002E5426"/>
    <w:rsid w:val="002E546D"/>
    <w:rsid w:val="002E5470"/>
    <w:rsid w:val="002E5894"/>
    <w:rsid w:val="002E5896"/>
    <w:rsid w:val="002E5A1C"/>
    <w:rsid w:val="002E5AB5"/>
    <w:rsid w:val="002E5AE6"/>
    <w:rsid w:val="002E5C1B"/>
    <w:rsid w:val="002E6E36"/>
    <w:rsid w:val="002E749E"/>
    <w:rsid w:val="002E784F"/>
    <w:rsid w:val="002F0BC6"/>
    <w:rsid w:val="002F1654"/>
    <w:rsid w:val="002F3AF6"/>
    <w:rsid w:val="002F4D6D"/>
    <w:rsid w:val="002F531A"/>
    <w:rsid w:val="002F53EA"/>
    <w:rsid w:val="002F5B8B"/>
    <w:rsid w:val="002F5DAF"/>
    <w:rsid w:val="002F5FC3"/>
    <w:rsid w:val="002F6F1A"/>
    <w:rsid w:val="002F77D1"/>
    <w:rsid w:val="002F7932"/>
    <w:rsid w:val="002F7E68"/>
    <w:rsid w:val="003004FA"/>
    <w:rsid w:val="00300979"/>
    <w:rsid w:val="003010F8"/>
    <w:rsid w:val="003011B1"/>
    <w:rsid w:val="0030162A"/>
    <w:rsid w:val="0030184B"/>
    <w:rsid w:val="003018E5"/>
    <w:rsid w:val="0030191E"/>
    <w:rsid w:val="003023D0"/>
    <w:rsid w:val="003023FE"/>
    <w:rsid w:val="0030253F"/>
    <w:rsid w:val="0030275F"/>
    <w:rsid w:val="003034ED"/>
    <w:rsid w:val="0030377B"/>
    <w:rsid w:val="00303A72"/>
    <w:rsid w:val="003040FF"/>
    <w:rsid w:val="003046B6"/>
    <w:rsid w:val="00304D0F"/>
    <w:rsid w:val="00305438"/>
    <w:rsid w:val="003055FA"/>
    <w:rsid w:val="00305BEC"/>
    <w:rsid w:val="00305C4B"/>
    <w:rsid w:val="00306176"/>
    <w:rsid w:val="00306CF4"/>
    <w:rsid w:val="0030746F"/>
    <w:rsid w:val="0030757A"/>
    <w:rsid w:val="00307BEE"/>
    <w:rsid w:val="003102E2"/>
    <w:rsid w:val="00310D43"/>
    <w:rsid w:val="00310EA8"/>
    <w:rsid w:val="00311B5D"/>
    <w:rsid w:val="00311CCD"/>
    <w:rsid w:val="00311E84"/>
    <w:rsid w:val="00312179"/>
    <w:rsid w:val="003121B7"/>
    <w:rsid w:val="00312380"/>
    <w:rsid w:val="003123B4"/>
    <w:rsid w:val="00313061"/>
    <w:rsid w:val="00313BBB"/>
    <w:rsid w:val="0031407C"/>
    <w:rsid w:val="00314EA1"/>
    <w:rsid w:val="003153BE"/>
    <w:rsid w:val="00315979"/>
    <w:rsid w:val="003163F5"/>
    <w:rsid w:val="0031648E"/>
    <w:rsid w:val="00316714"/>
    <w:rsid w:val="00316FAF"/>
    <w:rsid w:val="00316FF1"/>
    <w:rsid w:val="00317895"/>
    <w:rsid w:val="00317A8E"/>
    <w:rsid w:val="00317B19"/>
    <w:rsid w:val="00317BAC"/>
    <w:rsid w:val="00320029"/>
    <w:rsid w:val="0032005C"/>
    <w:rsid w:val="003209B2"/>
    <w:rsid w:val="00320AB5"/>
    <w:rsid w:val="00321EE1"/>
    <w:rsid w:val="003220F9"/>
    <w:rsid w:val="003227B8"/>
    <w:rsid w:val="0032280E"/>
    <w:rsid w:val="00322856"/>
    <w:rsid w:val="00322A92"/>
    <w:rsid w:val="00322CC5"/>
    <w:rsid w:val="00322CF5"/>
    <w:rsid w:val="0032529E"/>
    <w:rsid w:val="003253F8"/>
    <w:rsid w:val="00325B26"/>
    <w:rsid w:val="00325E9E"/>
    <w:rsid w:val="003263DF"/>
    <w:rsid w:val="00326539"/>
    <w:rsid w:val="003269DB"/>
    <w:rsid w:val="00327080"/>
    <w:rsid w:val="003270D1"/>
    <w:rsid w:val="00327B2D"/>
    <w:rsid w:val="00327C6C"/>
    <w:rsid w:val="0033017F"/>
    <w:rsid w:val="00330690"/>
    <w:rsid w:val="003306B9"/>
    <w:rsid w:val="00330B00"/>
    <w:rsid w:val="00331435"/>
    <w:rsid w:val="00331DC5"/>
    <w:rsid w:val="003322FF"/>
    <w:rsid w:val="00332645"/>
    <w:rsid w:val="003329A3"/>
    <w:rsid w:val="003335E2"/>
    <w:rsid w:val="00333C7C"/>
    <w:rsid w:val="003343A9"/>
    <w:rsid w:val="0033528A"/>
    <w:rsid w:val="0033531C"/>
    <w:rsid w:val="00335553"/>
    <w:rsid w:val="0033587C"/>
    <w:rsid w:val="00336A5B"/>
    <w:rsid w:val="00340883"/>
    <w:rsid w:val="00340A4B"/>
    <w:rsid w:val="003415CE"/>
    <w:rsid w:val="00341B28"/>
    <w:rsid w:val="00342E1D"/>
    <w:rsid w:val="00342E66"/>
    <w:rsid w:val="0034301E"/>
    <w:rsid w:val="00343196"/>
    <w:rsid w:val="0034513D"/>
    <w:rsid w:val="0034592C"/>
    <w:rsid w:val="00345BDC"/>
    <w:rsid w:val="00345E63"/>
    <w:rsid w:val="00346283"/>
    <w:rsid w:val="00346478"/>
    <w:rsid w:val="0034647B"/>
    <w:rsid w:val="00346671"/>
    <w:rsid w:val="00346CA1"/>
    <w:rsid w:val="00347571"/>
    <w:rsid w:val="0034773E"/>
    <w:rsid w:val="0034798D"/>
    <w:rsid w:val="00347E1F"/>
    <w:rsid w:val="003500C9"/>
    <w:rsid w:val="003513E5"/>
    <w:rsid w:val="003514FB"/>
    <w:rsid w:val="00351905"/>
    <w:rsid w:val="00351C83"/>
    <w:rsid w:val="00352437"/>
    <w:rsid w:val="00352728"/>
    <w:rsid w:val="003527E5"/>
    <w:rsid w:val="00353066"/>
    <w:rsid w:val="00353398"/>
    <w:rsid w:val="00353520"/>
    <w:rsid w:val="0035370E"/>
    <w:rsid w:val="00353AA1"/>
    <w:rsid w:val="00353C28"/>
    <w:rsid w:val="00354172"/>
    <w:rsid w:val="003544D6"/>
    <w:rsid w:val="0035469A"/>
    <w:rsid w:val="0035497E"/>
    <w:rsid w:val="00354EF4"/>
    <w:rsid w:val="00354FC8"/>
    <w:rsid w:val="0035516A"/>
    <w:rsid w:val="003555A8"/>
    <w:rsid w:val="003557A3"/>
    <w:rsid w:val="003558F0"/>
    <w:rsid w:val="00355D8C"/>
    <w:rsid w:val="00355F96"/>
    <w:rsid w:val="003564D3"/>
    <w:rsid w:val="003569C4"/>
    <w:rsid w:val="00356DF3"/>
    <w:rsid w:val="00356ED0"/>
    <w:rsid w:val="00357098"/>
    <w:rsid w:val="00357659"/>
    <w:rsid w:val="00357CA2"/>
    <w:rsid w:val="003608B4"/>
    <w:rsid w:val="003609C1"/>
    <w:rsid w:val="00360D36"/>
    <w:rsid w:val="00360DC6"/>
    <w:rsid w:val="00361118"/>
    <w:rsid w:val="003612C0"/>
    <w:rsid w:val="003621EB"/>
    <w:rsid w:val="003626C0"/>
    <w:rsid w:val="003629B2"/>
    <w:rsid w:val="003629FE"/>
    <w:rsid w:val="00362C78"/>
    <w:rsid w:val="00362D57"/>
    <w:rsid w:val="00363442"/>
    <w:rsid w:val="00364438"/>
    <w:rsid w:val="00365273"/>
    <w:rsid w:val="00365459"/>
    <w:rsid w:val="0036587A"/>
    <w:rsid w:val="003659F4"/>
    <w:rsid w:val="00365BC5"/>
    <w:rsid w:val="0036620D"/>
    <w:rsid w:val="003663C1"/>
    <w:rsid w:val="003666EE"/>
    <w:rsid w:val="00366A98"/>
    <w:rsid w:val="00366F30"/>
    <w:rsid w:val="00367ED2"/>
    <w:rsid w:val="00370526"/>
    <w:rsid w:val="00370813"/>
    <w:rsid w:val="00370CDF"/>
    <w:rsid w:val="003718B8"/>
    <w:rsid w:val="0037265B"/>
    <w:rsid w:val="00372AF2"/>
    <w:rsid w:val="00372BCA"/>
    <w:rsid w:val="00373274"/>
    <w:rsid w:val="00373C85"/>
    <w:rsid w:val="003744B3"/>
    <w:rsid w:val="00374E19"/>
    <w:rsid w:val="00375370"/>
    <w:rsid w:val="00375792"/>
    <w:rsid w:val="003760F4"/>
    <w:rsid w:val="00376288"/>
    <w:rsid w:val="003762F1"/>
    <w:rsid w:val="003763EF"/>
    <w:rsid w:val="00376755"/>
    <w:rsid w:val="00376848"/>
    <w:rsid w:val="00376A6D"/>
    <w:rsid w:val="003774FA"/>
    <w:rsid w:val="00377B7D"/>
    <w:rsid w:val="00380890"/>
    <w:rsid w:val="003808E3"/>
    <w:rsid w:val="00380FF0"/>
    <w:rsid w:val="00381313"/>
    <w:rsid w:val="00381620"/>
    <w:rsid w:val="0038198F"/>
    <w:rsid w:val="00381AD9"/>
    <w:rsid w:val="003828BA"/>
    <w:rsid w:val="00382AD3"/>
    <w:rsid w:val="00382EFF"/>
    <w:rsid w:val="003831EE"/>
    <w:rsid w:val="00383501"/>
    <w:rsid w:val="00383B06"/>
    <w:rsid w:val="00383BED"/>
    <w:rsid w:val="00383F0B"/>
    <w:rsid w:val="00384517"/>
    <w:rsid w:val="00385321"/>
    <w:rsid w:val="00385649"/>
    <w:rsid w:val="00385671"/>
    <w:rsid w:val="00385BA2"/>
    <w:rsid w:val="00385C7B"/>
    <w:rsid w:val="003878CE"/>
    <w:rsid w:val="003879D3"/>
    <w:rsid w:val="00387D65"/>
    <w:rsid w:val="003903FE"/>
    <w:rsid w:val="0039067A"/>
    <w:rsid w:val="00390F40"/>
    <w:rsid w:val="00391ADC"/>
    <w:rsid w:val="00391FDD"/>
    <w:rsid w:val="0039214E"/>
    <w:rsid w:val="0039236E"/>
    <w:rsid w:val="00392564"/>
    <w:rsid w:val="00392E16"/>
    <w:rsid w:val="00392E48"/>
    <w:rsid w:val="003930C1"/>
    <w:rsid w:val="003934EA"/>
    <w:rsid w:val="0039362F"/>
    <w:rsid w:val="003939A3"/>
    <w:rsid w:val="00393D9F"/>
    <w:rsid w:val="003941E3"/>
    <w:rsid w:val="00394386"/>
    <w:rsid w:val="0039650B"/>
    <w:rsid w:val="00397A06"/>
    <w:rsid w:val="00397C84"/>
    <w:rsid w:val="003A00C0"/>
    <w:rsid w:val="003A06E3"/>
    <w:rsid w:val="003A0A95"/>
    <w:rsid w:val="003A0C5B"/>
    <w:rsid w:val="003A0EED"/>
    <w:rsid w:val="003A14E2"/>
    <w:rsid w:val="003A23FC"/>
    <w:rsid w:val="003A2447"/>
    <w:rsid w:val="003A2E55"/>
    <w:rsid w:val="003A33DB"/>
    <w:rsid w:val="003A35B6"/>
    <w:rsid w:val="003A3C03"/>
    <w:rsid w:val="003A4170"/>
    <w:rsid w:val="003A41B6"/>
    <w:rsid w:val="003A5291"/>
    <w:rsid w:val="003A543C"/>
    <w:rsid w:val="003A586C"/>
    <w:rsid w:val="003A6154"/>
    <w:rsid w:val="003A6862"/>
    <w:rsid w:val="003A7081"/>
    <w:rsid w:val="003A7191"/>
    <w:rsid w:val="003A7219"/>
    <w:rsid w:val="003A7B9A"/>
    <w:rsid w:val="003A7C6E"/>
    <w:rsid w:val="003A7EFE"/>
    <w:rsid w:val="003B003D"/>
    <w:rsid w:val="003B0F5D"/>
    <w:rsid w:val="003B1192"/>
    <w:rsid w:val="003B136D"/>
    <w:rsid w:val="003B1390"/>
    <w:rsid w:val="003B13A5"/>
    <w:rsid w:val="003B1948"/>
    <w:rsid w:val="003B1B62"/>
    <w:rsid w:val="003B21A5"/>
    <w:rsid w:val="003B2309"/>
    <w:rsid w:val="003B2532"/>
    <w:rsid w:val="003B253C"/>
    <w:rsid w:val="003B266C"/>
    <w:rsid w:val="003B2816"/>
    <w:rsid w:val="003B3992"/>
    <w:rsid w:val="003B3995"/>
    <w:rsid w:val="003B3B82"/>
    <w:rsid w:val="003B3BDD"/>
    <w:rsid w:val="003B490A"/>
    <w:rsid w:val="003B4A5D"/>
    <w:rsid w:val="003B5827"/>
    <w:rsid w:val="003B5A12"/>
    <w:rsid w:val="003B5FFE"/>
    <w:rsid w:val="003B65AB"/>
    <w:rsid w:val="003B6D85"/>
    <w:rsid w:val="003B793A"/>
    <w:rsid w:val="003B7C22"/>
    <w:rsid w:val="003C029B"/>
    <w:rsid w:val="003C02F1"/>
    <w:rsid w:val="003C048A"/>
    <w:rsid w:val="003C05DF"/>
    <w:rsid w:val="003C0ADA"/>
    <w:rsid w:val="003C0D69"/>
    <w:rsid w:val="003C0E40"/>
    <w:rsid w:val="003C0EAA"/>
    <w:rsid w:val="003C12F3"/>
    <w:rsid w:val="003C192A"/>
    <w:rsid w:val="003C1BD1"/>
    <w:rsid w:val="003C21CB"/>
    <w:rsid w:val="003C2959"/>
    <w:rsid w:val="003C33D5"/>
    <w:rsid w:val="003C3423"/>
    <w:rsid w:val="003C3450"/>
    <w:rsid w:val="003C3858"/>
    <w:rsid w:val="003C4179"/>
    <w:rsid w:val="003C45D4"/>
    <w:rsid w:val="003C4621"/>
    <w:rsid w:val="003C46F8"/>
    <w:rsid w:val="003C4DF1"/>
    <w:rsid w:val="003C57F5"/>
    <w:rsid w:val="003C655D"/>
    <w:rsid w:val="003C6BE9"/>
    <w:rsid w:val="003C6FCA"/>
    <w:rsid w:val="003C7484"/>
    <w:rsid w:val="003C7E6F"/>
    <w:rsid w:val="003C7ED6"/>
    <w:rsid w:val="003D005E"/>
    <w:rsid w:val="003D02B1"/>
    <w:rsid w:val="003D0631"/>
    <w:rsid w:val="003D0897"/>
    <w:rsid w:val="003D0BE6"/>
    <w:rsid w:val="003D1458"/>
    <w:rsid w:val="003D1EE0"/>
    <w:rsid w:val="003D2077"/>
    <w:rsid w:val="003D22EB"/>
    <w:rsid w:val="003D2CC2"/>
    <w:rsid w:val="003D3F76"/>
    <w:rsid w:val="003D5364"/>
    <w:rsid w:val="003D5451"/>
    <w:rsid w:val="003D64BB"/>
    <w:rsid w:val="003D67DC"/>
    <w:rsid w:val="003D684B"/>
    <w:rsid w:val="003D6A83"/>
    <w:rsid w:val="003D6BB1"/>
    <w:rsid w:val="003D72EE"/>
    <w:rsid w:val="003D773A"/>
    <w:rsid w:val="003D79B7"/>
    <w:rsid w:val="003D7AF0"/>
    <w:rsid w:val="003E0ECA"/>
    <w:rsid w:val="003E1F6F"/>
    <w:rsid w:val="003E2604"/>
    <w:rsid w:val="003E344C"/>
    <w:rsid w:val="003E373C"/>
    <w:rsid w:val="003E4471"/>
    <w:rsid w:val="003E45E1"/>
    <w:rsid w:val="003E5154"/>
    <w:rsid w:val="003E5364"/>
    <w:rsid w:val="003E5504"/>
    <w:rsid w:val="003E6451"/>
    <w:rsid w:val="003E64C8"/>
    <w:rsid w:val="003E67BF"/>
    <w:rsid w:val="003E6822"/>
    <w:rsid w:val="003E77EC"/>
    <w:rsid w:val="003E7D3A"/>
    <w:rsid w:val="003F02EF"/>
    <w:rsid w:val="003F039E"/>
    <w:rsid w:val="003F05FC"/>
    <w:rsid w:val="003F1097"/>
    <w:rsid w:val="003F1494"/>
    <w:rsid w:val="003F1749"/>
    <w:rsid w:val="003F1CF4"/>
    <w:rsid w:val="003F25D2"/>
    <w:rsid w:val="003F27AA"/>
    <w:rsid w:val="003F27AF"/>
    <w:rsid w:val="003F28F4"/>
    <w:rsid w:val="003F2C68"/>
    <w:rsid w:val="003F3059"/>
    <w:rsid w:val="003F3814"/>
    <w:rsid w:val="003F390E"/>
    <w:rsid w:val="003F4E8E"/>
    <w:rsid w:val="003F4F6F"/>
    <w:rsid w:val="003F4F87"/>
    <w:rsid w:val="003F5666"/>
    <w:rsid w:val="003F5DF8"/>
    <w:rsid w:val="003F63D8"/>
    <w:rsid w:val="003F6A89"/>
    <w:rsid w:val="003F7058"/>
    <w:rsid w:val="003F7242"/>
    <w:rsid w:val="003F7396"/>
    <w:rsid w:val="003F7622"/>
    <w:rsid w:val="003F7B26"/>
    <w:rsid w:val="003F7FED"/>
    <w:rsid w:val="00400856"/>
    <w:rsid w:val="00400FFE"/>
    <w:rsid w:val="00402660"/>
    <w:rsid w:val="00402DA9"/>
    <w:rsid w:val="00403040"/>
    <w:rsid w:val="00403A5A"/>
    <w:rsid w:val="00405039"/>
    <w:rsid w:val="004057D6"/>
    <w:rsid w:val="00405BCF"/>
    <w:rsid w:val="00406866"/>
    <w:rsid w:val="00406CA6"/>
    <w:rsid w:val="00407E45"/>
    <w:rsid w:val="00410248"/>
    <w:rsid w:val="004115F9"/>
    <w:rsid w:val="0041228E"/>
    <w:rsid w:val="004123C4"/>
    <w:rsid w:val="00412677"/>
    <w:rsid w:val="004136C2"/>
    <w:rsid w:val="004138EA"/>
    <w:rsid w:val="0041391A"/>
    <w:rsid w:val="00413F9B"/>
    <w:rsid w:val="0041413C"/>
    <w:rsid w:val="0041479A"/>
    <w:rsid w:val="00414B32"/>
    <w:rsid w:val="00414B66"/>
    <w:rsid w:val="00415A7A"/>
    <w:rsid w:val="00415C00"/>
    <w:rsid w:val="00415CDA"/>
    <w:rsid w:val="00415E17"/>
    <w:rsid w:val="0041639F"/>
    <w:rsid w:val="004165F1"/>
    <w:rsid w:val="00416729"/>
    <w:rsid w:val="00416803"/>
    <w:rsid w:val="004168D3"/>
    <w:rsid w:val="00416D68"/>
    <w:rsid w:val="004172F0"/>
    <w:rsid w:val="004177E6"/>
    <w:rsid w:val="00417BA5"/>
    <w:rsid w:val="004203DF"/>
    <w:rsid w:val="004206D0"/>
    <w:rsid w:val="00420DFB"/>
    <w:rsid w:val="004214A1"/>
    <w:rsid w:val="004216CA"/>
    <w:rsid w:val="00422CAF"/>
    <w:rsid w:val="0042313B"/>
    <w:rsid w:val="004244D3"/>
    <w:rsid w:val="00425B8D"/>
    <w:rsid w:val="00425F29"/>
    <w:rsid w:val="0042640E"/>
    <w:rsid w:val="0042644F"/>
    <w:rsid w:val="004264AA"/>
    <w:rsid w:val="00426D34"/>
    <w:rsid w:val="00426D3E"/>
    <w:rsid w:val="00426FE8"/>
    <w:rsid w:val="0042732B"/>
    <w:rsid w:val="00427649"/>
    <w:rsid w:val="00427D17"/>
    <w:rsid w:val="00430357"/>
    <w:rsid w:val="0043043F"/>
    <w:rsid w:val="0043077B"/>
    <w:rsid w:val="0043089A"/>
    <w:rsid w:val="00430E6A"/>
    <w:rsid w:val="0043113E"/>
    <w:rsid w:val="0043139B"/>
    <w:rsid w:val="00431D0F"/>
    <w:rsid w:val="004322AD"/>
    <w:rsid w:val="00433433"/>
    <w:rsid w:val="00433DCF"/>
    <w:rsid w:val="00433EE6"/>
    <w:rsid w:val="00434446"/>
    <w:rsid w:val="00434A8B"/>
    <w:rsid w:val="0043512D"/>
    <w:rsid w:val="00435789"/>
    <w:rsid w:val="00435DEE"/>
    <w:rsid w:val="00435FDB"/>
    <w:rsid w:val="00436BC4"/>
    <w:rsid w:val="00436CFF"/>
    <w:rsid w:val="004376A4"/>
    <w:rsid w:val="00437922"/>
    <w:rsid w:val="00437F9D"/>
    <w:rsid w:val="00440A1F"/>
    <w:rsid w:val="00440D62"/>
    <w:rsid w:val="00440F84"/>
    <w:rsid w:val="0044101A"/>
    <w:rsid w:val="0044158D"/>
    <w:rsid w:val="0044239E"/>
    <w:rsid w:val="004428EF"/>
    <w:rsid w:val="004431BF"/>
    <w:rsid w:val="00443451"/>
    <w:rsid w:val="0044404C"/>
    <w:rsid w:val="0044435C"/>
    <w:rsid w:val="004443F6"/>
    <w:rsid w:val="004449E9"/>
    <w:rsid w:val="0044515F"/>
    <w:rsid w:val="0044549D"/>
    <w:rsid w:val="00445540"/>
    <w:rsid w:val="00445AF0"/>
    <w:rsid w:val="004460C0"/>
    <w:rsid w:val="00446D36"/>
    <w:rsid w:val="00446DB9"/>
    <w:rsid w:val="00447177"/>
    <w:rsid w:val="004474CC"/>
    <w:rsid w:val="00447985"/>
    <w:rsid w:val="00447FF0"/>
    <w:rsid w:val="004504BE"/>
    <w:rsid w:val="00450538"/>
    <w:rsid w:val="00450814"/>
    <w:rsid w:val="00451871"/>
    <w:rsid w:val="00451E25"/>
    <w:rsid w:val="00451E54"/>
    <w:rsid w:val="00452945"/>
    <w:rsid w:val="004533BB"/>
    <w:rsid w:val="004535ED"/>
    <w:rsid w:val="004536D4"/>
    <w:rsid w:val="00453858"/>
    <w:rsid w:val="00453990"/>
    <w:rsid w:val="00453A2C"/>
    <w:rsid w:val="0045405E"/>
    <w:rsid w:val="00454149"/>
    <w:rsid w:val="00454959"/>
    <w:rsid w:val="004551F5"/>
    <w:rsid w:val="004553F7"/>
    <w:rsid w:val="00455975"/>
    <w:rsid w:val="00455998"/>
    <w:rsid w:val="00455AF2"/>
    <w:rsid w:val="00455C3C"/>
    <w:rsid w:val="00455CE5"/>
    <w:rsid w:val="00455DEC"/>
    <w:rsid w:val="00456A50"/>
    <w:rsid w:val="004573B6"/>
    <w:rsid w:val="004574B9"/>
    <w:rsid w:val="00457AAC"/>
    <w:rsid w:val="00457D09"/>
    <w:rsid w:val="00460003"/>
    <w:rsid w:val="0046101A"/>
    <w:rsid w:val="00461E2C"/>
    <w:rsid w:val="00462084"/>
    <w:rsid w:val="0046226B"/>
    <w:rsid w:val="004622D3"/>
    <w:rsid w:val="004627B6"/>
    <w:rsid w:val="0046293A"/>
    <w:rsid w:val="00462B5E"/>
    <w:rsid w:val="0046307B"/>
    <w:rsid w:val="00463DF9"/>
    <w:rsid w:val="00463F2E"/>
    <w:rsid w:val="00464182"/>
    <w:rsid w:val="00465100"/>
    <w:rsid w:val="0046556D"/>
    <w:rsid w:val="004658DC"/>
    <w:rsid w:val="00465C9B"/>
    <w:rsid w:val="00466091"/>
    <w:rsid w:val="0046659C"/>
    <w:rsid w:val="004673DF"/>
    <w:rsid w:val="004701C4"/>
    <w:rsid w:val="00470B96"/>
    <w:rsid w:val="004710BD"/>
    <w:rsid w:val="004711BD"/>
    <w:rsid w:val="00471DB5"/>
    <w:rsid w:val="00471E08"/>
    <w:rsid w:val="004724AA"/>
    <w:rsid w:val="00472777"/>
    <w:rsid w:val="00472CF4"/>
    <w:rsid w:val="00473139"/>
    <w:rsid w:val="004733A0"/>
    <w:rsid w:val="0047446D"/>
    <w:rsid w:val="004747CA"/>
    <w:rsid w:val="00475156"/>
    <w:rsid w:val="00475939"/>
    <w:rsid w:val="00475DD5"/>
    <w:rsid w:val="004763B0"/>
    <w:rsid w:val="00476DB6"/>
    <w:rsid w:val="004774D3"/>
    <w:rsid w:val="00477634"/>
    <w:rsid w:val="00477E09"/>
    <w:rsid w:val="00480045"/>
    <w:rsid w:val="00481229"/>
    <w:rsid w:val="00481389"/>
    <w:rsid w:val="00481725"/>
    <w:rsid w:val="00481EDF"/>
    <w:rsid w:val="00482057"/>
    <w:rsid w:val="00482621"/>
    <w:rsid w:val="00482635"/>
    <w:rsid w:val="004828E2"/>
    <w:rsid w:val="00483705"/>
    <w:rsid w:val="004838C2"/>
    <w:rsid w:val="00483B1D"/>
    <w:rsid w:val="00483E20"/>
    <w:rsid w:val="0048435D"/>
    <w:rsid w:val="004847BD"/>
    <w:rsid w:val="004848B6"/>
    <w:rsid w:val="00484BCF"/>
    <w:rsid w:val="00485294"/>
    <w:rsid w:val="00485BE9"/>
    <w:rsid w:val="0048602B"/>
    <w:rsid w:val="00486073"/>
    <w:rsid w:val="00486303"/>
    <w:rsid w:val="00486DD0"/>
    <w:rsid w:val="00486F15"/>
    <w:rsid w:val="004878DF"/>
    <w:rsid w:val="00487DA2"/>
    <w:rsid w:val="00487DB0"/>
    <w:rsid w:val="0049001E"/>
    <w:rsid w:val="004929ED"/>
    <w:rsid w:val="0049336B"/>
    <w:rsid w:val="00493922"/>
    <w:rsid w:val="00493AF5"/>
    <w:rsid w:val="00494367"/>
    <w:rsid w:val="00494801"/>
    <w:rsid w:val="0049512E"/>
    <w:rsid w:val="004958E3"/>
    <w:rsid w:val="00495C93"/>
    <w:rsid w:val="00495F17"/>
    <w:rsid w:val="00496E71"/>
    <w:rsid w:val="004A05CB"/>
    <w:rsid w:val="004A09A8"/>
    <w:rsid w:val="004A1BE4"/>
    <w:rsid w:val="004A20CC"/>
    <w:rsid w:val="004A272F"/>
    <w:rsid w:val="004A2C99"/>
    <w:rsid w:val="004A3246"/>
    <w:rsid w:val="004A39B1"/>
    <w:rsid w:val="004A3B30"/>
    <w:rsid w:val="004A3BA8"/>
    <w:rsid w:val="004A4049"/>
    <w:rsid w:val="004A43A4"/>
    <w:rsid w:val="004A44A3"/>
    <w:rsid w:val="004A4CAB"/>
    <w:rsid w:val="004A4D8A"/>
    <w:rsid w:val="004A5196"/>
    <w:rsid w:val="004A53D7"/>
    <w:rsid w:val="004A5851"/>
    <w:rsid w:val="004A5DF9"/>
    <w:rsid w:val="004A5E5B"/>
    <w:rsid w:val="004A5EB6"/>
    <w:rsid w:val="004A61B9"/>
    <w:rsid w:val="004A62E2"/>
    <w:rsid w:val="004A630A"/>
    <w:rsid w:val="004A6314"/>
    <w:rsid w:val="004A74EC"/>
    <w:rsid w:val="004A7537"/>
    <w:rsid w:val="004A7833"/>
    <w:rsid w:val="004A7C95"/>
    <w:rsid w:val="004A7E87"/>
    <w:rsid w:val="004A7EB9"/>
    <w:rsid w:val="004B05E8"/>
    <w:rsid w:val="004B0940"/>
    <w:rsid w:val="004B0CF8"/>
    <w:rsid w:val="004B10D3"/>
    <w:rsid w:val="004B1843"/>
    <w:rsid w:val="004B1958"/>
    <w:rsid w:val="004B1970"/>
    <w:rsid w:val="004B1AA5"/>
    <w:rsid w:val="004B2D0E"/>
    <w:rsid w:val="004B3897"/>
    <w:rsid w:val="004B3A66"/>
    <w:rsid w:val="004B3D5B"/>
    <w:rsid w:val="004B3F2E"/>
    <w:rsid w:val="004B4274"/>
    <w:rsid w:val="004B43DB"/>
    <w:rsid w:val="004B47EF"/>
    <w:rsid w:val="004B5443"/>
    <w:rsid w:val="004B58FF"/>
    <w:rsid w:val="004B5D4F"/>
    <w:rsid w:val="004B6396"/>
    <w:rsid w:val="004B6C19"/>
    <w:rsid w:val="004B6C8A"/>
    <w:rsid w:val="004B7192"/>
    <w:rsid w:val="004B77F4"/>
    <w:rsid w:val="004B78E0"/>
    <w:rsid w:val="004C0912"/>
    <w:rsid w:val="004C0EB0"/>
    <w:rsid w:val="004C1375"/>
    <w:rsid w:val="004C1CA6"/>
    <w:rsid w:val="004C237B"/>
    <w:rsid w:val="004C29EB"/>
    <w:rsid w:val="004C2A29"/>
    <w:rsid w:val="004C2E07"/>
    <w:rsid w:val="004C3096"/>
    <w:rsid w:val="004C529E"/>
    <w:rsid w:val="004C57D6"/>
    <w:rsid w:val="004C5B45"/>
    <w:rsid w:val="004C5D19"/>
    <w:rsid w:val="004C5F4E"/>
    <w:rsid w:val="004C6BE6"/>
    <w:rsid w:val="004C720D"/>
    <w:rsid w:val="004C762F"/>
    <w:rsid w:val="004C7EAA"/>
    <w:rsid w:val="004D0780"/>
    <w:rsid w:val="004D0CF7"/>
    <w:rsid w:val="004D0E49"/>
    <w:rsid w:val="004D13A2"/>
    <w:rsid w:val="004D1644"/>
    <w:rsid w:val="004D1C64"/>
    <w:rsid w:val="004D29D3"/>
    <w:rsid w:val="004D34C4"/>
    <w:rsid w:val="004D3544"/>
    <w:rsid w:val="004D3C4E"/>
    <w:rsid w:val="004D4E44"/>
    <w:rsid w:val="004D52BB"/>
    <w:rsid w:val="004D5A1D"/>
    <w:rsid w:val="004D5C94"/>
    <w:rsid w:val="004D5F09"/>
    <w:rsid w:val="004D6494"/>
    <w:rsid w:val="004D7057"/>
    <w:rsid w:val="004D7BB5"/>
    <w:rsid w:val="004D7E5F"/>
    <w:rsid w:val="004E06B0"/>
    <w:rsid w:val="004E074D"/>
    <w:rsid w:val="004E15AF"/>
    <w:rsid w:val="004E1A1D"/>
    <w:rsid w:val="004E2764"/>
    <w:rsid w:val="004E2BCE"/>
    <w:rsid w:val="004E2DA3"/>
    <w:rsid w:val="004E3A12"/>
    <w:rsid w:val="004E3A71"/>
    <w:rsid w:val="004E3A7E"/>
    <w:rsid w:val="004E3D2C"/>
    <w:rsid w:val="004E453D"/>
    <w:rsid w:val="004E4CD6"/>
    <w:rsid w:val="004E524F"/>
    <w:rsid w:val="004E53C9"/>
    <w:rsid w:val="004E5648"/>
    <w:rsid w:val="004E5733"/>
    <w:rsid w:val="004E59C9"/>
    <w:rsid w:val="004E703E"/>
    <w:rsid w:val="004E71D7"/>
    <w:rsid w:val="004E739E"/>
    <w:rsid w:val="004E753F"/>
    <w:rsid w:val="004E79A2"/>
    <w:rsid w:val="004E7DEE"/>
    <w:rsid w:val="004F0095"/>
    <w:rsid w:val="004F0AA0"/>
    <w:rsid w:val="004F0ACE"/>
    <w:rsid w:val="004F0B84"/>
    <w:rsid w:val="004F19DC"/>
    <w:rsid w:val="004F2BAB"/>
    <w:rsid w:val="004F472A"/>
    <w:rsid w:val="004F4E54"/>
    <w:rsid w:val="004F5297"/>
    <w:rsid w:val="004F5DB5"/>
    <w:rsid w:val="004F656C"/>
    <w:rsid w:val="004F669C"/>
    <w:rsid w:val="004F6875"/>
    <w:rsid w:val="004F7723"/>
    <w:rsid w:val="004F79D0"/>
    <w:rsid w:val="004F7BFC"/>
    <w:rsid w:val="00500A92"/>
    <w:rsid w:val="00500AD5"/>
    <w:rsid w:val="00500D8D"/>
    <w:rsid w:val="00502802"/>
    <w:rsid w:val="00502A99"/>
    <w:rsid w:val="00503755"/>
    <w:rsid w:val="00503A24"/>
    <w:rsid w:val="005047FA"/>
    <w:rsid w:val="005048F0"/>
    <w:rsid w:val="0050497B"/>
    <w:rsid w:val="00504AEC"/>
    <w:rsid w:val="005052ED"/>
    <w:rsid w:val="00505CDA"/>
    <w:rsid w:val="00505DD3"/>
    <w:rsid w:val="0050679C"/>
    <w:rsid w:val="005068CD"/>
    <w:rsid w:val="0050785A"/>
    <w:rsid w:val="0051009C"/>
    <w:rsid w:val="005107DD"/>
    <w:rsid w:val="00511425"/>
    <w:rsid w:val="00511443"/>
    <w:rsid w:val="0051146D"/>
    <w:rsid w:val="005127BE"/>
    <w:rsid w:val="00513403"/>
    <w:rsid w:val="00513EA4"/>
    <w:rsid w:val="00513F57"/>
    <w:rsid w:val="00514354"/>
    <w:rsid w:val="005146F1"/>
    <w:rsid w:val="00514BA7"/>
    <w:rsid w:val="00514C49"/>
    <w:rsid w:val="00514D0E"/>
    <w:rsid w:val="00515284"/>
    <w:rsid w:val="005157FE"/>
    <w:rsid w:val="005159C4"/>
    <w:rsid w:val="00516DDB"/>
    <w:rsid w:val="00517505"/>
    <w:rsid w:val="005176AD"/>
    <w:rsid w:val="00517D13"/>
    <w:rsid w:val="00520510"/>
    <w:rsid w:val="005212CA"/>
    <w:rsid w:val="00521A69"/>
    <w:rsid w:val="00522852"/>
    <w:rsid w:val="00523349"/>
    <w:rsid w:val="005234BB"/>
    <w:rsid w:val="00523ED4"/>
    <w:rsid w:val="005252AF"/>
    <w:rsid w:val="00525B0C"/>
    <w:rsid w:val="00525E09"/>
    <w:rsid w:val="00525E86"/>
    <w:rsid w:val="00525E97"/>
    <w:rsid w:val="00526272"/>
    <w:rsid w:val="00526549"/>
    <w:rsid w:val="00526741"/>
    <w:rsid w:val="00526A9B"/>
    <w:rsid w:val="00527327"/>
    <w:rsid w:val="005273C4"/>
    <w:rsid w:val="00527CCD"/>
    <w:rsid w:val="00527EB7"/>
    <w:rsid w:val="005303F0"/>
    <w:rsid w:val="00530DF4"/>
    <w:rsid w:val="00531371"/>
    <w:rsid w:val="00531519"/>
    <w:rsid w:val="00531675"/>
    <w:rsid w:val="005318DB"/>
    <w:rsid w:val="00531C4C"/>
    <w:rsid w:val="00531C93"/>
    <w:rsid w:val="005322C1"/>
    <w:rsid w:val="005322E3"/>
    <w:rsid w:val="00532CDB"/>
    <w:rsid w:val="00532EF8"/>
    <w:rsid w:val="00533196"/>
    <w:rsid w:val="0053425B"/>
    <w:rsid w:val="005350FB"/>
    <w:rsid w:val="0053589B"/>
    <w:rsid w:val="00536771"/>
    <w:rsid w:val="005369B5"/>
    <w:rsid w:val="00536B28"/>
    <w:rsid w:val="00536BBE"/>
    <w:rsid w:val="00536C4F"/>
    <w:rsid w:val="0053759A"/>
    <w:rsid w:val="0053775D"/>
    <w:rsid w:val="00537C9F"/>
    <w:rsid w:val="005405D4"/>
    <w:rsid w:val="00540A66"/>
    <w:rsid w:val="00540C3E"/>
    <w:rsid w:val="00540C75"/>
    <w:rsid w:val="00541304"/>
    <w:rsid w:val="00541335"/>
    <w:rsid w:val="005414EB"/>
    <w:rsid w:val="005417B1"/>
    <w:rsid w:val="00541D80"/>
    <w:rsid w:val="00541EC9"/>
    <w:rsid w:val="00542246"/>
    <w:rsid w:val="005423ED"/>
    <w:rsid w:val="005424EE"/>
    <w:rsid w:val="00542D7B"/>
    <w:rsid w:val="00542E77"/>
    <w:rsid w:val="00542FA8"/>
    <w:rsid w:val="005435B8"/>
    <w:rsid w:val="00544BC4"/>
    <w:rsid w:val="00544BE9"/>
    <w:rsid w:val="00544EFD"/>
    <w:rsid w:val="005452AF"/>
    <w:rsid w:val="00545420"/>
    <w:rsid w:val="005458FD"/>
    <w:rsid w:val="00545BC9"/>
    <w:rsid w:val="00546195"/>
    <w:rsid w:val="00546218"/>
    <w:rsid w:val="00546680"/>
    <w:rsid w:val="00546770"/>
    <w:rsid w:val="00547AF3"/>
    <w:rsid w:val="00547D2E"/>
    <w:rsid w:val="005502A2"/>
    <w:rsid w:val="005504EE"/>
    <w:rsid w:val="00550E2F"/>
    <w:rsid w:val="00551850"/>
    <w:rsid w:val="00551D66"/>
    <w:rsid w:val="00551EE6"/>
    <w:rsid w:val="005520BC"/>
    <w:rsid w:val="005520DF"/>
    <w:rsid w:val="005522C1"/>
    <w:rsid w:val="005525E1"/>
    <w:rsid w:val="00552857"/>
    <w:rsid w:val="00552FD2"/>
    <w:rsid w:val="005530CF"/>
    <w:rsid w:val="005545D8"/>
    <w:rsid w:val="00554A3D"/>
    <w:rsid w:val="00554DAB"/>
    <w:rsid w:val="00555001"/>
    <w:rsid w:val="00555291"/>
    <w:rsid w:val="005554E1"/>
    <w:rsid w:val="00555B43"/>
    <w:rsid w:val="00555C61"/>
    <w:rsid w:val="00556D02"/>
    <w:rsid w:val="005573F9"/>
    <w:rsid w:val="0055786A"/>
    <w:rsid w:val="005609D6"/>
    <w:rsid w:val="00560A76"/>
    <w:rsid w:val="00560A8F"/>
    <w:rsid w:val="005610A2"/>
    <w:rsid w:val="005611B3"/>
    <w:rsid w:val="0056126E"/>
    <w:rsid w:val="00561754"/>
    <w:rsid w:val="005617C3"/>
    <w:rsid w:val="00561918"/>
    <w:rsid w:val="00561E36"/>
    <w:rsid w:val="00562334"/>
    <w:rsid w:val="00562A03"/>
    <w:rsid w:val="00563B42"/>
    <w:rsid w:val="00563D5D"/>
    <w:rsid w:val="00563DA7"/>
    <w:rsid w:val="0056427D"/>
    <w:rsid w:val="00564422"/>
    <w:rsid w:val="0056496F"/>
    <w:rsid w:val="00564E75"/>
    <w:rsid w:val="00564EA8"/>
    <w:rsid w:val="00565275"/>
    <w:rsid w:val="00565FC4"/>
    <w:rsid w:val="0056630C"/>
    <w:rsid w:val="005663C9"/>
    <w:rsid w:val="0056649D"/>
    <w:rsid w:val="005673B1"/>
    <w:rsid w:val="00567A4A"/>
    <w:rsid w:val="00567D1B"/>
    <w:rsid w:val="00567EB8"/>
    <w:rsid w:val="00570644"/>
    <w:rsid w:val="005706BB"/>
    <w:rsid w:val="005709C7"/>
    <w:rsid w:val="00570DF2"/>
    <w:rsid w:val="00571C1B"/>
    <w:rsid w:val="00572788"/>
    <w:rsid w:val="0057302B"/>
    <w:rsid w:val="00573208"/>
    <w:rsid w:val="0057353D"/>
    <w:rsid w:val="005735D2"/>
    <w:rsid w:val="005735D6"/>
    <w:rsid w:val="0057397F"/>
    <w:rsid w:val="00573D78"/>
    <w:rsid w:val="005754D7"/>
    <w:rsid w:val="005758DE"/>
    <w:rsid w:val="005759E5"/>
    <w:rsid w:val="00575DE3"/>
    <w:rsid w:val="00576793"/>
    <w:rsid w:val="005768D9"/>
    <w:rsid w:val="005776DE"/>
    <w:rsid w:val="00577D4E"/>
    <w:rsid w:val="0058027A"/>
    <w:rsid w:val="00580808"/>
    <w:rsid w:val="00580B97"/>
    <w:rsid w:val="00581922"/>
    <w:rsid w:val="005819F8"/>
    <w:rsid w:val="00581EA3"/>
    <w:rsid w:val="00582226"/>
    <w:rsid w:val="0058224D"/>
    <w:rsid w:val="00582A74"/>
    <w:rsid w:val="00582B59"/>
    <w:rsid w:val="00582E5B"/>
    <w:rsid w:val="005838AD"/>
    <w:rsid w:val="0058461C"/>
    <w:rsid w:val="00584624"/>
    <w:rsid w:val="005850E6"/>
    <w:rsid w:val="00585307"/>
    <w:rsid w:val="00585875"/>
    <w:rsid w:val="00585BA6"/>
    <w:rsid w:val="00585CEF"/>
    <w:rsid w:val="00585FAE"/>
    <w:rsid w:val="005868E3"/>
    <w:rsid w:val="00587682"/>
    <w:rsid w:val="00590018"/>
    <w:rsid w:val="00590602"/>
    <w:rsid w:val="00590943"/>
    <w:rsid w:val="00590A5B"/>
    <w:rsid w:val="00590DA5"/>
    <w:rsid w:val="00590F3A"/>
    <w:rsid w:val="00590F61"/>
    <w:rsid w:val="005913D4"/>
    <w:rsid w:val="00591C69"/>
    <w:rsid w:val="00591E30"/>
    <w:rsid w:val="00592826"/>
    <w:rsid w:val="005933B4"/>
    <w:rsid w:val="005933FD"/>
    <w:rsid w:val="0059398F"/>
    <w:rsid w:val="00594126"/>
    <w:rsid w:val="00594386"/>
    <w:rsid w:val="00594745"/>
    <w:rsid w:val="00594A49"/>
    <w:rsid w:val="00595737"/>
    <w:rsid w:val="005962FA"/>
    <w:rsid w:val="00596343"/>
    <w:rsid w:val="00596B76"/>
    <w:rsid w:val="00596DA1"/>
    <w:rsid w:val="0059735E"/>
    <w:rsid w:val="00597A67"/>
    <w:rsid w:val="005A0198"/>
    <w:rsid w:val="005A0505"/>
    <w:rsid w:val="005A0694"/>
    <w:rsid w:val="005A0F88"/>
    <w:rsid w:val="005A0FE0"/>
    <w:rsid w:val="005A12E9"/>
    <w:rsid w:val="005A1A71"/>
    <w:rsid w:val="005A1E0B"/>
    <w:rsid w:val="005A1F28"/>
    <w:rsid w:val="005A20E1"/>
    <w:rsid w:val="005A24A2"/>
    <w:rsid w:val="005A2576"/>
    <w:rsid w:val="005A2FE4"/>
    <w:rsid w:val="005A3260"/>
    <w:rsid w:val="005A3A77"/>
    <w:rsid w:val="005A3EA1"/>
    <w:rsid w:val="005A3EDB"/>
    <w:rsid w:val="005A4F00"/>
    <w:rsid w:val="005A5683"/>
    <w:rsid w:val="005A645D"/>
    <w:rsid w:val="005A6930"/>
    <w:rsid w:val="005A6D17"/>
    <w:rsid w:val="005A76FC"/>
    <w:rsid w:val="005A78A6"/>
    <w:rsid w:val="005A7CF3"/>
    <w:rsid w:val="005A7D9A"/>
    <w:rsid w:val="005B029B"/>
    <w:rsid w:val="005B08F7"/>
    <w:rsid w:val="005B0FA0"/>
    <w:rsid w:val="005B0FF5"/>
    <w:rsid w:val="005B176B"/>
    <w:rsid w:val="005B191E"/>
    <w:rsid w:val="005B1AE0"/>
    <w:rsid w:val="005B22CA"/>
    <w:rsid w:val="005B2341"/>
    <w:rsid w:val="005B2369"/>
    <w:rsid w:val="005B2D8C"/>
    <w:rsid w:val="005B30CE"/>
    <w:rsid w:val="005B3230"/>
    <w:rsid w:val="005B333D"/>
    <w:rsid w:val="005B3E28"/>
    <w:rsid w:val="005B426D"/>
    <w:rsid w:val="005B43BE"/>
    <w:rsid w:val="005B4599"/>
    <w:rsid w:val="005B4B6A"/>
    <w:rsid w:val="005B4BF2"/>
    <w:rsid w:val="005B4E20"/>
    <w:rsid w:val="005B50A9"/>
    <w:rsid w:val="005B5AF5"/>
    <w:rsid w:val="005B5BAA"/>
    <w:rsid w:val="005B6526"/>
    <w:rsid w:val="005B69E4"/>
    <w:rsid w:val="005B6A66"/>
    <w:rsid w:val="005B71D0"/>
    <w:rsid w:val="005B7296"/>
    <w:rsid w:val="005C0403"/>
    <w:rsid w:val="005C0654"/>
    <w:rsid w:val="005C0949"/>
    <w:rsid w:val="005C0EB5"/>
    <w:rsid w:val="005C2B31"/>
    <w:rsid w:val="005C2C10"/>
    <w:rsid w:val="005C32CB"/>
    <w:rsid w:val="005C3665"/>
    <w:rsid w:val="005C44E8"/>
    <w:rsid w:val="005C4A7C"/>
    <w:rsid w:val="005C4B96"/>
    <w:rsid w:val="005C5D01"/>
    <w:rsid w:val="005C6B76"/>
    <w:rsid w:val="005C6F25"/>
    <w:rsid w:val="005C6FB8"/>
    <w:rsid w:val="005C7D3E"/>
    <w:rsid w:val="005C7E58"/>
    <w:rsid w:val="005D03FC"/>
    <w:rsid w:val="005D0B4A"/>
    <w:rsid w:val="005D0E8C"/>
    <w:rsid w:val="005D1151"/>
    <w:rsid w:val="005D1247"/>
    <w:rsid w:val="005D1A8D"/>
    <w:rsid w:val="005D1FCA"/>
    <w:rsid w:val="005D204C"/>
    <w:rsid w:val="005D24FD"/>
    <w:rsid w:val="005D306E"/>
    <w:rsid w:val="005D32EB"/>
    <w:rsid w:val="005D33EA"/>
    <w:rsid w:val="005D4257"/>
    <w:rsid w:val="005D44BE"/>
    <w:rsid w:val="005D48D5"/>
    <w:rsid w:val="005D578B"/>
    <w:rsid w:val="005D5806"/>
    <w:rsid w:val="005D62FD"/>
    <w:rsid w:val="005D6E07"/>
    <w:rsid w:val="005D7086"/>
    <w:rsid w:val="005D7517"/>
    <w:rsid w:val="005D7F21"/>
    <w:rsid w:val="005E0A63"/>
    <w:rsid w:val="005E115F"/>
    <w:rsid w:val="005E176E"/>
    <w:rsid w:val="005E19AC"/>
    <w:rsid w:val="005E2020"/>
    <w:rsid w:val="005E3813"/>
    <w:rsid w:val="005E3BB4"/>
    <w:rsid w:val="005E3CB7"/>
    <w:rsid w:val="005E3DB5"/>
    <w:rsid w:val="005E40B6"/>
    <w:rsid w:val="005E5210"/>
    <w:rsid w:val="005E523D"/>
    <w:rsid w:val="005E581A"/>
    <w:rsid w:val="005E5E3C"/>
    <w:rsid w:val="005E6052"/>
    <w:rsid w:val="005E61F1"/>
    <w:rsid w:val="005E7101"/>
    <w:rsid w:val="005E7FFC"/>
    <w:rsid w:val="005F004C"/>
    <w:rsid w:val="005F039C"/>
    <w:rsid w:val="005F064E"/>
    <w:rsid w:val="005F0CE8"/>
    <w:rsid w:val="005F0E24"/>
    <w:rsid w:val="005F13C3"/>
    <w:rsid w:val="005F1D4E"/>
    <w:rsid w:val="005F1D60"/>
    <w:rsid w:val="005F2142"/>
    <w:rsid w:val="005F2353"/>
    <w:rsid w:val="005F2418"/>
    <w:rsid w:val="005F29CE"/>
    <w:rsid w:val="005F2C21"/>
    <w:rsid w:val="005F2C24"/>
    <w:rsid w:val="005F2D01"/>
    <w:rsid w:val="005F302B"/>
    <w:rsid w:val="005F3BA3"/>
    <w:rsid w:val="005F3D2C"/>
    <w:rsid w:val="005F3DAD"/>
    <w:rsid w:val="005F42D5"/>
    <w:rsid w:val="005F444E"/>
    <w:rsid w:val="005F46BE"/>
    <w:rsid w:val="005F4CB9"/>
    <w:rsid w:val="005F5334"/>
    <w:rsid w:val="005F536F"/>
    <w:rsid w:val="005F57E0"/>
    <w:rsid w:val="005F5FD2"/>
    <w:rsid w:val="005F6042"/>
    <w:rsid w:val="005F6713"/>
    <w:rsid w:val="005F731F"/>
    <w:rsid w:val="005F7605"/>
    <w:rsid w:val="005F7870"/>
    <w:rsid w:val="005F78D9"/>
    <w:rsid w:val="005F7938"/>
    <w:rsid w:val="005F7BA6"/>
    <w:rsid w:val="005F7EA6"/>
    <w:rsid w:val="00600443"/>
    <w:rsid w:val="00600F25"/>
    <w:rsid w:val="0060147E"/>
    <w:rsid w:val="006014DC"/>
    <w:rsid w:val="00601D18"/>
    <w:rsid w:val="00601E18"/>
    <w:rsid w:val="00602C53"/>
    <w:rsid w:val="00602F33"/>
    <w:rsid w:val="006038A8"/>
    <w:rsid w:val="0060410C"/>
    <w:rsid w:val="00604AF0"/>
    <w:rsid w:val="00604DA7"/>
    <w:rsid w:val="00605E36"/>
    <w:rsid w:val="00606278"/>
    <w:rsid w:val="0060634A"/>
    <w:rsid w:val="006064E7"/>
    <w:rsid w:val="006066A0"/>
    <w:rsid w:val="00606AE4"/>
    <w:rsid w:val="00607234"/>
    <w:rsid w:val="006076EB"/>
    <w:rsid w:val="006079B9"/>
    <w:rsid w:val="00607D76"/>
    <w:rsid w:val="00607EF0"/>
    <w:rsid w:val="0061041B"/>
    <w:rsid w:val="006105A2"/>
    <w:rsid w:val="00610C78"/>
    <w:rsid w:val="00610ED9"/>
    <w:rsid w:val="00610FE4"/>
    <w:rsid w:val="00611165"/>
    <w:rsid w:val="00611255"/>
    <w:rsid w:val="00611839"/>
    <w:rsid w:val="00611BBC"/>
    <w:rsid w:val="00611C28"/>
    <w:rsid w:val="00611F03"/>
    <w:rsid w:val="00612D26"/>
    <w:rsid w:val="00613077"/>
    <w:rsid w:val="006130F8"/>
    <w:rsid w:val="006131E5"/>
    <w:rsid w:val="00613CFE"/>
    <w:rsid w:val="00613FF1"/>
    <w:rsid w:val="00614134"/>
    <w:rsid w:val="006144F9"/>
    <w:rsid w:val="00614561"/>
    <w:rsid w:val="00614AA9"/>
    <w:rsid w:val="00615685"/>
    <w:rsid w:val="00615ECE"/>
    <w:rsid w:val="00616192"/>
    <w:rsid w:val="0061706A"/>
    <w:rsid w:val="00617A04"/>
    <w:rsid w:val="00617A45"/>
    <w:rsid w:val="0062086B"/>
    <w:rsid w:val="00620AF7"/>
    <w:rsid w:val="00620B8D"/>
    <w:rsid w:val="00621290"/>
    <w:rsid w:val="00621878"/>
    <w:rsid w:val="00621A51"/>
    <w:rsid w:val="00621F44"/>
    <w:rsid w:val="006230B6"/>
    <w:rsid w:val="00623714"/>
    <w:rsid w:val="006238C4"/>
    <w:rsid w:val="00624113"/>
    <w:rsid w:val="00624183"/>
    <w:rsid w:val="00624428"/>
    <w:rsid w:val="00624467"/>
    <w:rsid w:val="006250E7"/>
    <w:rsid w:val="00625389"/>
    <w:rsid w:val="0062636F"/>
    <w:rsid w:val="006263BD"/>
    <w:rsid w:val="00626785"/>
    <w:rsid w:val="00626C82"/>
    <w:rsid w:val="00627238"/>
    <w:rsid w:val="00627460"/>
    <w:rsid w:val="00627DB8"/>
    <w:rsid w:val="006308E5"/>
    <w:rsid w:val="00630A7C"/>
    <w:rsid w:val="00631011"/>
    <w:rsid w:val="00631553"/>
    <w:rsid w:val="006316E1"/>
    <w:rsid w:val="00631EFD"/>
    <w:rsid w:val="006321A0"/>
    <w:rsid w:val="006327F1"/>
    <w:rsid w:val="0063354A"/>
    <w:rsid w:val="00633969"/>
    <w:rsid w:val="00634306"/>
    <w:rsid w:val="00634C82"/>
    <w:rsid w:val="006356A9"/>
    <w:rsid w:val="0063571B"/>
    <w:rsid w:val="00635779"/>
    <w:rsid w:val="0063597E"/>
    <w:rsid w:val="00636742"/>
    <w:rsid w:val="006367B3"/>
    <w:rsid w:val="00636E03"/>
    <w:rsid w:val="00637364"/>
    <w:rsid w:val="0063756A"/>
    <w:rsid w:val="00637B51"/>
    <w:rsid w:val="00640239"/>
    <w:rsid w:val="006407EB"/>
    <w:rsid w:val="00640AA3"/>
    <w:rsid w:val="00640EDE"/>
    <w:rsid w:val="006413FE"/>
    <w:rsid w:val="006416F6"/>
    <w:rsid w:val="00642AAF"/>
    <w:rsid w:val="00643201"/>
    <w:rsid w:val="0064342C"/>
    <w:rsid w:val="00643739"/>
    <w:rsid w:val="0064465D"/>
    <w:rsid w:val="006446D3"/>
    <w:rsid w:val="0064478A"/>
    <w:rsid w:val="006447DA"/>
    <w:rsid w:val="00645283"/>
    <w:rsid w:val="00645F25"/>
    <w:rsid w:val="0064622A"/>
    <w:rsid w:val="00646574"/>
    <w:rsid w:val="00646849"/>
    <w:rsid w:val="00646965"/>
    <w:rsid w:val="00646F0B"/>
    <w:rsid w:val="00646F7C"/>
    <w:rsid w:val="006471E4"/>
    <w:rsid w:val="006474D1"/>
    <w:rsid w:val="006474EF"/>
    <w:rsid w:val="00647519"/>
    <w:rsid w:val="00647C34"/>
    <w:rsid w:val="00650027"/>
    <w:rsid w:val="0065011E"/>
    <w:rsid w:val="00650212"/>
    <w:rsid w:val="0065028D"/>
    <w:rsid w:val="00650C42"/>
    <w:rsid w:val="00650D38"/>
    <w:rsid w:val="006511ED"/>
    <w:rsid w:val="0065170A"/>
    <w:rsid w:val="00652261"/>
    <w:rsid w:val="00652872"/>
    <w:rsid w:val="006534A9"/>
    <w:rsid w:val="006534E9"/>
    <w:rsid w:val="00653BC7"/>
    <w:rsid w:val="00655252"/>
    <w:rsid w:val="00655780"/>
    <w:rsid w:val="006558EB"/>
    <w:rsid w:val="00655B6D"/>
    <w:rsid w:val="00655CA4"/>
    <w:rsid w:val="00655D08"/>
    <w:rsid w:val="00656204"/>
    <w:rsid w:val="00656C3D"/>
    <w:rsid w:val="00656C5F"/>
    <w:rsid w:val="00657B14"/>
    <w:rsid w:val="00657CD8"/>
    <w:rsid w:val="00657E93"/>
    <w:rsid w:val="006608DB"/>
    <w:rsid w:val="00660F47"/>
    <w:rsid w:val="00661567"/>
    <w:rsid w:val="00661AF5"/>
    <w:rsid w:val="006635D9"/>
    <w:rsid w:val="00663780"/>
    <w:rsid w:val="00663CF8"/>
    <w:rsid w:val="00663F56"/>
    <w:rsid w:val="0066473B"/>
    <w:rsid w:val="00664755"/>
    <w:rsid w:val="006648AD"/>
    <w:rsid w:val="00664D46"/>
    <w:rsid w:val="006650E1"/>
    <w:rsid w:val="00665A17"/>
    <w:rsid w:val="00665ADC"/>
    <w:rsid w:val="0066662B"/>
    <w:rsid w:val="00666851"/>
    <w:rsid w:val="00666FD5"/>
    <w:rsid w:val="00670838"/>
    <w:rsid w:val="00671172"/>
    <w:rsid w:val="00671263"/>
    <w:rsid w:val="00671EBF"/>
    <w:rsid w:val="006729E4"/>
    <w:rsid w:val="006733D0"/>
    <w:rsid w:val="00673F73"/>
    <w:rsid w:val="006740D8"/>
    <w:rsid w:val="00674165"/>
    <w:rsid w:val="006743C4"/>
    <w:rsid w:val="00674422"/>
    <w:rsid w:val="006752E0"/>
    <w:rsid w:val="00675E4A"/>
    <w:rsid w:val="00675E5A"/>
    <w:rsid w:val="00676235"/>
    <w:rsid w:val="006763AF"/>
    <w:rsid w:val="0067681E"/>
    <w:rsid w:val="00676B18"/>
    <w:rsid w:val="00676B26"/>
    <w:rsid w:val="00676D15"/>
    <w:rsid w:val="00676D83"/>
    <w:rsid w:val="006804C7"/>
    <w:rsid w:val="0068104F"/>
    <w:rsid w:val="006814F8"/>
    <w:rsid w:val="00681C71"/>
    <w:rsid w:val="00682065"/>
    <w:rsid w:val="00682397"/>
    <w:rsid w:val="00682C82"/>
    <w:rsid w:val="00682E1E"/>
    <w:rsid w:val="0068368B"/>
    <w:rsid w:val="00683B69"/>
    <w:rsid w:val="00683D72"/>
    <w:rsid w:val="006847FE"/>
    <w:rsid w:val="00684888"/>
    <w:rsid w:val="006854C6"/>
    <w:rsid w:val="00685685"/>
    <w:rsid w:val="0068586C"/>
    <w:rsid w:val="00685C48"/>
    <w:rsid w:val="00685E68"/>
    <w:rsid w:val="0068641C"/>
    <w:rsid w:val="00686A53"/>
    <w:rsid w:val="00686D77"/>
    <w:rsid w:val="00686D7F"/>
    <w:rsid w:val="00686FE5"/>
    <w:rsid w:val="00687ED2"/>
    <w:rsid w:val="00690AE6"/>
    <w:rsid w:val="00691A18"/>
    <w:rsid w:val="00691BE3"/>
    <w:rsid w:val="00691C3D"/>
    <w:rsid w:val="00692212"/>
    <w:rsid w:val="0069287A"/>
    <w:rsid w:val="006928C4"/>
    <w:rsid w:val="006929E8"/>
    <w:rsid w:val="00692F78"/>
    <w:rsid w:val="0069310D"/>
    <w:rsid w:val="006938CF"/>
    <w:rsid w:val="00693FFF"/>
    <w:rsid w:val="00694ADD"/>
    <w:rsid w:val="00694DC3"/>
    <w:rsid w:val="00694E26"/>
    <w:rsid w:val="0069518F"/>
    <w:rsid w:val="00695E78"/>
    <w:rsid w:val="00696A3A"/>
    <w:rsid w:val="00696F65"/>
    <w:rsid w:val="00696FC4"/>
    <w:rsid w:val="006A0BF6"/>
    <w:rsid w:val="006A121D"/>
    <w:rsid w:val="006A14F9"/>
    <w:rsid w:val="006A19C5"/>
    <w:rsid w:val="006A249E"/>
    <w:rsid w:val="006A24E7"/>
    <w:rsid w:val="006A2C75"/>
    <w:rsid w:val="006A3765"/>
    <w:rsid w:val="006A44E2"/>
    <w:rsid w:val="006A4683"/>
    <w:rsid w:val="006A4787"/>
    <w:rsid w:val="006A4D21"/>
    <w:rsid w:val="006A5001"/>
    <w:rsid w:val="006A5246"/>
    <w:rsid w:val="006A5F8E"/>
    <w:rsid w:val="006A60AF"/>
    <w:rsid w:val="006A63D7"/>
    <w:rsid w:val="006A63FD"/>
    <w:rsid w:val="006A6713"/>
    <w:rsid w:val="006A67CB"/>
    <w:rsid w:val="006A6D6C"/>
    <w:rsid w:val="006A78C8"/>
    <w:rsid w:val="006A7A61"/>
    <w:rsid w:val="006A7ABA"/>
    <w:rsid w:val="006A7DFA"/>
    <w:rsid w:val="006B01B9"/>
    <w:rsid w:val="006B0913"/>
    <w:rsid w:val="006B0B01"/>
    <w:rsid w:val="006B0B3E"/>
    <w:rsid w:val="006B0D03"/>
    <w:rsid w:val="006B0D66"/>
    <w:rsid w:val="006B10AE"/>
    <w:rsid w:val="006B10B0"/>
    <w:rsid w:val="006B2850"/>
    <w:rsid w:val="006B28F7"/>
    <w:rsid w:val="006B2902"/>
    <w:rsid w:val="006B30B1"/>
    <w:rsid w:val="006B352E"/>
    <w:rsid w:val="006B38CF"/>
    <w:rsid w:val="006B3AE5"/>
    <w:rsid w:val="006B3C85"/>
    <w:rsid w:val="006B40AF"/>
    <w:rsid w:val="006B433B"/>
    <w:rsid w:val="006B48F7"/>
    <w:rsid w:val="006B49DF"/>
    <w:rsid w:val="006B514A"/>
    <w:rsid w:val="006B54DB"/>
    <w:rsid w:val="006B57B7"/>
    <w:rsid w:val="006B604D"/>
    <w:rsid w:val="006B619E"/>
    <w:rsid w:val="006B6724"/>
    <w:rsid w:val="006B67E6"/>
    <w:rsid w:val="006B7041"/>
    <w:rsid w:val="006B7D47"/>
    <w:rsid w:val="006B7D66"/>
    <w:rsid w:val="006C10D0"/>
    <w:rsid w:val="006C19C1"/>
    <w:rsid w:val="006C1C15"/>
    <w:rsid w:val="006C1C7A"/>
    <w:rsid w:val="006C2027"/>
    <w:rsid w:val="006C2042"/>
    <w:rsid w:val="006C20A2"/>
    <w:rsid w:val="006C277C"/>
    <w:rsid w:val="006C2DA0"/>
    <w:rsid w:val="006C2DEE"/>
    <w:rsid w:val="006C3490"/>
    <w:rsid w:val="006C377A"/>
    <w:rsid w:val="006C39D1"/>
    <w:rsid w:val="006C3CEF"/>
    <w:rsid w:val="006C3D77"/>
    <w:rsid w:val="006C471F"/>
    <w:rsid w:val="006C489E"/>
    <w:rsid w:val="006C51AF"/>
    <w:rsid w:val="006C58B3"/>
    <w:rsid w:val="006C5E72"/>
    <w:rsid w:val="006C5FC6"/>
    <w:rsid w:val="006C69DA"/>
    <w:rsid w:val="006C6BEA"/>
    <w:rsid w:val="006C6FED"/>
    <w:rsid w:val="006C716B"/>
    <w:rsid w:val="006C7573"/>
    <w:rsid w:val="006C76C1"/>
    <w:rsid w:val="006C7773"/>
    <w:rsid w:val="006D09C9"/>
    <w:rsid w:val="006D0C27"/>
    <w:rsid w:val="006D230D"/>
    <w:rsid w:val="006D2386"/>
    <w:rsid w:val="006D27F1"/>
    <w:rsid w:val="006D297F"/>
    <w:rsid w:val="006D425A"/>
    <w:rsid w:val="006D551B"/>
    <w:rsid w:val="006D5E5D"/>
    <w:rsid w:val="006D5EDC"/>
    <w:rsid w:val="006D7497"/>
    <w:rsid w:val="006D74C1"/>
    <w:rsid w:val="006D74D7"/>
    <w:rsid w:val="006D7B66"/>
    <w:rsid w:val="006D7CFB"/>
    <w:rsid w:val="006E000B"/>
    <w:rsid w:val="006E00BA"/>
    <w:rsid w:val="006E0BC3"/>
    <w:rsid w:val="006E1305"/>
    <w:rsid w:val="006E1344"/>
    <w:rsid w:val="006E1610"/>
    <w:rsid w:val="006E1707"/>
    <w:rsid w:val="006E1756"/>
    <w:rsid w:val="006E1826"/>
    <w:rsid w:val="006E1EAE"/>
    <w:rsid w:val="006E249F"/>
    <w:rsid w:val="006E264B"/>
    <w:rsid w:val="006E2B3C"/>
    <w:rsid w:val="006E2B94"/>
    <w:rsid w:val="006E38A0"/>
    <w:rsid w:val="006E3927"/>
    <w:rsid w:val="006E3A8C"/>
    <w:rsid w:val="006E4E85"/>
    <w:rsid w:val="006E581C"/>
    <w:rsid w:val="006E5BDA"/>
    <w:rsid w:val="006E6282"/>
    <w:rsid w:val="006E66BF"/>
    <w:rsid w:val="006E68D4"/>
    <w:rsid w:val="006E6BD9"/>
    <w:rsid w:val="006E729A"/>
    <w:rsid w:val="006E768A"/>
    <w:rsid w:val="006F0224"/>
    <w:rsid w:val="006F07AB"/>
    <w:rsid w:val="006F0F40"/>
    <w:rsid w:val="006F13D8"/>
    <w:rsid w:val="006F1622"/>
    <w:rsid w:val="006F183E"/>
    <w:rsid w:val="006F184D"/>
    <w:rsid w:val="006F23A7"/>
    <w:rsid w:val="006F25FE"/>
    <w:rsid w:val="006F2A06"/>
    <w:rsid w:val="006F306C"/>
    <w:rsid w:val="006F3468"/>
    <w:rsid w:val="006F34AE"/>
    <w:rsid w:val="006F3572"/>
    <w:rsid w:val="006F3601"/>
    <w:rsid w:val="006F4257"/>
    <w:rsid w:val="006F425A"/>
    <w:rsid w:val="006F44F8"/>
    <w:rsid w:val="006F47AE"/>
    <w:rsid w:val="006F4DB2"/>
    <w:rsid w:val="006F55A6"/>
    <w:rsid w:val="006F561C"/>
    <w:rsid w:val="006F568A"/>
    <w:rsid w:val="006F5DB4"/>
    <w:rsid w:val="006F5E61"/>
    <w:rsid w:val="006F5E7C"/>
    <w:rsid w:val="006F6166"/>
    <w:rsid w:val="006F61BC"/>
    <w:rsid w:val="006F675D"/>
    <w:rsid w:val="006F6B91"/>
    <w:rsid w:val="006F6D9C"/>
    <w:rsid w:val="006F74B0"/>
    <w:rsid w:val="006F75DB"/>
    <w:rsid w:val="006F7BDB"/>
    <w:rsid w:val="006F7EA6"/>
    <w:rsid w:val="00700EB7"/>
    <w:rsid w:val="00701CE6"/>
    <w:rsid w:val="00702FD7"/>
    <w:rsid w:val="007032BA"/>
    <w:rsid w:val="00703535"/>
    <w:rsid w:val="0070366C"/>
    <w:rsid w:val="007036F0"/>
    <w:rsid w:val="00703917"/>
    <w:rsid w:val="007039C8"/>
    <w:rsid w:val="00703DE4"/>
    <w:rsid w:val="00703EBF"/>
    <w:rsid w:val="00704816"/>
    <w:rsid w:val="0070492D"/>
    <w:rsid w:val="00704945"/>
    <w:rsid w:val="007050CA"/>
    <w:rsid w:val="007050E9"/>
    <w:rsid w:val="00705619"/>
    <w:rsid w:val="007060EF"/>
    <w:rsid w:val="00706D4B"/>
    <w:rsid w:val="00707F40"/>
    <w:rsid w:val="00710077"/>
    <w:rsid w:val="007102D3"/>
    <w:rsid w:val="0071031D"/>
    <w:rsid w:val="00710FFD"/>
    <w:rsid w:val="00711676"/>
    <w:rsid w:val="00711978"/>
    <w:rsid w:val="00711F2C"/>
    <w:rsid w:val="007121B0"/>
    <w:rsid w:val="0071333D"/>
    <w:rsid w:val="00713513"/>
    <w:rsid w:val="00713B29"/>
    <w:rsid w:val="007143B5"/>
    <w:rsid w:val="00714E95"/>
    <w:rsid w:val="00715317"/>
    <w:rsid w:val="00715481"/>
    <w:rsid w:val="00716642"/>
    <w:rsid w:val="007167BB"/>
    <w:rsid w:val="0071686C"/>
    <w:rsid w:val="00716A80"/>
    <w:rsid w:val="00716D1B"/>
    <w:rsid w:val="007170FE"/>
    <w:rsid w:val="007171B4"/>
    <w:rsid w:val="00717894"/>
    <w:rsid w:val="00717D1D"/>
    <w:rsid w:val="0072049F"/>
    <w:rsid w:val="00720C8C"/>
    <w:rsid w:val="00721364"/>
    <w:rsid w:val="00721614"/>
    <w:rsid w:val="00722BA4"/>
    <w:rsid w:val="00723076"/>
    <w:rsid w:val="007234BD"/>
    <w:rsid w:val="007236CB"/>
    <w:rsid w:val="00723F93"/>
    <w:rsid w:val="00724355"/>
    <w:rsid w:val="007254DF"/>
    <w:rsid w:val="0072566C"/>
    <w:rsid w:val="00725E94"/>
    <w:rsid w:val="007261A4"/>
    <w:rsid w:val="007263CD"/>
    <w:rsid w:val="00726490"/>
    <w:rsid w:val="007264FC"/>
    <w:rsid w:val="00726C78"/>
    <w:rsid w:val="00727394"/>
    <w:rsid w:val="00727654"/>
    <w:rsid w:val="0072795B"/>
    <w:rsid w:val="0073043B"/>
    <w:rsid w:val="007304B1"/>
    <w:rsid w:val="00730689"/>
    <w:rsid w:val="007306E6"/>
    <w:rsid w:val="00730724"/>
    <w:rsid w:val="00730EB3"/>
    <w:rsid w:val="00731565"/>
    <w:rsid w:val="00731ECC"/>
    <w:rsid w:val="00732D0F"/>
    <w:rsid w:val="00733119"/>
    <w:rsid w:val="007337B6"/>
    <w:rsid w:val="00734088"/>
    <w:rsid w:val="00734E1A"/>
    <w:rsid w:val="007350E6"/>
    <w:rsid w:val="0073527B"/>
    <w:rsid w:val="0073547B"/>
    <w:rsid w:val="007354C1"/>
    <w:rsid w:val="00736183"/>
    <w:rsid w:val="0073628B"/>
    <w:rsid w:val="00736B82"/>
    <w:rsid w:val="00736C9F"/>
    <w:rsid w:val="00737202"/>
    <w:rsid w:val="00737756"/>
    <w:rsid w:val="00737765"/>
    <w:rsid w:val="00737C3E"/>
    <w:rsid w:val="00740991"/>
    <w:rsid w:val="00741375"/>
    <w:rsid w:val="00741381"/>
    <w:rsid w:val="007419C7"/>
    <w:rsid w:val="00741E24"/>
    <w:rsid w:val="00741F40"/>
    <w:rsid w:val="0074291D"/>
    <w:rsid w:val="00742C5D"/>
    <w:rsid w:val="00742D46"/>
    <w:rsid w:val="00743641"/>
    <w:rsid w:val="00743A35"/>
    <w:rsid w:val="00743FB7"/>
    <w:rsid w:val="0074401D"/>
    <w:rsid w:val="007449DC"/>
    <w:rsid w:val="007449F5"/>
    <w:rsid w:val="00744ED1"/>
    <w:rsid w:val="00745074"/>
    <w:rsid w:val="0074532F"/>
    <w:rsid w:val="0074590A"/>
    <w:rsid w:val="007463FA"/>
    <w:rsid w:val="007464D0"/>
    <w:rsid w:val="00746679"/>
    <w:rsid w:val="00746952"/>
    <w:rsid w:val="00746ED6"/>
    <w:rsid w:val="00746FA1"/>
    <w:rsid w:val="007506CF"/>
    <w:rsid w:val="00750A8F"/>
    <w:rsid w:val="00750CAC"/>
    <w:rsid w:val="0075103E"/>
    <w:rsid w:val="007525FE"/>
    <w:rsid w:val="00752632"/>
    <w:rsid w:val="00752A94"/>
    <w:rsid w:val="00752CFC"/>
    <w:rsid w:val="00753320"/>
    <w:rsid w:val="00753465"/>
    <w:rsid w:val="0075416C"/>
    <w:rsid w:val="0075557F"/>
    <w:rsid w:val="00755583"/>
    <w:rsid w:val="00755741"/>
    <w:rsid w:val="00755AD3"/>
    <w:rsid w:val="00755CC2"/>
    <w:rsid w:val="00755E02"/>
    <w:rsid w:val="00756A1C"/>
    <w:rsid w:val="00756A52"/>
    <w:rsid w:val="00756F5A"/>
    <w:rsid w:val="0075729F"/>
    <w:rsid w:val="00757921"/>
    <w:rsid w:val="00757E44"/>
    <w:rsid w:val="00760244"/>
    <w:rsid w:val="00760995"/>
    <w:rsid w:val="0076099E"/>
    <w:rsid w:val="00761912"/>
    <w:rsid w:val="00761CEA"/>
    <w:rsid w:val="00761ED8"/>
    <w:rsid w:val="00761EF8"/>
    <w:rsid w:val="007620B9"/>
    <w:rsid w:val="007628B3"/>
    <w:rsid w:val="00763556"/>
    <w:rsid w:val="00763819"/>
    <w:rsid w:val="00763BE0"/>
    <w:rsid w:val="00764353"/>
    <w:rsid w:val="007649A0"/>
    <w:rsid w:val="00764B4C"/>
    <w:rsid w:val="00764B95"/>
    <w:rsid w:val="00764B98"/>
    <w:rsid w:val="00764D7D"/>
    <w:rsid w:val="00764DBC"/>
    <w:rsid w:val="00764E97"/>
    <w:rsid w:val="00765262"/>
    <w:rsid w:val="007656E0"/>
    <w:rsid w:val="00765793"/>
    <w:rsid w:val="007657A0"/>
    <w:rsid w:val="00765DA2"/>
    <w:rsid w:val="00766100"/>
    <w:rsid w:val="00766BF9"/>
    <w:rsid w:val="00766E71"/>
    <w:rsid w:val="00766FE8"/>
    <w:rsid w:val="0077082A"/>
    <w:rsid w:val="007709DB"/>
    <w:rsid w:val="00770A7A"/>
    <w:rsid w:val="00770AC6"/>
    <w:rsid w:val="00770B2C"/>
    <w:rsid w:val="00770F54"/>
    <w:rsid w:val="00771377"/>
    <w:rsid w:val="00771B76"/>
    <w:rsid w:val="0077224B"/>
    <w:rsid w:val="007729C6"/>
    <w:rsid w:val="00772A8F"/>
    <w:rsid w:val="00772E8A"/>
    <w:rsid w:val="00773E31"/>
    <w:rsid w:val="00774ABF"/>
    <w:rsid w:val="00775EC4"/>
    <w:rsid w:val="007760A4"/>
    <w:rsid w:val="007762E5"/>
    <w:rsid w:val="00776FBB"/>
    <w:rsid w:val="0077729F"/>
    <w:rsid w:val="00777558"/>
    <w:rsid w:val="00780E82"/>
    <w:rsid w:val="0078121C"/>
    <w:rsid w:val="00781684"/>
    <w:rsid w:val="00781B2B"/>
    <w:rsid w:val="00781CF9"/>
    <w:rsid w:val="00782617"/>
    <w:rsid w:val="00782C57"/>
    <w:rsid w:val="0078477C"/>
    <w:rsid w:val="00784845"/>
    <w:rsid w:val="00784B62"/>
    <w:rsid w:val="00784E8A"/>
    <w:rsid w:val="00784FD4"/>
    <w:rsid w:val="007852DF"/>
    <w:rsid w:val="007854FC"/>
    <w:rsid w:val="00785BEA"/>
    <w:rsid w:val="00785D8A"/>
    <w:rsid w:val="00785F2E"/>
    <w:rsid w:val="00786697"/>
    <w:rsid w:val="007868C9"/>
    <w:rsid w:val="00786905"/>
    <w:rsid w:val="00786B64"/>
    <w:rsid w:val="00786F52"/>
    <w:rsid w:val="00786FF8"/>
    <w:rsid w:val="00787196"/>
    <w:rsid w:val="00787479"/>
    <w:rsid w:val="00787627"/>
    <w:rsid w:val="007876D4"/>
    <w:rsid w:val="00787C58"/>
    <w:rsid w:val="007909A3"/>
    <w:rsid w:val="007910A1"/>
    <w:rsid w:val="007914FB"/>
    <w:rsid w:val="00791BDA"/>
    <w:rsid w:val="00791D5B"/>
    <w:rsid w:val="007920CF"/>
    <w:rsid w:val="007925C7"/>
    <w:rsid w:val="00793CD6"/>
    <w:rsid w:val="00793F54"/>
    <w:rsid w:val="00794123"/>
    <w:rsid w:val="00794A59"/>
    <w:rsid w:val="00794E4B"/>
    <w:rsid w:val="00794F80"/>
    <w:rsid w:val="0079556A"/>
    <w:rsid w:val="0079590F"/>
    <w:rsid w:val="00795D19"/>
    <w:rsid w:val="00795D61"/>
    <w:rsid w:val="007965B4"/>
    <w:rsid w:val="00796889"/>
    <w:rsid w:val="00796A4A"/>
    <w:rsid w:val="00797525"/>
    <w:rsid w:val="007977F1"/>
    <w:rsid w:val="007A00B2"/>
    <w:rsid w:val="007A044B"/>
    <w:rsid w:val="007A0D4E"/>
    <w:rsid w:val="007A1019"/>
    <w:rsid w:val="007A10CE"/>
    <w:rsid w:val="007A1EAF"/>
    <w:rsid w:val="007A2076"/>
    <w:rsid w:val="007A21DB"/>
    <w:rsid w:val="007A2D31"/>
    <w:rsid w:val="007A343F"/>
    <w:rsid w:val="007A3C5C"/>
    <w:rsid w:val="007A44F1"/>
    <w:rsid w:val="007A4D09"/>
    <w:rsid w:val="007A5032"/>
    <w:rsid w:val="007A52AC"/>
    <w:rsid w:val="007A5312"/>
    <w:rsid w:val="007A53A2"/>
    <w:rsid w:val="007A5608"/>
    <w:rsid w:val="007A5922"/>
    <w:rsid w:val="007A5973"/>
    <w:rsid w:val="007A5D2F"/>
    <w:rsid w:val="007A5E2E"/>
    <w:rsid w:val="007A620D"/>
    <w:rsid w:val="007A6241"/>
    <w:rsid w:val="007A6A0E"/>
    <w:rsid w:val="007A7E59"/>
    <w:rsid w:val="007A7F09"/>
    <w:rsid w:val="007B0111"/>
    <w:rsid w:val="007B0408"/>
    <w:rsid w:val="007B0849"/>
    <w:rsid w:val="007B0A8D"/>
    <w:rsid w:val="007B0AE5"/>
    <w:rsid w:val="007B0CEA"/>
    <w:rsid w:val="007B0E55"/>
    <w:rsid w:val="007B1779"/>
    <w:rsid w:val="007B20AA"/>
    <w:rsid w:val="007B375D"/>
    <w:rsid w:val="007B3B13"/>
    <w:rsid w:val="007B4471"/>
    <w:rsid w:val="007B48DD"/>
    <w:rsid w:val="007B5EE1"/>
    <w:rsid w:val="007B6BB6"/>
    <w:rsid w:val="007B6D22"/>
    <w:rsid w:val="007B6E38"/>
    <w:rsid w:val="007B738B"/>
    <w:rsid w:val="007B78AF"/>
    <w:rsid w:val="007C07B2"/>
    <w:rsid w:val="007C0AE7"/>
    <w:rsid w:val="007C0B04"/>
    <w:rsid w:val="007C0E40"/>
    <w:rsid w:val="007C0EA1"/>
    <w:rsid w:val="007C10DB"/>
    <w:rsid w:val="007C1280"/>
    <w:rsid w:val="007C167A"/>
    <w:rsid w:val="007C1A95"/>
    <w:rsid w:val="007C21C9"/>
    <w:rsid w:val="007C29EB"/>
    <w:rsid w:val="007C2ABC"/>
    <w:rsid w:val="007C3187"/>
    <w:rsid w:val="007C33A6"/>
    <w:rsid w:val="007C3400"/>
    <w:rsid w:val="007C357F"/>
    <w:rsid w:val="007C38DC"/>
    <w:rsid w:val="007C3E58"/>
    <w:rsid w:val="007C4188"/>
    <w:rsid w:val="007C43A5"/>
    <w:rsid w:val="007C449F"/>
    <w:rsid w:val="007C5075"/>
    <w:rsid w:val="007C5310"/>
    <w:rsid w:val="007C574B"/>
    <w:rsid w:val="007C6F81"/>
    <w:rsid w:val="007C707B"/>
    <w:rsid w:val="007C736C"/>
    <w:rsid w:val="007C7801"/>
    <w:rsid w:val="007C781A"/>
    <w:rsid w:val="007D023E"/>
    <w:rsid w:val="007D0289"/>
    <w:rsid w:val="007D0B5F"/>
    <w:rsid w:val="007D0F02"/>
    <w:rsid w:val="007D103E"/>
    <w:rsid w:val="007D137C"/>
    <w:rsid w:val="007D18CF"/>
    <w:rsid w:val="007D1E30"/>
    <w:rsid w:val="007D2122"/>
    <w:rsid w:val="007D21CB"/>
    <w:rsid w:val="007D27C2"/>
    <w:rsid w:val="007D2851"/>
    <w:rsid w:val="007D2BBC"/>
    <w:rsid w:val="007D2EC7"/>
    <w:rsid w:val="007D3134"/>
    <w:rsid w:val="007D3F8A"/>
    <w:rsid w:val="007D42CF"/>
    <w:rsid w:val="007D42D2"/>
    <w:rsid w:val="007D508D"/>
    <w:rsid w:val="007D6467"/>
    <w:rsid w:val="007D7743"/>
    <w:rsid w:val="007E014D"/>
    <w:rsid w:val="007E06AF"/>
    <w:rsid w:val="007E06BE"/>
    <w:rsid w:val="007E11FB"/>
    <w:rsid w:val="007E1A2F"/>
    <w:rsid w:val="007E1BD8"/>
    <w:rsid w:val="007E217B"/>
    <w:rsid w:val="007E29B1"/>
    <w:rsid w:val="007E29D4"/>
    <w:rsid w:val="007E2AB3"/>
    <w:rsid w:val="007E2C82"/>
    <w:rsid w:val="007E2F5F"/>
    <w:rsid w:val="007E34FD"/>
    <w:rsid w:val="007E35C6"/>
    <w:rsid w:val="007E36DF"/>
    <w:rsid w:val="007E4A14"/>
    <w:rsid w:val="007E4AA6"/>
    <w:rsid w:val="007E4D66"/>
    <w:rsid w:val="007E50A6"/>
    <w:rsid w:val="007E5122"/>
    <w:rsid w:val="007E594D"/>
    <w:rsid w:val="007E6547"/>
    <w:rsid w:val="007E6764"/>
    <w:rsid w:val="007E6C7B"/>
    <w:rsid w:val="007E6DDF"/>
    <w:rsid w:val="007E72DA"/>
    <w:rsid w:val="007E7DAB"/>
    <w:rsid w:val="007F00F8"/>
    <w:rsid w:val="007F07A2"/>
    <w:rsid w:val="007F07BB"/>
    <w:rsid w:val="007F0AB7"/>
    <w:rsid w:val="007F118E"/>
    <w:rsid w:val="007F1816"/>
    <w:rsid w:val="007F20BB"/>
    <w:rsid w:val="007F2770"/>
    <w:rsid w:val="007F288A"/>
    <w:rsid w:val="007F2999"/>
    <w:rsid w:val="007F33F5"/>
    <w:rsid w:val="007F352F"/>
    <w:rsid w:val="007F3657"/>
    <w:rsid w:val="007F4A84"/>
    <w:rsid w:val="007F4E90"/>
    <w:rsid w:val="007F568E"/>
    <w:rsid w:val="007F5F82"/>
    <w:rsid w:val="007F6B4B"/>
    <w:rsid w:val="007F6B90"/>
    <w:rsid w:val="007F74E1"/>
    <w:rsid w:val="007F7A11"/>
    <w:rsid w:val="008000D6"/>
    <w:rsid w:val="0080031F"/>
    <w:rsid w:val="00800778"/>
    <w:rsid w:val="00800782"/>
    <w:rsid w:val="00800CAF"/>
    <w:rsid w:val="008010B3"/>
    <w:rsid w:val="0080255D"/>
    <w:rsid w:val="00802E5E"/>
    <w:rsid w:val="00803C40"/>
    <w:rsid w:val="00803DF6"/>
    <w:rsid w:val="0080484A"/>
    <w:rsid w:val="00804A9A"/>
    <w:rsid w:val="00804C8E"/>
    <w:rsid w:val="00805B2E"/>
    <w:rsid w:val="00805F67"/>
    <w:rsid w:val="008065C8"/>
    <w:rsid w:val="0080689E"/>
    <w:rsid w:val="00806BD1"/>
    <w:rsid w:val="00807722"/>
    <w:rsid w:val="00807745"/>
    <w:rsid w:val="008079D6"/>
    <w:rsid w:val="00807B1A"/>
    <w:rsid w:val="00807B7C"/>
    <w:rsid w:val="00807C61"/>
    <w:rsid w:val="00810B86"/>
    <w:rsid w:val="00811AE9"/>
    <w:rsid w:val="00811CEF"/>
    <w:rsid w:val="008120A7"/>
    <w:rsid w:val="00812171"/>
    <w:rsid w:val="00812404"/>
    <w:rsid w:val="00812800"/>
    <w:rsid w:val="00812BC8"/>
    <w:rsid w:val="008131C6"/>
    <w:rsid w:val="00813361"/>
    <w:rsid w:val="00813777"/>
    <w:rsid w:val="008138B9"/>
    <w:rsid w:val="00813981"/>
    <w:rsid w:val="00813BE4"/>
    <w:rsid w:val="00813DFC"/>
    <w:rsid w:val="00814678"/>
    <w:rsid w:val="008146E2"/>
    <w:rsid w:val="00815349"/>
    <w:rsid w:val="00815983"/>
    <w:rsid w:val="00816216"/>
    <w:rsid w:val="0081682C"/>
    <w:rsid w:val="00816996"/>
    <w:rsid w:val="0081728E"/>
    <w:rsid w:val="00817CFE"/>
    <w:rsid w:val="00817F79"/>
    <w:rsid w:val="00820A6D"/>
    <w:rsid w:val="00820ACA"/>
    <w:rsid w:val="00820BC8"/>
    <w:rsid w:val="00821120"/>
    <w:rsid w:val="00821736"/>
    <w:rsid w:val="00821883"/>
    <w:rsid w:val="00822110"/>
    <w:rsid w:val="00822324"/>
    <w:rsid w:val="00822D44"/>
    <w:rsid w:val="00822F07"/>
    <w:rsid w:val="008231DD"/>
    <w:rsid w:val="008233E9"/>
    <w:rsid w:val="00823512"/>
    <w:rsid w:val="0082396F"/>
    <w:rsid w:val="00823BED"/>
    <w:rsid w:val="00823F39"/>
    <w:rsid w:val="00823F77"/>
    <w:rsid w:val="00823F84"/>
    <w:rsid w:val="008241B0"/>
    <w:rsid w:val="00824207"/>
    <w:rsid w:val="008250B3"/>
    <w:rsid w:val="008252C3"/>
    <w:rsid w:val="0082541C"/>
    <w:rsid w:val="00825955"/>
    <w:rsid w:val="00825C7F"/>
    <w:rsid w:val="008263A9"/>
    <w:rsid w:val="00826E0D"/>
    <w:rsid w:val="00827721"/>
    <w:rsid w:val="00827E01"/>
    <w:rsid w:val="0083043B"/>
    <w:rsid w:val="00830816"/>
    <w:rsid w:val="008308D5"/>
    <w:rsid w:val="008311A1"/>
    <w:rsid w:val="00831E9C"/>
    <w:rsid w:val="00832838"/>
    <w:rsid w:val="00833626"/>
    <w:rsid w:val="00833C6C"/>
    <w:rsid w:val="008342E1"/>
    <w:rsid w:val="00834445"/>
    <w:rsid w:val="0083523F"/>
    <w:rsid w:val="00835776"/>
    <w:rsid w:val="00835DBE"/>
    <w:rsid w:val="008363AE"/>
    <w:rsid w:val="00836516"/>
    <w:rsid w:val="008367BC"/>
    <w:rsid w:val="0083712F"/>
    <w:rsid w:val="0083739F"/>
    <w:rsid w:val="00837D0A"/>
    <w:rsid w:val="0084061B"/>
    <w:rsid w:val="0084076A"/>
    <w:rsid w:val="00840E6D"/>
    <w:rsid w:val="0084218E"/>
    <w:rsid w:val="008421BC"/>
    <w:rsid w:val="008421D5"/>
    <w:rsid w:val="008428C5"/>
    <w:rsid w:val="00843142"/>
    <w:rsid w:val="00843A17"/>
    <w:rsid w:val="00843A5A"/>
    <w:rsid w:val="008440C6"/>
    <w:rsid w:val="0084456F"/>
    <w:rsid w:val="008449ED"/>
    <w:rsid w:val="00844ED2"/>
    <w:rsid w:val="00844F6E"/>
    <w:rsid w:val="008452D1"/>
    <w:rsid w:val="00845346"/>
    <w:rsid w:val="00845685"/>
    <w:rsid w:val="00845B5B"/>
    <w:rsid w:val="008467F4"/>
    <w:rsid w:val="00846866"/>
    <w:rsid w:val="00846BA1"/>
    <w:rsid w:val="008473FC"/>
    <w:rsid w:val="008479A5"/>
    <w:rsid w:val="00847B0A"/>
    <w:rsid w:val="008500E8"/>
    <w:rsid w:val="00850182"/>
    <w:rsid w:val="0085040B"/>
    <w:rsid w:val="00850497"/>
    <w:rsid w:val="0085066E"/>
    <w:rsid w:val="00850A34"/>
    <w:rsid w:val="00850F72"/>
    <w:rsid w:val="00851743"/>
    <w:rsid w:val="00851E8B"/>
    <w:rsid w:val="00852449"/>
    <w:rsid w:val="008526A3"/>
    <w:rsid w:val="0085294E"/>
    <w:rsid w:val="00852B03"/>
    <w:rsid w:val="0085309C"/>
    <w:rsid w:val="00853B6E"/>
    <w:rsid w:val="00853F5E"/>
    <w:rsid w:val="00854119"/>
    <w:rsid w:val="00854E87"/>
    <w:rsid w:val="008555AA"/>
    <w:rsid w:val="00855899"/>
    <w:rsid w:val="00856496"/>
    <w:rsid w:val="008569DC"/>
    <w:rsid w:val="00856A78"/>
    <w:rsid w:val="00856B32"/>
    <w:rsid w:val="00857219"/>
    <w:rsid w:val="0085731A"/>
    <w:rsid w:val="00857C78"/>
    <w:rsid w:val="00857CBF"/>
    <w:rsid w:val="00857D64"/>
    <w:rsid w:val="00857E18"/>
    <w:rsid w:val="008604F2"/>
    <w:rsid w:val="00860AA1"/>
    <w:rsid w:val="00860BB8"/>
    <w:rsid w:val="00861AF0"/>
    <w:rsid w:val="00861C98"/>
    <w:rsid w:val="00861E5D"/>
    <w:rsid w:val="00862322"/>
    <w:rsid w:val="008625CE"/>
    <w:rsid w:val="00862A8B"/>
    <w:rsid w:val="00863F07"/>
    <w:rsid w:val="0086426F"/>
    <w:rsid w:val="008643CA"/>
    <w:rsid w:val="00864A49"/>
    <w:rsid w:val="00864E48"/>
    <w:rsid w:val="00865127"/>
    <w:rsid w:val="00865447"/>
    <w:rsid w:val="008666B5"/>
    <w:rsid w:val="00866870"/>
    <w:rsid w:val="00866955"/>
    <w:rsid w:val="008670C5"/>
    <w:rsid w:val="00867197"/>
    <w:rsid w:val="0086729E"/>
    <w:rsid w:val="0086752F"/>
    <w:rsid w:val="008702C5"/>
    <w:rsid w:val="00870C27"/>
    <w:rsid w:val="00871153"/>
    <w:rsid w:val="0087140B"/>
    <w:rsid w:val="0087163F"/>
    <w:rsid w:val="00871F1C"/>
    <w:rsid w:val="0087218E"/>
    <w:rsid w:val="0087231F"/>
    <w:rsid w:val="00872A6A"/>
    <w:rsid w:val="00872DEB"/>
    <w:rsid w:val="008745AF"/>
    <w:rsid w:val="00875053"/>
    <w:rsid w:val="008751D2"/>
    <w:rsid w:val="008753B4"/>
    <w:rsid w:val="00875CB7"/>
    <w:rsid w:val="008767AD"/>
    <w:rsid w:val="00876875"/>
    <w:rsid w:val="00877BC1"/>
    <w:rsid w:val="008801FE"/>
    <w:rsid w:val="00881C3E"/>
    <w:rsid w:val="00883037"/>
    <w:rsid w:val="008831E0"/>
    <w:rsid w:val="008833E7"/>
    <w:rsid w:val="0088376B"/>
    <w:rsid w:val="008844D7"/>
    <w:rsid w:val="0088461C"/>
    <w:rsid w:val="00885246"/>
    <w:rsid w:val="00885326"/>
    <w:rsid w:val="0088559E"/>
    <w:rsid w:val="00885ADC"/>
    <w:rsid w:val="00885C27"/>
    <w:rsid w:val="008864AB"/>
    <w:rsid w:val="008864CF"/>
    <w:rsid w:val="00886631"/>
    <w:rsid w:val="00886B0E"/>
    <w:rsid w:val="00886B57"/>
    <w:rsid w:val="008874B3"/>
    <w:rsid w:val="0089057F"/>
    <w:rsid w:val="008908DD"/>
    <w:rsid w:val="008914BE"/>
    <w:rsid w:val="00891846"/>
    <w:rsid w:val="00891861"/>
    <w:rsid w:val="00891BB8"/>
    <w:rsid w:val="00891D02"/>
    <w:rsid w:val="00891F76"/>
    <w:rsid w:val="00892057"/>
    <w:rsid w:val="008923A9"/>
    <w:rsid w:val="008925FE"/>
    <w:rsid w:val="00892623"/>
    <w:rsid w:val="0089277F"/>
    <w:rsid w:val="008928AE"/>
    <w:rsid w:val="00892A27"/>
    <w:rsid w:val="00892CB4"/>
    <w:rsid w:val="0089305E"/>
    <w:rsid w:val="0089335A"/>
    <w:rsid w:val="008939B0"/>
    <w:rsid w:val="00893D1F"/>
    <w:rsid w:val="0089400C"/>
    <w:rsid w:val="00894B0B"/>
    <w:rsid w:val="0089554F"/>
    <w:rsid w:val="0089580B"/>
    <w:rsid w:val="00895876"/>
    <w:rsid w:val="00895D80"/>
    <w:rsid w:val="008973C0"/>
    <w:rsid w:val="00897401"/>
    <w:rsid w:val="00897E14"/>
    <w:rsid w:val="008A01C4"/>
    <w:rsid w:val="008A059A"/>
    <w:rsid w:val="008A07EB"/>
    <w:rsid w:val="008A09CE"/>
    <w:rsid w:val="008A0CD5"/>
    <w:rsid w:val="008A0EC8"/>
    <w:rsid w:val="008A1409"/>
    <w:rsid w:val="008A1AE2"/>
    <w:rsid w:val="008A1C30"/>
    <w:rsid w:val="008A1D8E"/>
    <w:rsid w:val="008A2D63"/>
    <w:rsid w:val="008A3632"/>
    <w:rsid w:val="008A38C6"/>
    <w:rsid w:val="008A3B8A"/>
    <w:rsid w:val="008A3E2F"/>
    <w:rsid w:val="008A4C1B"/>
    <w:rsid w:val="008A5373"/>
    <w:rsid w:val="008A57A5"/>
    <w:rsid w:val="008A6217"/>
    <w:rsid w:val="008A6EE4"/>
    <w:rsid w:val="008A764C"/>
    <w:rsid w:val="008A7710"/>
    <w:rsid w:val="008B0021"/>
    <w:rsid w:val="008B0893"/>
    <w:rsid w:val="008B12E5"/>
    <w:rsid w:val="008B13D6"/>
    <w:rsid w:val="008B1982"/>
    <w:rsid w:val="008B1A6D"/>
    <w:rsid w:val="008B1A81"/>
    <w:rsid w:val="008B1B63"/>
    <w:rsid w:val="008B20F6"/>
    <w:rsid w:val="008B2FAD"/>
    <w:rsid w:val="008B3414"/>
    <w:rsid w:val="008B36AE"/>
    <w:rsid w:val="008B36E0"/>
    <w:rsid w:val="008B377D"/>
    <w:rsid w:val="008B38D0"/>
    <w:rsid w:val="008B42C9"/>
    <w:rsid w:val="008B4943"/>
    <w:rsid w:val="008B5179"/>
    <w:rsid w:val="008B55A8"/>
    <w:rsid w:val="008B58F7"/>
    <w:rsid w:val="008B6C5C"/>
    <w:rsid w:val="008B6F93"/>
    <w:rsid w:val="008B704C"/>
    <w:rsid w:val="008B7148"/>
    <w:rsid w:val="008C048E"/>
    <w:rsid w:val="008C0512"/>
    <w:rsid w:val="008C08EF"/>
    <w:rsid w:val="008C11A1"/>
    <w:rsid w:val="008C1569"/>
    <w:rsid w:val="008C2473"/>
    <w:rsid w:val="008C357F"/>
    <w:rsid w:val="008C3810"/>
    <w:rsid w:val="008C3B72"/>
    <w:rsid w:val="008C4061"/>
    <w:rsid w:val="008C45E0"/>
    <w:rsid w:val="008C4EAC"/>
    <w:rsid w:val="008C500F"/>
    <w:rsid w:val="008C533A"/>
    <w:rsid w:val="008C53E2"/>
    <w:rsid w:val="008C5B71"/>
    <w:rsid w:val="008C5CC3"/>
    <w:rsid w:val="008C602C"/>
    <w:rsid w:val="008C63BF"/>
    <w:rsid w:val="008C645B"/>
    <w:rsid w:val="008C68AA"/>
    <w:rsid w:val="008C6C46"/>
    <w:rsid w:val="008C6F5B"/>
    <w:rsid w:val="008C7C22"/>
    <w:rsid w:val="008C7C4C"/>
    <w:rsid w:val="008D01AF"/>
    <w:rsid w:val="008D07C7"/>
    <w:rsid w:val="008D28A6"/>
    <w:rsid w:val="008D2BD6"/>
    <w:rsid w:val="008D2D24"/>
    <w:rsid w:val="008D32D5"/>
    <w:rsid w:val="008D3881"/>
    <w:rsid w:val="008D3C70"/>
    <w:rsid w:val="008D3E1B"/>
    <w:rsid w:val="008D4442"/>
    <w:rsid w:val="008D494D"/>
    <w:rsid w:val="008D4EC0"/>
    <w:rsid w:val="008D56D0"/>
    <w:rsid w:val="008D5D09"/>
    <w:rsid w:val="008D5D23"/>
    <w:rsid w:val="008D6856"/>
    <w:rsid w:val="008D6A59"/>
    <w:rsid w:val="008D6ACD"/>
    <w:rsid w:val="008D6DFA"/>
    <w:rsid w:val="008D71E9"/>
    <w:rsid w:val="008D7C47"/>
    <w:rsid w:val="008D7EEE"/>
    <w:rsid w:val="008E0126"/>
    <w:rsid w:val="008E0200"/>
    <w:rsid w:val="008E0210"/>
    <w:rsid w:val="008E0419"/>
    <w:rsid w:val="008E1297"/>
    <w:rsid w:val="008E25AC"/>
    <w:rsid w:val="008E260B"/>
    <w:rsid w:val="008E2AA7"/>
    <w:rsid w:val="008E2C7B"/>
    <w:rsid w:val="008E3453"/>
    <w:rsid w:val="008E4E86"/>
    <w:rsid w:val="008E5889"/>
    <w:rsid w:val="008E58AB"/>
    <w:rsid w:val="008E5C97"/>
    <w:rsid w:val="008E5CB4"/>
    <w:rsid w:val="008E5FBF"/>
    <w:rsid w:val="008E66F3"/>
    <w:rsid w:val="008E6A38"/>
    <w:rsid w:val="008E75B5"/>
    <w:rsid w:val="008F24AE"/>
    <w:rsid w:val="008F27E6"/>
    <w:rsid w:val="008F32AC"/>
    <w:rsid w:val="008F3933"/>
    <w:rsid w:val="008F3C6D"/>
    <w:rsid w:val="008F44D8"/>
    <w:rsid w:val="008F46CB"/>
    <w:rsid w:val="008F487D"/>
    <w:rsid w:val="008F4A4B"/>
    <w:rsid w:val="008F4DD5"/>
    <w:rsid w:val="008F5432"/>
    <w:rsid w:val="008F553C"/>
    <w:rsid w:val="008F5BC8"/>
    <w:rsid w:val="008F5CEE"/>
    <w:rsid w:val="008F5D1B"/>
    <w:rsid w:val="008F60BE"/>
    <w:rsid w:val="008F66B4"/>
    <w:rsid w:val="008F6C94"/>
    <w:rsid w:val="008F6EC0"/>
    <w:rsid w:val="008F70C8"/>
    <w:rsid w:val="008F778A"/>
    <w:rsid w:val="008F7B0D"/>
    <w:rsid w:val="008F7BB5"/>
    <w:rsid w:val="0090057C"/>
    <w:rsid w:val="00900656"/>
    <w:rsid w:val="00900BC3"/>
    <w:rsid w:val="00900FAA"/>
    <w:rsid w:val="0090189B"/>
    <w:rsid w:val="00901F19"/>
    <w:rsid w:val="0090216A"/>
    <w:rsid w:val="009023EE"/>
    <w:rsid w:val="00903BED"/>
    <w:rsid w:val="00903CDA"/>
    <w:rsid w:val="0090442F"/>
    <w:rsid w:val="00904EBF"/>
    <w:rsid w:val="00905320"/>
    <w:rsid w:val="0090532A"/>
    <w:rsid w:val="009054C3"/>
    <w:rsid w:val="00905DB5"/>
    <w:rsid w:val="00906273"/>
    <w:rsid w:val="009071F2"/>
    <w:rsid w:val="0090763A"/>
    <w:rsid w:val="009102A6"/>
    <w:rsid w:val="00910345"/>
    <w:rsid w:val="009103F8"/>
    <w:rsid w:val="00910565"/>
    <w:rsid w:val="00910689"/>
    <w:rsid w:val="00910900"/>
    <w:rsid w:val="00910DA3"/>
    <w:rsid w:val="00910F9D"/>
    <w:rsid w:val="00911219"/>
    <w:rsid w:val="0091149B"/>
    <w:rsid w:val="00911552"/>
    <w:rsid w:val="00912161"/>
    <w:rsid w:val="009122CE"/>
    <w:rsid w:val="009127D3"/>
    <w:rsid w:val="00912C1A"/>
    <w:rsid w:val="00912FA7"/>
    <w:rsid w:val="009131A2"/>
    <w:rsid w:val="00913A93"/>
    <w:rsid w:val="00913D59"/>
    <w:rsid w:val="00914389"/>
    <w:rsid w:val="00915246"/>
    <w:rsid w:val="009153F4"/>
    <w:rsid w:val="00915ABE"/>
    <w:rsid w:val="0091614C"/>
    <w:rsid w:val="00916C8C"/>
    <w:rsid w:val="00917396"/>
    <w:rsid w:val="00917505"/>
    <w:rsid w:val="00920671"/>
    <w:rsid w:val="00920DB8"/>
    <w:rsid w:val="0092142C"/>
    <w:rsid w:val="00921C0F"/>
    <w:rsid w:val="00921D29"/>
    <w:rsid w:val="009221DC"/>
    <w:rsid w:val="009226B6"/>
    <w:rsid w:val="009228A9"/>
    <w:rsid w:val="00922AE8"/>
    <w:rsid w:val="009231DB"/>
    <w:rsid w:val="009235E1"/>
    <w:rsid w:val="0092360D"/>
    <w:rsid w:val="009237B8"/>
    <w:rsid w:val="009237EB"/>
    <w:rsid w:val="00923803"/>
    <w:rsid w:val="00923861"/>
    <w:rsid w:val="00923862"/>
    <w:rsid w:val="00923872"/>
    <w:rsid w:val="00923882"/>
    <w:rsid w:val="009239E0"/>
    <w:rsid w:val="00923C05"/>
    <w:rsid w:val="00923F56"/>
    <w:rsid w:val="00924829"/>
    <w:rsid w:val="00924E4D"/>
    <w:rsid w:val="0092558F"/>
    <w:rsid w:val="00927A1A"/>
    <w:rsid w:val="00930459"/>
    <w:rsid w:val="00930502"/>
    <w:rsid w:val="009316DD"/>
    <w:rsid w:val="00931713"/>
    <w:rsid w:val="0093286E"/>
    <w:rsid w:val="00932945"/>
    <w:rsid w:val="00932BF5"/>
    <w:rsid w:val="00932C94"/>
    <w:rsid w:val="00932F10"/>
    <w:rsid w:val="00933120"/>
    <w:rsid w:val="00933486"/>
    <w:rsid w:val="009336D7"/>
    <w:rsid w:val="00933D21"/>
    <w:rsid w:val="009342EC"/>
    <w:rsid w:val="009345CE"/>
    <w:rsid w:val="00934A17"/>
    <w:rsid w:val="0093577F"/>
    <w:rsid w:val="0093585E"/>
    <w:rsid w:val="00935912"/>
    <w:rsid w:val="00935975"/>
    <w:rsid w:val="00936A65"/>
    <w:rsid w:val="00936C3F"/>
    <w:rsid w:val="00936EF9"/>
    <w:rsid w:val="00937F83"/>
    <w:rsid w:val="00940DE9"/>
    <w:rsid w:val="0094156D"/>
    <w:rsid w:val="00941AF5"/>
    <w:rsid w:val="00942251"/>
    <w:rsid w:val="00942E9C"/>
    <w:rsid w:val="00942F3E"/>
    <w:rsid w:val="00942F9D"/>
    <w:rsid w:val="0094317F"/>
    <w:rsid w:val="00943892"/>
    <w:rsid w:val="00943986"/>
    <w:rsid w:val="009439F3"/>
    <w:rsid w:val="0094446E"/>
    <w:rsid w:val="009445E1"/>
    <w:rsid w:val="009449AD"/>
    <w:rsid w:val="00944F96"/>
    <w:rsid w:val="00945760"/>
    <w:rsid w:val="00945FD6"/>
    <w:rsid w:val="0094614F"/>
    <w:rsid w:val="00946499"/>
    <w:rsid w:val="00947786"/>
    <w:rsid w:val="009503E1"/>
    <w:rsid w:val="00950B93"/>
    <w:rsid w:val="00950D47"/>
    <w:rsid w:val="00950F03"/>
    <w:rsid w:val="009510A5"/>
    <w:rsid w:val="0095151F"/>
    <w:rsid w:val="00952ECD"/>
    <w:rsid w:val="009539A3"/>
    <w:rsid w:val="00953E2F"/>
    <w:rsid w:val="0095502F"/>
    <w:rsid w:val="009555F5"/>
    <w:rsid w:val="009556AB"/>
    <w:rsid w:val="009559F3"/>
    <w:rsid w:val="0095652D"/>
    <w:rsid w:val="0095655B"/>
    <w:rsid w:val="00956A6C"/>
    <w:rsid w:val="00956B19"/>
    <w:rsid w:val="00956EBF"/>
    <w:rsid w:val="0095738F"/>
    <w:rsid w:val="00957804"/>
    <w:rsid w:val="00957946"/>
    <w:rsid w:val="00957AE8"/>
    <w:rsid w:val="0096074E"/>
    <w:rsid w:val="009607BE"/>
    <w:rsid w:val="00960F0D"/>
    <w:rsid w:val="0096122F"/>
    <w:rsid w:val="009616B3"/>
    <w:rsid w:val="00961C18"/>
    <w:rsid w:val="00961C43"/>
    <w:rsid w:val="00962843"/>
    <w:rsid w:val="009630BB"/>
    <w:rsid w:val="0096363B"/>
    <w:rsid w:val="00963667"/>
    <w:rsid w:val="00963BF1"/>
    <w:rsid w:val="00963D88"/>
    <w:rsid w:val="00964010"/>
    <w:rsid w:val="00964797"/>
    <w:rsid w:val="009648E4"/>
    <w:rsid w:val="009649D2"/>
    <w:rsid w:val="00964A67"/>
    <w:rsid w:val="009652EA"/>
    <w:rsid w:val="00965421"/>
    <w:rsid w:val="00965DC4"/>
    <w:rsid w:val="00965F1C"/>
    <w:rsid w:val="0096649C"/>
    <w:rsid w:val="0096668B"/>
    <w:rsid w:val="00966925"/>
    <w:rsid w:val="00967106"/>
    <w:rsid w:val="009673DC"/>
    <w:rsid w:val="009676AD"/>
    <w:rsid w:val="00967FCF"/>
    <w:rsid w:val="00970988"/>
    <w:rsid w:val="0097145A"/>
    <w:rsid w:val="00971576"/>
    <w:rsid w:val="00971AF2"/>
    <w:rsid w:val="00971CF6"/>
    <w:rsid w:val="00971D80"/>
    <w:rsid w:val="009720F4"/>
    <w:rsid w:val="00972AFF"/>
    <w:rsid w:val="00972C29"/>
    <w:rsid w:val="00972ED1"/>
    <w:rsid w:val="00972EF8"/>
    <w:rsid w:val="00973236"/>
    <w:rsid w:val="00973E2E"/>
    <w:rsid w:val="00974367"/>
    <w:rsid w:val="009754AC"/>
    <w:rsid w:val="0097559A"/>
    <w:rsid w:val="00975C49"/>
    <w:rsid w:val="00975E0C"/>
    <w:rsid w:val="0097622E"/>
    <w:rsid w:val="00976D40"/>
    <w:rsid w:val="00976D5F"/>
    <w:rsid w:val="00976DA1"/>
    <w:rsid w:val="00977EBD"/>
    <w:rsid w:val="00980D46"/>
    <w:rsid w:val="00980F1F"/>
    <w:rsid w:val="009810E7"/>
    <w:rsid w:val="00981164"/>
    <w:rsid w:val="0098119C"/>
    <w:rsid w:val="009812C6"/>
    <w:rsid w:val="00981683"/>
    <w:rsid w:val="00981A65"/>
    <w:rsid w:val="00981CF1"/>
    <w:rsid w:val="009822E2"/>
    <w:rsid w:val="00982446"/>
    <w:rsid w:val="00982D49"/>
    <w:rsid w:val="009842B0"/>
    <w:rsid w:val="00984B64"/>
    <w:rsid w:val="00984FD6"/>
    <w:rsid w:val="0098550B"/>
    <w:rsid w:val="00985AF6"/>
    <w:rsid w:val="00985BF7"/>
    <w:rsid w:val="009860BA"/>
    <w:rsid w:val="00986C6A"/>
    <w:rsid w:val="00986CBD"/>
    <w:rsid w:val="0098783E"/>
    <w:rsid w:val="00987ED5"/>
    <w:rsid w:val="00987F4A"/>
    <w:rsid w:val="0099027B"/>
    <w:rsid w:val="009904D5"/>
    <w:rsid w:val="00990833"/>
    <w:rsid w:val="009911AB"/>
    <w:rsid w:val="00991491"/>
    <w:rsid w:val="0099170A"/>
    <w:rsid w:val="00991BA5"/>
    <w:rsid w:val="00991CB3"/>
    <w:rsid w:val="00991D72"/>
    <w:rsid w:val="00991D8F"/>
    <w:rsid w:val="0099270B"/>
    <w:rsid w:val="00992C48"/>
    <w:rsid w:val="009930E6"/>
    <w:rsid w:val="00993585"/>
    <w:rsid w:val="00994C87"/>
    <w:rsid w:val="0099526B"/>
    <w:rsid w:val="00995B17"/>
    <w:rsid w:val="00996C9C"/>
    <w:rsid w:val="00996DD3"/>
    <w:rsid w:val="00997420"/>
    <w:rsid w:val="0099755C"/>
    <w:rsid w:val="00997BD4"/>
    <w:rsid w:val="00997C93"/>
    <w:rsid w:val="00997E1B"/>
    <w:rsid w:val="009A0397"/>
    <w:rsid w:val="009A0854"/>
    <w:rsid w:val="009A0BC7"/>
    <w:rsid w:val="009A0D47"/>
    <w:rsid w:val="009A11D1"/>
    <w:rsid w:val="009A17AE"/>
    <w:rsid w:val="009A1857"/>
    <w:rsid w:val="009A1994"/>
    <w:rsid w:val="009A248A"/>
    <w:rsid w:val="009A2659"/>
    <w:rsid w:val="009A2D85"/>
    <w:rsid w:val="009A37E7"/>
    <w:rsid w:val="009A3E83"/>
    <w:rsid w:val="009A3FE1"/>
    <w:rsid w:val="009A4921"/>
    <w:rsid w:val="009A4CB8"/>
    <w:rsid w:val="009A58A9"/>
    <w:rsid w:val="009A5B00"/>
    <w:rsid w:val="009A5FCD"/>
    <w:rsid w:val="009A6A3B"/>
    <w:rsid w:val="009A7CD5"/>
    <w:rsid w:val="009A7E16"/>
    <w:rsid w:val="009B043B"/>
    <w:rsid w:val="009B095C"/>
    <w:rsid w:val="009B0A86"/>
    <w:rsid w:val="009B1A95"/>
    <w:rsid w:val="009B1BDD"/>
    <w:rsid w:val="009B1E19"/>
    <w:rsid w:val="009B1FEB"/>
    <w:rsid w:val="009B285A"/>
    <w:rsid w:val="009B2C64"/>
    <w:rsid w:val="009B2E1D"/>
    <w:rsid w:val="009B3575"/>
    <w:rsid w:val="009B3C8B"/>
    <w:rsid w:val="009B4998"/>
    <w:rsid w:val="009B55E8"/>
    <w:rsid w:val="009B5859"/>
    <w:rsid w:val="009B58D0"/>
    <w:rsid w:val="009B5CFE"/>
    <w:rsid w:val="009B5E0E"/>
    <w:rsid w:val="009B6018"/>
    <w:rsid w:val="009B64E9"/>
    <w:rsid w:val="009B699A"/>
    <w:rsid w:val="009B6F5F"/>
    <w:rsid w:val="009B766B"/>
    <w:rsid w:val="009B791B"/>
    <w:rsid w:val="009B7F24"/>
    <w:rsid w:val="009C05F0"/>
    <w:rsid w:val="009C1465"/>
    <w:rsid w:val="009C190F"/>
    <w:rsid w:val="009C1A90"/>
    <w:rsid w:val="009C1D8C"/>
    <w:rsid w:val="009C256E"/>
    <w:rsid w:val="009C2718"/>
    <w:rsid w:val="009C2816"/>
    <w:rsid w:val="009C2EE4"/>
    <w:rsid w:val="009C3020"/>
    <w:rsid w:val="009C3592"/>
    <w:rsid w:val="009C364B"/>
    <w:rsid w:val="009C37A2"/>
    <w:rsid w:val="009C3E7F"/>
    <w:rsid w:val="009C462F"/>
    <w:rsid w:val="009C4D8D"/>
    <w:rsid w:val="009C53BC"/>
    <w:rsid w:val="009C5AC2"/>
    <w:rsid w:val="009C5D16"/>
    <w:rsid w:val="009C62FE"/>
    <w:rsid w:val="009C680E"/>
    <w:rsid w:val="009C69FB"/>
    <w:rsid w:val="009C77CB"/>
    <w:rsid w:val="009C788B"/>
    <w:rsid w:val="009C79A0"/>
    <w:rsid w:val="009D0085"/>
    <w:rsid w:val="009D04AE"/>
    <w:rsid w:val="009D04DB"/>
    <w:rsid w:val="009D08E7"/>
    <w:rsid w:val="009D1444"/>
    <w:rsid w:val="009D17CC"/>
    <w:rsid w:val="009D1AE4"/>
    <w:rsid w:val="009D2785"/>
    <w:rsid w:val="009D3387"/>
    <w:rsid w:val="009D3B0C"/>
    <w:rsid w:val="009D4220"/>
    <w:rsid w:val="009D47B5"/>
    <w:rsid w:val="009D537F"/>
    <w:rsid w:val="009D617D"/>
    <w:rsid w:val="009D63A6"/>
    <w:rsid w:val="009D656C"/>
    <w:rsid w:val="009D662D"/>
    <w:rsid w:val="009D701C"/>
    <w:rsid w:val="009D7589"/>
    <w:rsid w:val="009E0461"/>
    <w:rsid w:val="009E0814"/>
    <w:rsid w:val="009E08C2"/>
    <w:rsid w:val="009E0952"/>
    <w:rsid w:val="009E13C4"/>
    <w:rsid w:val="009E156B"/>
    <w:rsid w:val="009E2748"/>
    <w:rsid w:val="009E3FF3"/>
    <w:rsid w:val="009E41DA"/>
    <w:rsid w:val="009E4E27"/>
    <w:rsid w:val="009E4E75"/>
    <w:rsid w:val="009E51E7"/>
    <w:rsid w:val="009E5D60"/>
    <w:rsid w:val="009E6048"/>
    <w:rsid w:val="009E6504"/>
    <w:rsid w:val="009E74D6"/>
    <w:rsid w:val="009E7540"/>
    <w:rsid w:val="009E7875"/>
    <w:rsid w:val="009E789F"/>
    <w:rsid w:val="009E793A"/>
    <w:rsid w:val="009E7B7E"/>
    <w:rsid w:val="009E7BC3"/>
    <w:rsid w:val="009E7DB4"/>
    <w:rsid w:val="009E7E0C"/>
    <w:rsid w:val="009E7F7E"/>
    <w:rsid w:val="009F006B"/>
    <w:rsid w:val="009F0148"/>
    <w:rsid w:val="009F0662"/>
    <w:rsid w:val="009F0E91"/>
    <w:rsid w:val="009F0FF6"/>
    <w:rsid w:val="009F11C9"/>
    <w:rsid w:val="009F15EA"/>
    <w:rsid w:val="009F1763"/>
    <w:rsid w:val="009F195D"/>
    <w:rsid w:val="009F218A"/>
    <w:rsid w:val="009F2351"/>
    <w:rsid w:val="009F2C9C"/>
    <w:rsid w:val="009F3E52"/>
    <w:rsid w:val="009F46C3"/>
    <w:rsid w:val="009F46FE"/>
    <w:rsid w:val="009F49D1"/>
    <w:rsid w:val="009F4C9A"/>
    <w:rsid w:val="009F5055"/>
    <w:rsid w:val="009F51C0"/>
    <w:rsid w:val="009F5C2A"/>
    <w:rsid w:val="009F5D2E"/>
    <w:rsid w:val="009F63E2"/>
    <w:rsid w:val="009F6450"/>
    <w:rsid w:val="009F68B9"/>
    <w:rsid w:val="009F6FEA"/>
    <w:rsid w:val="009F76DD"/>
    <w:rsid w:val="009F773F"/>
    <w:rsid w:val="00A0076D"/>
    <w:rsid w:val="00A00819"/>
    <w:rsid w:val="00A00A07"/>
    <w:rsid w:val="00A00B43"/>
    <w:rsid w:val="00A0104C"/>
    <w:rsid w:val="00A01EA2"/>
    <w:rsid w:val="00A01F55"/>
    <w:rsid w:val="00A02EF2"/>
    <w:rsid w:val="00A02FB6"/>
    <w:rsid w:val="00A031A6"/>
    <w:rsid w:val="00A0380E"/>
    <w:rsid w:val="00A03BD2"/>
    <w:rsid w:val="00A0443E"/>
    <w:rsid w:val="00A04918"/>
    <w:rsid w:val="00A04ABB"/>
    <w:rsid w:val="00A04C50"/>
    <w:rsid w:val="00A04D19"/>
    <w:rsid w:val="00A050E5"/>
    <w:rsid w:val="00A05227"/>
    <w:rsid w:val="00A052BE"/>
    <w:rsid w:val="00A057D5"/>
    <w:rsid w:val="00A05B04"/>
    <w:rsid w:val="00A05E8C"/>
    <w:rsid w:val="00A06288"/>
    <w:rsid w:val="00A062BE"/>
    <w:rsid w:val="00A06304"/>
    <w:rsid w:val="00A06D67"/>
    <w:rsid w:val="00A07B22"/>
    <w:rsid w:val="00A10626"/>
    <w:rsid w:val="00A11068"/>
    <w:rsid w:val="00A11B49"/>
    <w:rsid w:val="00A11E77"/>
    <w:rsid w:val="00A11F43"/>
    <w:rsid w:val="00A12540"/>
    <w:rsid w:val="00A12794"/>
    <w:rsid w:val="00A129B8"/>
    <w:rsid w:val="00A12AF0"/>
    <w:rsid w:val="00A12B85"/>
    <w:rsid w:val="00A138C1"/>
    <w:rsid w:val="00A139D2"/>
    <w:rsid w:val="00A14537"/>
    <w:rsid w:val="00A148B5"/>
    <w:rsid w:val="00A14FDC"/>
    <w:rsid w:val="00A1523B"/>
    <w:rsid w:val="00A154C1"/>
    <w:rsid w:val="00A1636D"/>
    <w:rsid w:val="00A165B7"/>
    <w:rsid w:val="00A166A0"/>
    <w:rsid w:val="00A16A30"/>
    <w:rsid w:val="00A16BBB"/>
    <w:rsid w:val="00A170C3"/>
    <w:rsid w:val="00A1792B"/>
    <w:rsid w:val="00A2023A"/>
    <w:rsid w:val="00A2082E"/>
    <w:rsid w:val="00A20F57"/>
    <w:rsid w:val="00A210A6"/>
    <w:rsid w:val="00A210F2"/>
    <w:rsid w:val="00A21447"/>
    <w:rsid w:val="00A215A4"/>
    <w:rsid w:val="00A2163F"/>
    <w:rsid w:val="00A216A8"/>
    <w:rsid w:val="00A21A54"/>
    <w:rsid w:val="00A21F23"/>
    <w:rsid w:val="00A2257D"/>
    <w:rsid w:val="00A22856"/>
    <w:rsid w:val="00A23695"/>
    <w:rsid w:val="00A23E22"/>
    <w:rsid w:val="00A250BD"/>
    <w:rsid w:val="00A25657"/>
    <w:rsid w:val="00A25A28"/>
    <w:rsid w:val="00A25DFC"/>
    <w:rsid w:val="00A2687B"/>
    <w:rsid w:val="00A27434"/>
    <w:rsid w:val="00A27EE1"/>
    <w:rsid w:val="00A30911"/>
    <w:rsid w:val="00A30D52"/>
    <w:rsid w:val="00A318A2"/>
    <w:rsid w:val="00A32099"/>
    <w:rsid w:val="00A328A3"/>
    <w:rsid w:val="00A33621"/>
    <w:rsid w:val="00A3400A"/>
    <w:rsid w:val="00A34F7B"/>
    <w:rsid w:val="00A35C33"/>
    <w:rsid w:val="00A35D9F"/>
    <w:rsid w:val="00A35F9E"/>
    <w:rsid w:val="00A36B75"/>
    <w:rsid w:val="00A3739D"/>
    <w:rsid w:val="00A3773A"/>
    <w:rsid w:val="00A37EE4"/>
    <w:rsid w:val="00A40322"/>
    <w:rsid w:val="00A405EA"/>
    <w:rsid w:val="00A408E7"/>
    <w:rsid w:val="00A40ECF"/>
    <w:rsid w:val="00A41496"/>
    <w:rsid w:val="00A41E88"/>
    <w:rsid w:val="00A41F38"/>
    <w:rsid w:val="00A41F99"/>
    <w:rsid w:val="00A42433"/>
    <w:rsid w:val="00A43768"/>
    <w:rsid w:val="00A43B31"/>
    <w:rsid w:val="00A43F13"/>
    <w:rsid w:val="00A452F1"/>
    <w:rsid w:val="00A453AE"/>
    <w:rsid w:val="00A45512"/>
    <w:rsid w:val="00A45C4F"/>
    <w:rsid w:val="00A45D5A"/>
    <w:rsid w:val="00A46B32"/>
    <w:rsid w:val="00A475E7"/>
    <w:rsid w:val="00A47773"/>
    <w:rsid w:val="00A47858"/>
    <w:rsid w:val="00A479B2"/>
    <w:rsid w:val="00A479FA"/>
    <w:rsid w:val="00A47D0E"/>
    <w:rsid w:val="00A505AA"/>
    <w:rsid w:val="00A50B94"/>
    <w:rsid w:val="00A50BED"/>
    <w:rsid w:val="00A51F8A"/>
    <w:rsid w:val="00A5270B"/>
    <w:rsid w:val="00A52BF4"/>
    <w:rsid w:val="00A52C88"/>
    <w:rsid w:val="00A52E18"/>
    <w:rsid w:val="00A5359E"/>
    <w:rsid w:val="00A538ED"/>
    <w:rsid w:val="00A539EB"/>
    <w:rsid w:val="00A53B52"/>
    <w:rsid w:val="00A5409D"/>
    <w:rsid w:val="00A54236"/>
    <w:rsid w:val="00A54883"/>
    <w:rsid w:val="00A551BD"/>
    <w:rsid w:val="00A55249"/>
    <w:rsid w:val="00A5597C"/>
    <w:rsid w:val="00A55A9D"/>
    <w:rsid w:val="00A55F0D"/>
    <w:rsid w:val="00A56698"/>
    <w:rsid w:val="00A5675D"/>
    <w:rsid w:val="00A56F0D"/>
    <w:rsid w:val="00A57117"/>
    <w:rsid w:val="00A573DF"/>
    <w:rsid w:val="00A576A4"/>
    <w:rsid w:val="00A600C2"/>
    <w:rsid w:val="00A6076B"/>
    <w:rsid w:val="00A6085F"/>
    <w:rsid w:val="00A608E2"/>
    <w:rsid w:val="00A60FFB"/>
    <w:rsid w:val="00A61468"/>
    <w:rsid w:val="00A61700"/>
    <w:rsid w:val="00A62337"/>
    <w:rsid w:val="00A628BA"/>
    <w:rsid w:val="00A62CD7"/>
    <w:rsid w:val="00A62D32"/>
    <w:rsid w:val="00A62F52"/>
    <w:rsid w:val="00A6344E"/>
    <w:rsid w:val="00A637DB"/>
    <w:rsid w:val="00A6418D"/>
    <w:rsid w:val="00A646BD"/>
    <w:rsid w:val="00A65081"/>
    <w:rsid w:val="00A652B3"/>
    <w:rsid w:val="00A65355"/>
    <w:rsid w:val="00A653DD"/>
    <w:rsid w:val="00A65A8E"/>
    <w:rsid w:val="00A65E15"/>
    <w:rsid w:val="00A66072"/>
    <w:rsid w:val="00A66B4C"/>
    <w:rsid w:val="00A66CA6"/>
    <w:rsid w:val="00A66FE4"/>
    <w:rsid w:val="00A6763D"/>
    <w:rsid w:val="00A6771D"/>
    <w:rsid w:val="00A67DCC"/>
    <w:rsid w:val="00A70185"/>
    <w:rsid w:val="00A701E0"/>
    <w:rsid w:val="00A708BC"/>
    <w:rsid w:val="00A70B02"/>
    <w:rsid w:val="00A70D16"/>
    <w:rsid w:val="00A70EB7"/>
    <w:rsid w:val="00A7181F"/>
    <w:rsid w:val="00A71AEF"/>
    <w:rsid w:val="00A7255A"/>
    <w:rsid w:val="00A73A1D"/>
    <w:rsid w:val="00A73D12"/>
    <w:rsid w:val="00A74C4D"/>
    <w:rsid w:val="00A74C88"/>
    <w:rsid w:val="00A76FDD"/>
    <w:rsid w:val="00A776BA"/>
    <w:rsid w:val="00A7784A"/>
    <w:rsid w:val="00A778F0"/>
    <w:rsid w:val="00A80A8E"/>
    <w:rsid w:val="00A811B5"/>
    <w:rsid w:val="00A81873"/>
    <w:rsid w:val="00A81876"/>
    <w:rsid w:val="00A81D96"/>
    <w:rsid w:val="00A81DAB"/>
    <w:rsid w:val="00A825FD"/>
    <w:rsid w:val="00A8286D"/>
    <w:rsid w:val="00A82E37"/>
    <w:rsid w:val="00A82F40"/>
    <w:rsid w:val="00A846D7"/>
    <w:rsid w:val="00A847A8"/>
    <w:rsid w:val="00A84C5C"/>
    <w:rsid w:val="00A8524D"/>
    <w:rsid w:val="00A85725"/>
    <w:rsid w:val="00A857E8"/>
    <w:rsid w:val="00A85968"/>
    <w:rsid w:val="00A85E7E"/>
    <w:rsid w:val="00A86971"/>
    <w:rsid w:val="00A87727"/>
    <w:rsid w:val="00A9029D"/>
    <w:rsid w:val="00A908DC"/>
    <w:rsid w:val="00A912CA"/>
    <w:rsid w:val="00A918A2"/>
    <w:rsid w:val="00A91FDF"/>
    <w:rsid w:val="00A920AB"/>
    <w:rsid w:val="00A92784"/>
    <w:rsid w:val="00A92D54"/>
    <w:rsid w:val="00A930E4"/>
    <w:rsid w:val="00A93B79"/>
    <w:rsid w:val="00A93F24"/>
    <w:rsid w:val="00A94556"/>
    <w:rsid w:val="00A948F8"/>
    <w:rsid w:val="00A94B51"/>
    <w:rsid w:val="00A94D1F"/>
    <w:rsid w:val="00A94FA1"/>
    <w:rsid w:val="00A9501F"/>
    <w:rsid w:val="00A95035"/>
    <w:rsid w:val="00A95183"/>
    <w:rsid w:val="00A95252"/>
    <w:rsid w:val="00A955BB"/>
    <w:rsid w:val="00A95707"/>
    <w:rsid w:val="00A957BB"/>
    <w:rsid w:val="00A95AF2"/>
    <w:rsid w:val="00A96DA7"/>
    <w:rsid w:val="00A96DFC"/>
    <w:rsid w:val="00A97297"/>
    <w:rsid w:val="00A972A4"/>
    <w:rsid w:val="00A976DF"/>
    <w:rsid w:val="00A97CBF"/>
    <w:rsid w:val="00AA0123"/>
    <w:rsid w:val="00AA014F"/>
    <w:rsid w:val="00AA094E"/>
    <w:rsid w:val="00AA0B72"/>
    <w:rsid w:val="00AA11CF"/>
    <w:rsid w:val="00AA1554"/>
    <w:rsid w:val="00AA1E96"/>
    <w:rsid w:val="00AA202E"/>
    <w:rsid w:val="00AA2281"/>
    <w:rsid w:val="00AA2290"/>
    <w:rsid w:val="00AA2566"/>
    <w:rsid w:val="00AA382F"/>
    <w:rsid w:val="00AA41F6"/>
    <w:rsid w:val="00AA4AFA"/>
    <w:rsid w:val="00AA4FFC"/>
    <w:rsid w:val="00AA5090"/>
    <w:rsid w:val="00AA52D7"/>
    <w:rsid w:val="00AA6403"/>
    <w:rsid w:val="00AA648C"/>
    <w:rsid w:val="00AA65B4"/>
    <w:rsid w:val="00AA6716"/>
    <w:rsid w:val="00AA68AE"/>
    <w:rsid w:val="00AA6C38"/>
    <w:rsid w:val="00AA6F91"/>
    <w:rsid w:val="00AA738E"/>
    <w:rsid w:val="00AB03DC"/>
    <w:rsid w:val="00AB0BD8"/>
    <w:rsid w:val="00AB0CD3"/>
    <w:rsid w:val="00AB10F9"/>
    <w:rsid w:val="00AB142C"/>
    <w:rsid w:val="00AB171B"/>
    <w:rsid w:val="00AB1FFA"/>
    <w:rsid w:val="00AB2436"/>
    <w:rsid w:val="00AB2494"/>
    <w:rsid w:val="00AB24DF"/>
    <w:rsid w:val="00AB2DFC"/>
    <w:rsid w:val="00AB2FA0"/>
    <w:rsid w:val="00AB3236"/>
    <w:rsid w:val="00AB35E5"/>
    <w:rsid w:val="00AB3621"/>
    <w:rsid w:val="00AB3835"/>
    <w:rsid w:val="00AB3CED"/>
    <w:rsid w:val="00AB3E7E"/>
    <w:rsid w:val="00AB3F36"/>
    <w:rsid w:val="00AB4337"/>
    <w:rsid w:val="00AB433A"/>
    <w:rsid w:val="00AB4593"/>
    <w:rsid w:val="00AB48AD"/>
    <w:rsid w:val="00AB5250"/>
    <w:rsid w:val="00AB5BD9"/>
    <w:rsid w:val="00AB6147"/>
    <w:rsid w:val="00AB619A"/>
    <w:rsid w:val="00AB6B16"/>
    <w:rsid w:val="00AB6F66"/>
    <w:rsid w:val="00AB7233"/>
    <w:rsid w:val="00AB73F5"/>
    <w:rsid w:val="00AB74F8"/>
    <w:rsid w:val="00AB794B"/>
    <w:rsid w:val="00AC02ED"/>
    <w:rsid w:val="00AC0905"/>
    <w:rsid w:val="00AC11D4"/>
    <w:rsid w:val="00AC1A17"/>
    <w:rsid w:val="00AC1F47"/>
    <w:rsid w:val="00AC2331"/>
    <w:rsid w:val="00AC33D9"/>
    <w:rsid w:val="00AC3C1A"/>
    <w:rsid w:val="00AC3C3B"/>
    <w:rsid w:val="00AC42C0"/>
    <w:rsid w:val="00AC458E"/>
    <w:rsid w:val="00AC4739"/>
    <w:rsid w:val="00AC4FC4"/>
    <w:rsid w:val="00AC5038"/>
    <w:rsid w:val="00AC5403"/>
    <w:rsid w:val="00AC566C"/>
    <w:rsid w:val="00AC69F1"/>
    <w:rsid w:val="00AC6C11"/>
    <w:rsid w:val="00AC6DEA"/>
    <w:rsid w:val="00AC6F04"/>
    <w:rsid w:val="00AC6F35"/>
    <w:rsid w:val="00AC744E"/>
    <w:rsid w:val="00AC7AC2"/>
    <w:rsid w:val="00AC7F26"/>
    <w:rsid w:val="00AD0223"/>
    <w:rsid w:val="00AD0FB9"/>
    <w:rsid w:val="00AD1CB0"/>
    <w:rsid w:val="00AD27E0"/>
    <w:rsid w:val="00AD2AF2"/>
    <w:rsid w:val="00AD36EB"/>
    <w:rsid w:val="00AD38CB"/>
    <w:rsid w:val="00AD3F0D"/>
    <w:rsid w:val="00AD44EB"/>
    <w:rsid w:val="00AD4B87"/>
    <w:rsid w:val="00AD520F"/>
    <w:rsid w:val="00AD5B15"/>
    <w:rsid w:val="00AD617A"/>
    <w:rsid w:val="00AD646F"/>
    <w:rsid w:val="00AD6A7D"/>
    <w:rsid w:val="00AD71B1"/>
    <w:rsid w:val="00AD73CD"/>
    <w:rsid w:val="00AD742A"/>
    <w:rsid w:val="00AD7531"/>
    <w:rsid w:val="00AE0291"/>
    <w:rsid w:val="00AE0E2D"/>
    <w:rsid w:val="00AE1A4A"/>
    <w:rsid w:val="00AE1AF3"/>
    <w:rsid w:val="00AE21FF"/>
    <w:rsid w:val="00AE2A77"/>
    <w:rsid w:val="00AE2B53"/>
    <w:rsid w:val="00AE3416"/>
    <w:rsid w:val="00AE357B"/>
    <w:rsid w:val="00AE3587"/>
    <w:rsid w:val="00AE3C7D"/>
    <w:rsid w:val="00AE3D3F"/>
    <w:rsid w:val="00AE4639"/>
    <w:rsid w:val="00AE492E"/>
    <w:rsid w:val="00AE4963"/>
    <w:rsid w:val="00AE4D8E"/>
    <w:rsid w:val="00AE538E"/>
    <w:rsid w:val="00AE541F"/>
    <w:rsid w:val="00AE5548"/>
    <w:rsid w:val="00AE58B9"/>
    <w:rsid w:val="00AE5EDF"/>
    <w:rsid w:val="00AE610C"/>
    <w:rsid w:val="00AE645E"/>
    <w:rsid w:val="00AE65EE"/>
    <w:rsid w:val="00AE6939"/>
    <w:rsid w:val="00AE7D2E"/>
    <w:rsid w:val="00AE7E05"/>
    <w:rsid w:val="00AF083D"/>
    <w:rsid w:val="00AF1B01"/>
    <w:rsid w:val="00AF223F"/>
    <w:rsid w:val="00AF2729"/>
    <w:rsid w:val="00AF2B47"/>
    <w:rsid w:val="00AF371E"/>
    <w:rsid w:val="00AF3E83"/>
    <w:rsid w:val="00AF437F"/>
    <w:rsid w:val="00AF44E0"/>
    <w:rsid w:val="00AF4DDB"/>
    <w:rsid w:val="00AF555E"/>
    <w:rsid w:val="00AF5CD5"/>
    <w:rsid w:val="00AF5E88"/>
    <w:rsid w:val="00AF6574"/>
    <w:rsid w:val="00AF6DF7"/>
    <w:rsid w:val="00AF7329"/>
    <w:rsid w:val="00AF73ED"/>
    <w:rsid w:val="00B00115"/>
    <w:rsid w:val="00B00EED"/>
    <w:rsid w:val="00B01786"/>
    <w:rsid w:val="00B01A0B"/>
    <w:rsid w:val="00B0302A"/>
    <w:rsid w:val="00B030FA"/>
    <w:rsid w:val="00B03593"/>
    <w:rsid w:val="00B036AC"/>
    <w:rsid w:val="00B03905"/>
    <w:rsid w:val="00B03B77"/>
    <w:rsid w:val="00B04309"/>
    <w:rsid w:val="00B04373"/>
    <w:rsid w:val="00B043F7"/>
    <w:rsid w:val="00B044F9"/>
    <w:rsid w:val="00B049BB"/>
    <w:rsid w:val="00B049CB"/>
    <w:rsid w:val="00B04C5B"/>
    <w:rsid w:val="00B04D88"/>
    <w:rsid w:val="00B05E88"/>
    <w:rsid w:val="00B06D15"/>
    <w:rsid w:val="00B06E29"/>
    <w:rsid w:val="00B06E49"/>
    <w:rsid w:val="00B0780F"/>
    <w:rsid w:val="00B0783C"/>
    <w:rsid w:val="00B1023F"/>
    <w:rsid w:val="00B10295"/>
    <w:rsid w:val="00B10549"/>
    <w:rsid w:val="00B10748"/>
    <w:rsid w:val="00B10CF2"/>
    <w:rsid w:val="00B1187A"/>
    <w:rsid w:val="00B11915"/>
    <w:rsid w:val="00B11F11"/>
    <w:rsid w:val="00B11FFB"/>
    <w:rsid w:val="00B12FE0"/>
    <w:rsid w:val="00B13003"/>
    <w:rsid w:val="00B13F22"/>
    <w:rsid w:val="00B150BD"/>
    <w:rsid w:val="00B161D0"/>
    <w:rsid w:val="00B165E6"/>
    <w:rsid w:val="00B179F0"/>
    <w:rsid w:val="00B17ED3"/>
    <w:rsid w:val="00B20621"/>
    <w:rsid w:val="00B210F2"/>
    <w:rsid w:val="00B21FA8"/>
    <w:rsid w:val="00B2210D"/>
    <w:rsid w:val="00B22443"/>
    <w:rsid w:val="00B22C8C"/>
    <w:rsid w:val="00B23128"/>
    <w:rsid w:val="00B23989"/>
    <w:rsid w:val="00B24397"/>
    <w:rsid w:val="00B24742"/>
    <w:rsid w:val="00B2492F"/>
    <w:rsid w:val="00B25075"/>
    <w:rsid w:val="00B25662"/>
    <w:rsid w:val="00B26622"/>
    <w:rsid w:val="00B27122"/>
    <w:rsid w:val="00B27287"/>
    <w:rsid w:val="00B27613"/>
    <w:rsid w:val="00B30526"/>
    <w:rsid w:val="00B308FA"/>
    <w:rsid w:val="00B3164A"/>
    <w:rsid w:val="00B31872"/>
    <w:rsid w:val="00B31C17"/>
    <w:rsid w:val="00B3234F"/>
    <w:rsid w:val="00B32B5D"/>
    <w:rsid w:val="00B33614"/>
    <w:rsid w:val="00B3381E"/>
    <w:rsid w:val="00B33BD3"/>
    <w:rsid w:val="00B3526F"/>
    <w:rsid w:val="00B35B56"/>
    <w:rsid w:val="00B35E56"/>
    <w:rsid w:val="00B35F46"/>
    <w:rsid w:val="00B36071"/>
    <w:rsid w:val="00B360D7"/>
    <w:rsid w:val="00B36C2D"/>
    <w:rsid w:val="00B3781A"/>
    <w:rsid w:val="00B4000B"/>
    <w:rsid w:val="00B403D9"/>
    <w:rsid w:val="00B40A50"/>
    <w:rsid w:val="00B40E0A"/>
    <w:rsid w:val="00B41BC9"/>
    <w:rsid w:val="00B41E2E"/>
    <w:rsid w:val="00B42665"/>
    <w:rsid w:val="00B42E7F"/>
    <w:rsid w:val="00B43292"/>
    <w:rsid w:val="00B4349F"/>
    <w:rsid w:val="00B4355A"/>
    <w:rsid w:val="00B4362D"/>
    <w:rsid w:val="00B43899"/>
    <w:rsid w:val="00B43920"/>
    <w:rsid w:val="00B4392D"/>
    <w:rsid w:val="00B4460C"/>
    <w:rsid w:val="00B4462B"/>
    <w:rsid w:val="00B4521E"/>
    <w:rsid w:val="00B452A1"/>
    <w:rsid w:val="00B454EB"/>
    <w:rsid w:val="00B45562"/>
    <w:rsid w:val="00B455FC"/>
    <w:rsid w:val="00B45A3C"/>
    <w:rsid w:val="00B45A9C"/>
    <w:rsid w:val="00B45CA9"/>
    <w:rsid w:val="00B469BD"/>
    <w:rsid w:val="00B46CB8"/>
    <w:rsid w:val="00B478E6"/>
    <w:rsid w:val="00B47CEA"/>
    <w:rsid w:val="00B47F63"/>
    <w:rsid w:val="00B50177"/>
    <w:rsid w:val="00B505A0"/>
    <w:rsid w:val="00B506EA"/>
    <w:rsid w:val="00B50717"/>
    <w:rsid w:val="00B50C0D"/>
    <w:rsid w:val="00B516B8"/>
    <w:rsid w:val="00B51A3D"/>
    <w:rsid w:val="00B51C90"/>
    <w:rsid w:val="00B528EA"/>
    <w:rsid w:val="00B53864"/>
    <w:rsid w:val="00B539C4"/>
    <w:rsid w:val="00B54196"/>
    <w:rsid w:val="00B55501"/>
    <w:rsid w:val="00B55CFB"/>
    <w:rsid w:val="00B56360"/>
    <w:rsid w:val="00B56F80"/>
    <w:rsid w:val="00B56F81"/>
    <w:rsid w:val="00B570A4"/>
    <w:rsid w:val="00B5778D"/>
    <w:rsid w:val="00B57DD2"/>
    <w:rsid w:val="00B6052E"/>
    <w:rsid w:val="00B6157C"/>
    <w:rsid w:val="00B61876"/>
    <w:rsid w:val="00B61B65"/>
    <w:rsid w:val="00B61DC3"/>
    <w:rsid w:val="00B621E0"/>
    <w:rsid w:val="00B6268F"/>
    <w:rsid w:val="00B6287D"/>
    <w:rsid w:val="00B62E08"/>
    <w:rsid w:val="00B63714"/>
    <w:rsid w:val="00B638EB"/>
    <w:rsid w:val="00B63C12"/>
    <w:rsid w:val="00B63CD4"/>
    <w:rsid w:val="00B64EC6"/>
    <w:rsid w:val="00B651AC"/>
    <w:rsid w:val="00B65A30"/>
    <w:rsid w:val="00B65EE7"/>
    <w:rsid w:val="00B66510"/>
    <w:rsid w:val="00B66E47"/>
    <w:rsid w:val="00B6770D"/>
    <w:rsid w:val="00B67921"/>
    <w:rsid w:val="00B67956"/>
    <w:rsid w:val="00B67B7B"/>
    <w:rsid w:val="00B67D65"/>
    <w:rsid w:val="00B706A9"/>
    <w:rsid w:val="00B70909"/>
    <w:rsid w:val="00B70F45"/>
    <w:rsid w:val="00B71173"/>
    <w:rsid w:val="00B7128E"/>
    <w:rsid w:val="00B71EA4"/>
    <w:rsid w:val="00B7215F"/>
    <w:rsid w:val="00B72C32"/>
    <w:rsid w:val="00B73353"/>
    <w:rsid w:val="00B73F38"/>
    <w:rsid w:val="00B7463D"/>
    <w:rsid w:val="00B749FE"/>
    <w:rsid w:val="00B74A47"/>
    <w:rsid w:val="00B74C66"/>
    <w:rsid w:val="00B75072"/>
    <w:rsid w:val="00B75548"/>
    <w:rsid w:val="00B7566A"/>
    <w:rsid w:val="00B75A98"/>
    <w:rsid w:val="00B75E9F"/>
    <w:rsid w:val="00B75FE9"/>
    <w:rsid w:val="00B768FD"/>
    <w:rsid w:val="00B76A03"/>
    <w:rsid w:val="00B77721"/>
    <w:rsid w:val="00B80654"/>
    <w:rsid w:val="00B809F5"/>
    <w:rsid w:val="00B80AB2"/>
    <w:rsid w:val="00B80CE9"/>
    <w:rsid w:val="00B81884"/>
    <w:rsid w:val="00B82123"/>
    <w:rsid w:val="00B821EF"/>
    <w:rsid w:val="00B8227E"/>
    <w:rsid w:val="00B8291A"/>
    <w:rsid w:val="00B82A05"/>
    <w:rsid w:val="00B82C47"/>
    <w:rsid w:val="00B83263"/>
    <w:rsid w:val="00B8363E"/>
    <w:rsid w:val="00B844EC"/>
    <w:rsid w:val="00B84BD1"/>
    <w:rsid w:val="00B85ECF"/>
    <w:rsid w:val="00B85F05"/>
    <w:rsid w:val="00B867C6"/>
    <w:rsid w:val="00B86EFD"/>
    <w:rsid w:val="00B879A2"/>
    <w:rsid w:val="00B87E50"/>
    <w:rsid w:val="00B90011"/>
    <w:rsid w:val="00B90963"/>
    <w:rsid w:val="00B9097E"/>
    <w:rsid w:val="00B90DCE"/>
    <w:rsid w:val="00B9191E"/>
    <w:rsid w:val="00B91E44"/>
    <w:rsid w:val="00B92CF0"/>
    <w:rsid w:val="00B936D8"/>
    <w:rsid w:val="00B93BD1"/>
    <w:rsid w:val="00B93C52"/>
    <w:rsid w:val="00B93EA1"/>
    <w:rsid w:val="00B9400F"/>
    <w:rsid w:val="00B9418B"/>
    <w:rsid w:val="00B94711"/>
    <w:rsid w:val="00B94F2B"/>
    <w:rsid w:val="00B95372"/>
    <w:rsid w:val="00B95863"/>
    <w:rsid w:val="00B958CD"/>
    <w:rsid w:val="00B964EA"/>
    <w:rsid w:val="00B975B7"/>
    <w:rsid w:val="00B975BA"/>
    <w:rsid w:val="00B97A9A"/>
    <w:rsid w:val="00BA087C"/>
    <w:rsid w:val="00BA0D96"/>
    <w:rsid w:val="00BA143C"/>
    <w:rsid w:val="00BA15AE"/>
    <w:rsid w:val="00BA2459"/>
    <w:rsid w:val="00BA2468"/>
    <w:rsid w:val="00BA48A2"/>
    <w:rsid w:val="00BA4967"/>
    <w:rsid w:val="00BA4AC5"/>
    <w:rsid w:val="00BA529E"/>
    <w:rsid w:val="00BA5628"/>
    <w:rsid w:val="00BA652B"/>
    <w:rsid w:val="00BA655F"/>
    <w:rsid w:val="00BA65A2"/>
    <w:rsid w:val="00BB006B"/>
    <w:rsid w:val="00BB0117"/>
    <w:rsid w:val="00BB0977"/>
    <w:rsid w:val="00BB0F76"/>
    <w:rsid w:val="00BB14A4"/>
    <w:rsid w:val="00BB1873"/>
    <w:rsid w:val="00BB2439"/>
    <w:rsid w:val="00BB24F8"/>
    <w:rsid w:val="00BB26F9"/>
    <w:rsid w:val="00BB30B0"/>
    <w:rsid w:val="00BB3367"/>
    <w:rsid w:val="00BB3632"/>
    <w:rsid w:val="00BB3D33"/>
    <w:rsid w:val="00BB3E58"/>
    <w:rsid w:val="00BB4BB1"/>
    <w:rsid w:val="00BB562B"/>
    <w:rsid w:val="00BB58B0"/>
    <w:rsid w:val="00BB5F3A"/>
    <w:rsid w:val="00BB63F5"/>
    <w:rsid w:val="00BB6487"/>
    <w:rsid w:val="00BB6F19"/>
    <w:rsid w:val="00BB718C"/>
    <w:rsid w:val="00BB72D7"/>
    <w:rsid w:val="00BB7722"/>
    <w:rsid w:val="00BB7949"/>
    <w:rsid w:val="00BB7A27"/>
    <w:rsid w:val="00BB7B4A"/>
    <w:rsid w:val="00BC0033"/>
    <w:rsid w:val="00BC02BF"/>
    <w:rsid w:val="00BC08F4"/>
    <w:rsid w:val="00BC0A72"/>
    <w:rsid w:val="00BC0D57"/>
    <w:rsid w:val="00BC0F47"/>
    <w:rsid w:val="00BC110D"/>
    <w:rsid w:val="00BC14D9"/>
    <w:rsid w:val="00BC181F"/>
    <w:rsid w:val="00BC1E60"/>
    <w:rsid w:val="00BC1EBA"/>
    <w:rsid w:val="00BC2136"/>
    <w:rsid w:val="00BC2409"/>
    <w:rsid w:val="00BC2D3F"/>
    <w:rsid w:val="00BC3C45"/>
    <w:rsid w:val="00BC3D46"/>
    <w:rsid w:val="00BC3F16"/>
    <w:rsid w:val="00BC4400"/>
    <w:rsid w:val="00BC46A1"/>
    <w:rsid w:val="00BC4E2A"/>
    <w:rsid w:val="00BC4FD1"/>
    <w:rsid w:val="00BC5CEC"/>
    <w:rsid w:val="00BC6186"/>
    <w:rsid w:val="00BC6189"/>
    <w:rsid w:val="00BC6231"/>
    <w:rsid w:val="00BC645B"/>
    <w:rsid w:val="00BC6522"/>
    <w:rsid w:val="00BC7518"/>
    <w:rsid w:val="00BC781D"/>
    <w:rsid w:val="00BC7A14"/>
    <w:rsid w:val="00BC7CCF"/>
    <w:rsid w:val="00BC7E32"/>
    <w:rsid w:val="00BC7F0C"/>
    <w:rsid w:val="00BD0469"/>
    <w:rsid w:val="00BD06D8"/>
    <w:rsid w:val="00BD1269"/>
    <w:rsid w:val="00BD17D5"/>
    <w:rsid w:val="00BD1908"/>
    <w:rsid w:val="00BD2ABD"/>
    <w:rsid w:val="00BD2E44"/>
    <w:rsid w:val="00BD3B9B"/>
    <w:rsid w:val="00BD3D0E"/>
    <w:rsid w:val="00BD40AE"/>
    <w:rsid w:val="00BD420E"/>
    <w:rsid w:val="00BD49A8"/>
    <w:rsid w:val="00BD4AEF"/>
    <w:rsid w:val="00BD4CA0"/>
    <w:rsid w:val="00BD4D70"/>
    <w:rsid w:val="00BD4F62"/>
    <w:rsid w:val="00BD564D"/>
    <w:rsid w:val="00BD5727"/>
    <w:rsid w:val="00BD5F9D"/>
    <w:rsid w:val="00BD6068"/>
    <w:rsid w:val="00BD639F"/>
    <w:rsid w:val="00BD6DC5"/>
    <w:rsid w:val="00BD737E"/>
    <w:rsid w:val="00BD7613"/>
    <w:rsid w:val="00BD7809"/>
    <w:rsid w:val="00BE003F"/>
    <w:rsid w:val="00BE0C9E"/>
    <w:rsid w:val="00BE0FC5"/>
    <w:rsid w:val="00BE0FEA"/>
    <w:rsid w:val="00BE1900"/>
    <w:rsid w:val="00BE2871"/>
    <w:rsid w:val="00BE2A01"/>
    <w:rsid w:val="00BE2B4F"/>
    <w:rsid w:val="00BE2BC2"/>
    <w:rsid w:val="00BE2CAE"/>
    <w:rsid w:val="00BE2CCD"/>
    <w:rsid w:val="00BE3B08"/>
    <w:rsid w:val="00BE3F67"/>
    <w:rsid w:val="00BE40C4"/>
    <w:rsid w:val="00BE43DE"/>
    <w:rsid w:val="00BE4A4B"/>
    <w:rsid w:val="00BE4BA1"/>
    <w:rsid w:val="00BE4BB1"/>
    <w:rsid w:val="00BE59C1"/>
    <w:rsid w:val="00BE5BF2"/>
    <w:rsid w:val="00BE646D"/>
    <w:rsid w:val="00BE6E0F"/>
    <w:rsid w:val="00BE6EC4"/>
    <w:rsid w:val="00BE7AF5"/>
    <w:rsid w:val="00BE7EFA"/>
    <w:rsid w:val="00BF0029"/>
    <w:rsid w:val="00BF007D"/>
    <w:rsid w:val="00BF009B"/>
    <w:rsid w:val="00BF0434"/>
    <w:rsid w:val="00BF1140"/>
    <w:rsid w:val="00BF134D"/>
    <w:rsid w:val="00BF1605"/>
    <w:rsid w:val="00BF1AD7"/>
    <w:rsid w:val="00BF1EE4"/>
    <w:rsid w:val="00BF2948"/>
    <w:rsid w:val="00BF2B01"/>
    <w:rsid w:val="00BF2B8F"/>
    <w:rsid w:val="00BF31CF"/>
    <w:rsid w:val="00BF35DA"/>
    <w:rsid w:val="00BF3A08"/>
    <w:rsid w:val="00BF3EDA"/>
    <w:rsid w:val="00BF41F2"/>
    <w:rsid w:val="00BF4267"/>
    <w:rsid w:val="00BF4765"/>
    <w:rsid w:val="00BF4CA7"/>
    <w:rsid w:val="00BF670D"/>
    <w:rsid w:val="00BF6F3E"/>
    <w:rsid w:val="00BF6FBD"/>
    <w:rsid w:val="00BF7619"/>
    <w:rsid w:val="00BF7D80"/>
    <w:rsid w:val="00C007DF"/>
    <w:rsid w:val="00C007F1"/>
    <w:rsid w:val="00C00928"/>
    <w:rsid w:val="00C0103C"/>
    <w:rsid w:val="00C01DDE"/>
    <w:rsid w:val="00C01FEB"/>
    <w:rsid w:val="00C023BB"/>
    <w:rsid w:val="00C02707"/>
    <w:rsid w:val="00C028B2"/>
    <w:rsid w:val="00C02D3E"/>
    <w:rsid w:val="00C02F5F"/>
    <w:rsid w:val="00C03231"/>
    <w:rsid w:val="00C0338D"/>
    <w:rsid w:val="00C033C6"/>
    <w:rsid w:val="00C03AE0"/>
    <w:rsid w:val="00C04571"/>
    <w:rsid w:val="00C050E6"/>
    <w:rsid w:val="00C053D3"/>
    <w:rsid w:val="00C05A25"/>
    <w:rsid w:val="00C06A39"/>
    <w:rsid w:val="00C06C9D"/>
    <w:rsid w:val="00C06E0B"/>
    <w:rsid w:val="00C06F46"/>
    <w:rsid w:val="00C078CD"/>
    <w:rsid w:val="00C078FB"/>
    <w:rsid w:val="00C07D24"/>
    <w:rsid w:val="00C1028E"/>
    <w:rsid w:val="00C102A4"/>
    <w:rsid w:val="00C10432"/>
    <w:rsid w:val="00C10946"/>
    <w:rsid w:val="00C10FC4"/>
    <w:rsid w:val="00C1105A"/>
    <w:rsid w:val="00C12669"/>
    <w:rsid w:val="00C12CBA"/>
    <w:rsid w:val="00C133BB"/>
    <w:rsid w:val="00C135B1"/>
    <w:rsid w:val="00C138BC"/>
    <w:rsid w:val="00C138C7"/>
    <w:rsid w:val="00C145B1"/>
    <w:rsid w:val="00C14686"/>
    <w:rsid w:val="00C14FE5"/>
    <w:rsid w:val="00C15A14"/>
    <w:rsid w:val="00C16159"/>
    <w:rsid w:val="00C17238"/>
    <w:rsid w:val="00C17607"/>
    <w:rsid w:val="00C17959"/>
    <w:rsid w:val="00C20030"/>
    <w:rsid w:val="00C2022C"/>
    <w:rsid w:val="00C202DC"/>
    <w:rsid w:val="00C20B8C"/>
    <w:rsid w:val="00C20EA1"/>
    <w:rsid w:val="00C210BC"/>
    <w:rsid w:val="00C2141D"/>
    <w:rsid w:val="00C216EC"/>
    <w:rsid w:val="00C21AA3"/>
    <w:rsid w:val="00C21DE8"/>
    <w:rsid w:val="00C222D7"/>
    <w:rsid w:val="00C22CB0"/>
    <w:rsid w:val="00C23319"/>
    <w:rsid w:val="00C23403"/>
    <w:rsid w:val="00C23C73"/>
    <w:rsid w:val="00C23D84"/>
    <w:rsid w:val="00C23DF6"/>
    <w:rsid w:val="00C2475A"/>
    <w:rsid w:val="00C24AB8"/>
    <w:rsid w:val="00C2535C"/>
    <w:rsid w:val="00C25C13"/>
    <w:rsid w:val="00C25E4A"/>
    <w:rsid w:val="00C260B1"/>
    <w:rsid w:val="00C266CC"/>
    <w:rsid w:val="00C26870"/>
    <w:rsid w:val="00C2700D"/>
    <w:rsid w:val="00C27277"/>
    <w:rsid w:val="00C27B08"/>
    <w:rsid w:val="00C27CB3"/>
    <w:rsid w:val="00C302D4"/>
    <w:rsid w:val="00C30560"/>
    <w:rsid w:val="00C3074F"/>
    <w:rsid w:val="00C30A96"/>
    <w:rsid w:val="00C30AF0"/>
    <w:rsid w:val="00C31162"/>
    <w:rsid w:val="00C311A6"/>
    <w:rsid w:val="00C316F0"/>
    <w:rsid w:val="00C31929"/>
    <w:rsid w:val="00C31A95"/>
    <w:rsid w:val="00C31C21"/>
    <w:rsid w:val="00C31CDE"/>
    <w:rsid w:val="00C3203A"/>
    <w:rsid w:val="00C32EB5"/>
    <w:rsid w:val="00C3315F"/>
    <w:rsid w:val="00C33441"/>
    <w:rsid w:val="00C335CB"/>
    <w:rsid w:val="00C3363C"/>
    <w:rsid w:val="00C34193"/>
    <w:rsid w:val="00C35708"/>
    <w:rsid w:val="00C35AD4"/>
    <w:rsid w:val="00C3717E"/>
    <w:rsid w:val="00C37886"/>
    <w:rsid w:val="00C37968"/>
    <w:rsid w:val="00C4084D"/>
    <w:rsid w:val="00C40AC6"/>
    <w:rsid w:val="00C41250"/>
    <w:rsid w:val="00C414B1"/>
    <w:rsid w:val="00C41DCC"/>
    <w:rsid w:val="00C41E06"/>
    <w:rsid w:val="00C41F84"/>
    <w:rsid w:val="00C421C5"/>
    <w:rsid w:val="00C42B42"/>
    <w:rsid w:val="00C42BED"/>
    <w:rsid w:val="00C42ECA"/>
    <w:rsid w:val="00C42F0D"/>
    <w:rsid w:val="00C43566"/>
    <w:rsid w:val="00C435B6"/>
    <w:rsid w:val="00C4386B"/>
    <w:rsid w:val="00C43DA2"/>
    <w:rsid w:val="00C44B81"/>
    <w:rsid w:val="00C44BE6"/>
    <w:rsid w:val="00C44E11"/>
    <w:rsid w:val="00C44F9D"/>
    <w:rsid w:val="00C44FCD"/>
    <w:rsid w:val="00C45950"/>
    <w:rsid w:val="00C4595D"/>
    <w:rsid w:val="00C45F73"/>
    <w:rsid w:val="00C463A3"/>
    <w:rsid w:val="00C467F4"/>
    <w:rsid w:val="00C46E2E"/>
    <w:rsid w:val="00C472EF"/>
    <w:rsid w:val="00C47C18"/>
    <w:rsid w:val="00C47EB7"/>
    <w:rsid w:val="00C50320"/>
    <w:rsid w:val="00C50661"/>
    <w:rsid w:val="00C51048"/>
    <w:rsid w:val="00C5130B"/>
    <w:rsid w:val="00C513A6"/>
    <w:rsid w:val="00C515AA"/>
    <w:rsid w:val="00C51739"/>
    <w:rsid w:val="00C51A49"/>
    <w:rsid w:val="00C5216A"/>
    <w:rsid w:val="00C524B1"/>
    <w:rsid w:val="00C529CD"/>
    <w:rsid w:val="00C53138"/>
    <w:rsid w:val="00C53ACE"/>
    <w:rsid w:val="00C54AA2"/>
    <w:rsid w:val="00C54AAA"/>
    <w:rsid w:val="00C54D39"/>
    <w:rsid w:val="00C54D97"/>
    <w:rsid w:val="00C5526C"/>
    <w:rsid w:val="00C55A9A"/>
    <w:rsid w:val="00C55CBE"/>
    <w:rsid w:val="00C56AE5"/>
    <w:rsid w:val="00C56CBF"/>
    <w:rsid w:val="00C57357"/>
    <w:rsid w:val="00C579EE"/>
    <w:rsid w:val="00C605A3"/>
    <w:rsid w:val="00C60619"/>
    <w:rsid w:val="00C60681"/>
    <w:rsid w:val="00C60754"/>
    <w:rsid w:val="00C610AB"/>
    <w:rsid w:val="00C614FE"/>
    <w:rsid w:val="00C617C4"/>
    <w:rsid w:val="00C617EB"/>
    <w:rsid w:val="00C61A2F"/>
    <w:rsid w:val="00C61BB0"/>
    <w:rsid w:val="00C61F06"/>
    <w:rsid w:val="00C62804"/>
    <w:rsid w:val="00C629FC"/>
    <w:rsid w:val="00C62F25"/>
    <w:rsid w:val="00C631A3"/>
    <w:rsid w:val="00C63324"/>
    <w:rsid w:val="00C639EC"/>
    <w:rsid w:val="00C64070"/>
    <w:rsid w:val="00C64976"/>
    <w:rsid w:val="00C64C7F"/>
    <w:rsid w:val="00C65173"/>
    <w:rsid w:val="00C6526E"/>
    <w:rsid w:val="00C65513"/>
    <w:rsid w:val="00C657CF"/>
    <w:rsid w:val="00C658DB"/>
    <w:rsid w:val="00C66FD0"/>
    <w:rsid w:val="00C673B8"/>
    <w:rsid w:val="00C67807"/>
    <w:rsid w:val="00C700DB"/>
    <w:rsid w:val="00C7016E"/>
    <w:rsid w:val="00C701FE"/>
    <w:rsid w:val="00C704B2"/>
    <w:rsid w:val="00C70E83"/>
    <w:rsid w:val="00C71165"/>
    <w:rsid w:val="00C716A1"/>
    <w:rsid w:val="00C718BC"/>
    <w:rsid w:val="00C71D8E"/>
    <w:rsid w:val="00C71DAC"/>
    <w:rsid w:val="00C73CD7"/>
    <w:rsid w:val="00C73F0A"/>
    <w:rsid w:val="00C7432D"/>
    <w:rsid w:val="00C748DA"/>
    <w:rsid w:val="00C74924"/>
    <w:rsid w:val="00C74AAF"/>
    <w:rsid w:val="00C75783"/>
    <w:rsid w:val="00C75B28"/>
    <w:rsid w:val="00C765F9"/>
    <w:rsid w:val="00C76A49"/>
    <w:rsid w:val="00C76FE8"/>
    <w:rsid w:val="00C771B2"/>
    <w:rsid w:val="00C77E9F"/>
    <w:rsid w:val="00C80080"/>
    <w:rsid w:val="00C80A53"/>
    <w:rsid w:val="00C813CA"/>
    <w:rsid w:val="00C818DB"/>
    <w:rsid w:val="00C81A44"/>
    <w:rsid w:val="00C8242B"/>
    <w:rsid w:val="00C824F3"/>
    <w:rsid w:val="00C825BE"/>
    <w:rsid w:val="00C82B42"/>
    <w:rsid w:val="00C82CD5"/>
    <w:rsid w:val="00C83671"/>
    <w:rsid w:val="00C8386E"/>
    <w:rsid w:val="00C856C0"/>
    <w:rsid w:val="00C858B8"/>
    <w:rsid w:val="00C8658A"/>
    <w:rsid w:val="00C866E8"/>
    <w:rsid w:val="00C86A67"/>
    <w:rsid w:val="00C86E21"/>
    <w:rsid w:val="00C878EA"/>
    <w:rsid w:val="00C879C9"/>
    <w:rsid w:val="00C87BCD"/>
    <w:rsid w:val="00C90AEC"/>
    <w:rsid w:val="00C90BC9"/>
    <w:rsid w:val="00C90FB7"/>
    <w:rsid w:val="00C91371"/>
    <w:rsid w:val="00C91700"/>
    <w:rsid w:val="00C917B6"/>
    <w:rsid w:val="00C9194A"/>
    <w:rsid w:val="00C91B9E"/>
    <w:rsid w:val="00C929BA"/>
    <w:rsid w:val="00C929CE"/>
    <w:rsid w:val="00C92FE2"/>
    <w:rsid w:val="00C936A4"/>
    <w:rsid w:val="00C93AB5"/>
    <w:rsid w:val="00C93E2D"/>
    <w:rsid w:val="00C944FF"/>
    <w:rsid w:val="00C95926"/>
    <w:rsid w:val="00C969D0"/>
    <w:rsid w:val="00C96F77"/>
    <w:rsid w:val="00C96FFE"/>
    <w:rsid w:val="00C97335"/>
    <w:rsid w:val="00C97431"/>
    <w:rsid w:val="00C9744F"/>
    <w:rsid w:val="00C97519"/>
    <w:rsid w:val="00C97617"/>
    <w:rsid w:val="00C97736"/>
    <w:rsid w:val="00C97794"/>
    <w:rsid w:val="00CA0211"/>
    <w:rsid w:val="00CA0B0E"/>
    <w:rsid w:val="00CA0E21"/>
    <w:rsid w:val="00CA1971"/>
    <w:rsid w:val="00CA24C8"/>
    <w:rsid w:val="00CA2A79"/>
    <w:rsid w:val="00CA3A3A"/>
    <w:rsid w:val="00CA4235"/>
    <w:rsid w:val="00CA4AFD"/>
    <w:rsid w:val="00CA4BE8"/>
    <w:rsid w:val="00CA4D15"/>
    <w:rsid w:val="00CA568C"/>
    <w:rsid w:val="00CA672C"/>
    <w:rsid w:val="00CA6818"/>
    <w:rsid w:val="00CA691D"/>
    <w:rsid w:val="00CA6DD1"/>
    <w:rsid w:val="00CA70F9"/>
    <w:rsid w:val="00CA7372"/>
    <w:rsid w:val="00CA73F0"/>
    <w:rsid w:val="00CA746A"/>
    <w:rsid w:val="00CA7737"/>
    <w:rsid w:val="00CA7BE4"/>
    <w:rsid w:val="00CB02B2"/>
    <w:rsid w:val="00CB0719"/>
    <w:rsid w:val="00CB09BF"/>
    <w:rsid w:val="00CB1387"/>
    <w:rsid w:val="00CB1D70"/>
    <w:rsid w:val="00CB2005"/>
    <w:rsid w:val="00CB4227"/>
    <w:rsid w:val="00CB4B34"/>
    <w:rsid w:val="00CB5505"/>
    <w:rsid w:val="00CB57E5"/>
    <w:rsid w:val="00CB5EC7"/>
    <w:rsid w:val="00CB6866"/>
    <w:rsid w:val="00CB691D"/>
    <w:rsid w:val="00CB69A6"/>
    <w:rsid w:val="00CB6E13"/>
    <w:rsid w:val="00CB769E"/>
    <w:rsid w:val="00CB7A4B"/>
    <w:rsid w:val="00CB7C42"/>
    <w:rsid w:val="00CC0128"/>
    <w:rsid w:val="00CC0A9A"/>
    <w:rsid w:val="00CC0DBA"/>
    <w:rsid w:val="00CC1857"/>
    <w:rsid w:val="00CC1B45"/>
    <w:rsid w:val="00CC2502"/>
    <w:rsid w:val="00CC2937"/>
    <w:rsid w:val="00CC3157"/>
    <w:rsid w:val="00CC34D7"/>
    <w:rsid w:val="00CC3FB6"/>
    <w:rsid w:val="00CC4411"/>
    <w:rsid w:val="00CC4508"/>
    <w:rsid w:val="00CC4796"/>
    <w:rsid w:val="00CC5AAB"/>
    <w:rsid w:val="00CC75DE"/>
    <w:rsid w:val="00CC75FE"/>
    <w:rsid w:val="00CD064B"/>
    <w:rsid w:val="00CD076A"/>
    <w:rsid w:val="00CD0DA4"/>
    <w:rsid w:val="00CD16AB"/>
    <w:rsid w:val="00CD2391"/>
    <w:rsid w:val="00CD28D7"/>
    <w:rsid w:val="00CD28F6"/>
    <w:rsid w:val="00CD3405"/>
    <w:rsid w:val="00CD3CB0"/>
    <w:rsid w:val="00CD427A"/>
    <w:rsid w:val="00CD4490"/>
    <w:rsid w:val="00CD49FC"/>
    <w:rsid w:val="00CD4F68"/>
    <w:rsid w:val="00CD5432"/>
    <w:rsid w:val="00CD56B6"/>
    <w:rsid w:val="00CD6122"/>
    <w:rsid w:val="00CD66BF"/>
    <w:rsid w:val="00CD6E71"/>
    <w:rsid w:val="00CE0824"/>
    <w:rsid w:val="00CE0AF0"/>
    <w:rsid w:val="00CE167A"/>
    <w:rsid w:val="00CE1F11"/>
    <w:rsid w:val="00CE204D"/>
    <w:rsid w:val="00CE2724"/>
    <w:rsid w:val="00CE27F4"/>
    <w:rsid w:val="00CE2AB7"/>
    <w:rsid w:val="00CE3600"/>
    <w:rsid w:val="00CE4334"/>
    <w:rsid w:val="00CE4A22"/>
    <w:rsid w:val="00CE5801"/>
    <w:rsid w:val="00CE5866"/>
    <w:rsid w:val="00CE67EA"/>
    <w:rsid w:val="00CE6A20"/>
    <w:rsid w:val="00CE7090"/>
    <w:rsid w:val="00CE7B4E"/>
    <w:rsid w:val="00CE7C55"/>
    <w:rsid w:val="00CE7F15"/>
    <w:rsid w:val="00CE7FC8"/>
    <w:rsid w:val="00CF01D4"/>
    <w:rsid w:val="00CF06B6"/>
    <w:rsid w:val="00CF075B"/>
    <w:rsid w:val="00CF1938"/>
    <w:rsid w:val="00CF1B5F"/>
    <w:rsid w:val="00CF1B70"/>
    <w:rsid w:val="00CF2468"/>
    <w:rsid w:val="00CF39CC"/>
    <w:rsid w:val="00CF4819"/>
    <w:rsid w:val="00CF5224"/>
    <w:rsid w:val="00CF54A7"/>
    <w:rsid w:val="00CF5E1A"/>
    <w:rsid w:val="00CF5EA0"/>
    <w:rsid w:val="00CF6A8B"/>
    <w:rsid w:val="00CF6AFB"/>
    <w:rsid w:val="00CF7204"/>
    <w:rsid w:val="00CF753A"/>
    <w:rsid w:val="00CF7CB7"/>
    <w:rsid w:val="00D0024C"/>
    <w:rsid w:val="00D004B3"/>
    <w:rsid w:val="00D00C54"/>
    <w:rsid w:val="00D015E3"/>
    <w:rsid w:val="00D01787"/>
    <w:rsid w:val="00D02622"/>
    <w:rsid w:val="00D027AE"/>
    <w:rsid w:val="00D02F01"/>
    <w:rsid w:val="00D03A9F"/>
    <w:rsid w:val="00D0425E"/>
    <w:rsid w:val="00D045D4"/>
    <w:rsid w:val="00D04C06"/>
    <w:rsid w:val="00D04C43"/>
    <w:rsid w:val="00D04CD6"/>
    <w:rsid w:val="00D0657B"/>
    <w:rsid w:val="00D066F0"/>
    <w:rsid w:val="00D06DD1"/>
    <w:rsid w:val="00D07B35"/>
    <w:rsid w:val="00D1055A"/>
    <w:rsid w:val="00D11435"/>
    <w:rsid w:val="00D11B6A"/>
    <w:rsid w:val="00D11C07"/>
    <w:rsid w:val="00D121E9"/>
    <w:rsid w:val="00D13DB0"/>
    <w:rsid w:val="00D147FB"/>
    <w:rsid w:val="00D14CFC"/>
    <w:rsid w:val="00D14D40"/>
    <w:rsid w:val="00D15827"/>
    <w:rsid w:val="00D16A40"/>
    <w:rsid w:val="00D173D2"/>
    <w:rsid w:val="00D2054D"/>
    <w:rsid w:val="00D2108D"/>
    <w:rsid w:val="00D2112D"/>
    <w:rsid w:val="00D21867"/>
    <w:rsid w:val="00D21E3A"/>
    <w:rsid w:val="00D2225F"/>
    <w:rsid w:val="00D2234D"/>
    <w:rsid w:val="00D223D8"/>
    <w:rsid w:val="00D223E3"/>
    <w:rsid w:val="00D22ACA"/>
    <w:rsid w:val="00D233F9"/>
    <w:rsid w:val="00D23656"/>
    <w:rsid w:val="00D23B95"/>
    <w:rsid w:val="00D24E2E"/>
    <w:rsid w:val="00D24E36"/>
    <w:rsid w:val="00D25A51"/>
    <w:rsid w:val="00D26415"/>
    <w:rsid w:val="00D2642E"/>
    <w:rsid w:val="00D26DCF"/>
    <w:rsid w:val="00D26FE8"/>
    <w:rsid w:val="00D27553"/>
    <w:rsid w:val="00D27BE3"/>
    <w:rsid w:val="00D3069F"/>
    <w:rsid w:val="00D30A0E"/>
    <w:rsid w:val="00D30DBF"/>
    <w:rsid w:val="00D3104A"/>
    <w:rsid w:val="00D31590"/>
    <w:rsid w:val="00D3205F"/>
    <w:rsid w:val="00D32BAB"/>
    <w:rsid w:val="00D32C46"/>
    <w:rsid w:val="00D32DE7"/>
    <w:rsid w:val="00D32E7A"/>
    <w:rsid w:val="00D33C8A"/>
    <w:rsid w:val="00D33E38"/>
    <w:rsid w:val="00D33E63"/>
    <w:rsid w:val="00D340DB"/>
    <w:rsid w:val="00D34167"/>
    <w:rsid w:val="00D3435A"/>
    <w:rsid w:val="00D351F3"/>
    <w:rsid w:val="00D35414"/>
    <w:rsid w:val="00D35DFA"/>
    <w:rsid w:val="00D35FF7"/>
    <w:rsid w:val="00D3711E"/>
    <w:rsid w:val="00D379CC"/>
    <w:rsid w:val="00D37B25"/>
    <w:rsid w:val="00D37B52"/>
    <w:rsid w:val="00D37CC7"/>
    <w:rsid w:val="00D37F03"/>
    <w:rsid w:val="00D41018"/>
    <w:rsid w:val="00D41590"/>
    <w:rsid w:val="00D41A84"/>
    <w:rsid w:val="00D42384"/>
    <w:rsid w:val="00D4257A"/>
    <w:rsid w:val="00D426B1"/>
    <w:rsid w:val="00D43779"/>
    <w:rsid w:val="00D4442C"/>
    <w:rsid w:val="00D4458A"/>
    <w:rsid w:val="00D44CD7"/>
    <w:rsid w:val="00D45376"/>
    <w:rsid w:val="00D45B9E"/>
    <w:rsid w:val="00D45CAE"/>
    <w:rsid w:val="00D45CB3"/>
    <w:rsid w:val="00D45EEF"/>
    <w:rsid w:val="00D463D8"/>
    <w:rsid w:val="00D46550"/>
    <w:rsid w:val="00D474B9"/>
    <w:rsid w:val="00D476DC"/>
    <w:rsid w:val="00D47FAD"/>
    <w:rsid w:val="00D50158"/>
    <w:rsid w:val="00D50AC4"/>
    <w:rsid w:val="00D50E25"/>
    <w:rsid w:val="00D50F3F"/>
    <w:rsid w:val="00D50F86"/>
    <w:rsid w:val="00D5130E"/>
    <w:rsid w:val="00D518C1"/>
    <w:rsid w:val="00D52567"/>
    <w:rsid w:val="00D52630"/>
    <w:rsid w:val="00D52B2E"/>
    <w:rsid w:val="00D532E9"/>
    <w:rsid w:val="00D536C9"/>
    <w:rsid w:val="00D53899"/>
    <w:rsid w:val="00D5395B"/>
    <w:rsid w:val="00D53A58"/>
    <w:rsid w:val="00D53F3A"/>
    <w:rsid w:val="00D5491D"/>
    <w:rsid w:val="00D559E1"/>
    <w:rsid w:val="00D559E7"/>
    <w:rsid w:val="00D56181"/>
    <w:rsid w:val="00D5667F"/>
    <w:rsid w:val="00D573D3"/>
    <w:rsid w:val="00D576BF"/>
    <w:rsid w:val="00D604E1"/>
    <w:rsid w:val="00D61281"/>
    <w:rsid w:val="00D61C00"/>
    <w:rsid w:val="00D61F33"/>
    <w:rsid w:val="00D62476"/>
    <w:rsid w:val="00D6260F"/>
    <w:rsid w:val="00D626F7"/>
    <w:rsid w:val="00D62818"/>
    <w:rsid w:val="00D62FDE"/>
    <w:rsid w:val="00D633A9"/>
    <w:rsid w:val="00D635F3"/>
    <w:rsid w:val="00D64045"/>
    <w:rsid w:val="00D647D6"/>
    <w:rsid w:val="00D64EA0"/>
    <w:rsid w:val="00D65253"/>
    <w:rsid w:val="00D658A6"/>
    <w:rsid w:val="00D65FE6"/>
    <w:rsid w:val="00D666C0"/>
    <w:rsid w:val="00D66E4F"/>
    <w:rsid w:val="00D66FBF"/>
    <w:rsid w:val="00D6788D"/>
    <w:rsid w:val="00D67F82"/>
    <w:rsid w:val="00D67FD3"/>
    <w:rsid w:val="00D70094"/>
    <w:rsid w:val="00D7028A"/>
    <w:rsid w:val="00D7108D"/>
    <w:rsid w:val="00D713EF"/>
    <w:rsid w:val="00D721AF"/>
    <w:rsid w:val="00D72565"/>
    <w:rsid w:val="00D72948"/>
    <w:rsid w:val="00D72A2B"/>
    <w:rsid w:val="00D73295"/>
    <w:rsid w:val="00D73326"/>
    <w:rsid w:val="00D73BE9"/>
    <w:rsid w:val="00D7418C"/>
    <w:rsid w:val="00D744E9"/>
    <w:rsid w:val="00D74724"/>
    <w:rsid w:val="00D74AE5"/>
    <w:rsid w:val="00D74B34"/>
    <w:rsid w:val="00D74ED2"/>
    <w:rsid w:val="00D75A0A"/>
    <w:rsid w:val="00D75CA7"/>
    <w:rsid w:val="00D75D34"/>
    <w:rsid w:val="00D7619A"/>
    <w:rsid w:val="00D76233"/>
    <w:rsid w:val="00D7728F"/>
    <w:rsid w:val="00D775D2"/>
    <w:rsid w:val="00D778A8"/>
    <w:rsid w:val="00D77B06"/>
    <w:rsid w:val="00D80224"/>
    <w:rsid w:val="00D80930"/>
    <w:rsid w:val="00D80B60"/>
    <w:rsid w:val="00D813B3"/>
    <w:rsid w:val="00D814F4"/>
    <w:rsid w:val="00D8188F"/>
    <w:rsid w:val="00D81CB8"/>
    <w:rsid w:val="00D81EB3"/>
    <w:rsid w:val="00D820FE"/>
    <w:rsid w:val="00D823D7"/>
    <w:rsid w:val="00D8293F"/>
    <w:rsid w:val="00D833AA"/>
    <w:rsid w:val="00D838D9"/>
    <w:rsid w:val="00D83F71"/>
    <w:rsid w:val="00D849CE"/>
    <w:rsid w:val="00D850B3"/>
    <w:rsid w:val="00D85248"/>
    <w:rsid w:val="00D85266"/>
    <w:rsid w:val="00D8543C"/>
    <w:rsid w:val="00D85524"/>
    <w:rsid w:val="00D8584B"/>
    <w:rsid w:val="00D8616D"/>
    <w:rsid w:val="00D86826"/>
    <w:rsid w:val="00D86CBE"/>
    <w:rsid w:val="00D86D90"/>
    <w:rsid w:val="00D87A68"/>
    <w:rsid w:val="00D90205"/>
    <w:rsid w:val="00D90332"/>
    <w:rsid w:val="00D905AA"/>
    <w:rsid w:val="00D905BF"/>
    <w:rsid w:val="00D90784"/>
    <w:rsid w:val="00D90A05"/>
    <w:rsid w:val="00D910D9"/>
    <w:rsid w:val="00D912DD"/>
    <w:rsid w:val="00D923ED"/>
    <w:rsid w:val="00D92D60"/>
    <w:rsid w:val="00D92DF2"/>
    <w:rsid w:val="00D92F32"/>
    <w:rsid w:val="00D92F38"/>
    <w:rsid w:val="00D9385C"/>
    <w:rsid w:val="00D93A1B"/>
    <w:rsid w:val="00D93C1E"/>
    <w:rsid w:val="00D94F51"/>
    <w:rsid w:val="00D956A9"/>
    <w:rsid w:val="00D95AD7"/>
    <w:rsid w:val="00D9600A"/>
    <w:rsid w:val="00D96549"/>
    <w:rsid w:val="00D9722C"/>
    <w:rsid w:val="00D974C1"/>
    <w:rsid w:val="00D97724"/>
    <w:rsid w:val="00D97C16"/>
    <w:rsid w:val="00DA0985"/>
    <w:rsid w:val="00DA0E1F"/>
    <w:rsid w:val="00DA14FF"/>
    <w:rsid w:val="00DA215E"/>
    <w:rsid w:val="00DA2169"/>
    <w:rsid w:val="00DA2E29"/>
    <w:rsid w:val="00DA304F"/>
    <w:rsid w:val="00DA3898"/>
    <w:rsid w:val="00DA3A25"/>
    <w:rsid w:val="00DA3A3E"/>
    <w:rsid w:val="00DA4183"/>
    <w:rsid w:val="00DA44A3"/>
    <w:rsid w:val="00DA4C85"/>
    <w:rsid w:val="00DA5283"/>
    <w:rsid w:val="00DA5691"/>
    <w:rsid w:val="00DA5713"/>
    <w:rsid w:val="00DA5A17"/>
    <w:rsid w:val="00DA5A5C"/>
    <w:rsid w:val="00DA5D40"/>
    <w:rsid w:val="00DA619D"/>
    <w:rsid w:val="00DA63E6"/>
    <w:rsid w:val="00DA66E0"/>
    <w:rsid w:val="00DA6915"/>
    <w:rsid w:val="00DA6CCC"/>
    <w:rsid w:val="00DA70B8"/>
    <w:rsid w:val="00DA780B"/>
    <w:rsid w:val="00DA7988"/>
    <w:rsid w:val="00DA7BA0"/>
    <w:rsid w:val="00DB0A5B"/>
    <w:rsid w:val="00DB1282"/>
    <w:rsid w:val="00DB135B"/>
    <w:rsid w:val="00DB1394"/>
    <w:rsid w:val="00DB2024"/>
    <w:rsid w:val="00DB23EC"/>
    <w:rsid w:val="00DB2C86"/>
    <w:rsid w:val="00DB30E0"/>
    <w:rsid w:val="00DB327E"/>
    <w:rsid w:val="00DB32C7"/>
    <w:rsid w:val="00DB3535"/>
    <w:rsid w:val="00DB36CF"/>
    <w:rsid w:val="00DB46AD"/>
    <w:rsid w:val="00DB4AEC"/>
    <w:rsid w:val="00DB4C1B"/>
    <w:rsid w:val="00DB4D66"/>
    <w:rsid w:val="00DB4EFE"/>
    <w:rsid w:val="00DB55A3"/>
    <w:rsid w:val="00DB5AAC"/>
    <w:rsid w:val="00DB64CE"/>
    <w:rsid w:val="00DB67E7"/>
    <w:rsid w:val="00DB68C6"/>
    <w:rsid w:val="00DB6938"/>
    <w:rsid w:val="00DB6B02"/>
    <w:rsid w:val="00DB6FA5"/>
    <w:rsid w:val="00DB6FBF"/>
    <w:rsid w:val="00DB742B"/>
    <w:rsid w:val="00DB7475"/>
    <w:rsid w:val="00DB7908"/>
    <w:rsid w:val="00DB7A9C"/>
    <w:rsid w:val="00DB7C38"/>
    <w:rsid w:val="00DC00DD"/>
    <w:rsid w:val="00DC024C"/>
    <w:rsid w:val="00DC0250"/>
    <w:rsid w:val="00DC033D"/>
    <w:rsid w:val="00DC0D9A"/>
    <w:rsid w:val="00DC1611"/>
    <w:rsid w:val="00DC1942"/>
    <w:rsid w:val="00DC1E50"/>
    <w:rsid w:val="00DC1F25"/>
    <w:rsid w:val="00DC2209"/>
    <w:rsid w:val="00DC22F9"/>
    <w:rsid w:val="00DC2CFC"/>
    <w:rsid w:val="00DC30E7"/>
    <w:rsid w:val="00DC353E"/>
    <w:rsid w:val="00DC375E"/>
    <w:rsid w:val="00DC3958"/>
    <w:rsid w:val="00DC3B52"/>
    <w:rsid w:val="00DC3BE5"/>
    <w:rsid w:val="00DC3C0A"/>
    <w:rsid w:val="00DC4043"/>
    <w:rsid w:val="00DC4508"/>
    <w:rsid w:val="00DC4BF9"/>
    <w:rsid w:val="00DC4E2D"/>
    <w:rsid w:val="00DC4FCB"/>
    <w:rsid w:val="00DC51A8"/>
    <w:rsid w:val="00DC536C"/>
    <w:rsid w:val="00DC536D"/>
    <w:rsid w:val="00DC5984"/>
    <w:rsid w:val="00DC59C4"/>
    <w:rsid w:val="00DC5F92"/>
    <w:rsid w:val="00DC6687"/>
    <w:rsid w:val="00DC67B6"/>
    <w:rsid w:val="00DC6E23"/>
    <w:rsid w:val="00DC771D"/>
    <w:rsid w:val="00DC78EE"/>
    <w:rsid w:val="00DC79B2"/>
    <w:rsid w:val="00DC7C38"/>
    <w:rsid w:val="00DC7C74"/>
    <w:rsid w:val="00DD0113"/>
    <w:rsid w:val="00DD03FA"/>
    <w:rsid w:val="00DD0ADC"/>
    <w:rsid w:val="00DD0D04"/>
    <w:rsid w:val="00DD1334"/>
    <w:rsid w:val="00DD1750"/>
    <w:rsid w:val="00DD1CD4"/>
    <w:rsid w:val="00DD2352"/>
    <w:rsid w:val="00DD23EE"/>
    <w:rsid w:val="00DD2F53"/>
    <w:rsid w:val="00DD32D4"/>
    <w:rsid w:val="00DD34DD"/>
    <w:rsid w:val="00DD36EF"/>
    <w:rsid w:val="00DD3A76"/>
    <w:rsid w:val="00DD3AEC"/>
    <w:rsid w:val="00DD3F95"/>
    <w:rsid w:val="00DD4476"/>
    <w:rsid w:val="00DD4851"/>
    <w:rsid w:val="00DD5142"/>
    <w:rsid w:val="00DD65EF"/>
    <w:rsid w:val="00DD662E"/>
    <w:rsid w:val="00DD66B2"/>
    <w:rsid w:val="00DD6B97"/>
    <w:rsid w:val="00DD72CC"/>
    <w:rsid w:val="00DD744B"/>
    <w:rsid w:val="00DD7547"/>
    <w:rsid w:val="00DD7685"/>
    <w:rsid w:val="00DD7CE7"/>
    <w:rsid w:val="00DE03E3"/>
    <w:rsid w:val="00DE06F7"/>
    <w:rsid w:val="00DE0CB6"/>
    <w:rsid w:val="00DE0D50"/>
    <w:rsid w:val="00DE0F4E"/>
    <w:rsid w:val="00DE157E"/>
    <w:rsid w:val="00DE17F7"/>
    <w:rsid w:val="00DE1A71"/>
    <w:rsid w:val="00DE1B22"/>
    <w:rsid w:val="00DE1BD9"/>
    <w:rsid w:val="00DE1C49"/>
    <w:rsid w:val="00DE1E3A"/>
    <w:rsid w:val="00DE203D"/>
    <w:rsid w:val="00DE255A"/>
    <w:rsid w:val="00DE255D"/>
    <w:rsid w:val="00DE2C9C"/>
    <w:rsid w:val="00DE2CA0"/>
    <w:rsid w:val="00DE3FCA"/>
    <w:rsid w:val="00DE47D9"/>
    <w:rsid w:val="00DE4970"/>
    <w:rsid w:val="00DE49D2"/>
    <w:rsid w:val="00DE4A1E"/>
    <w:rsid w:val="00DE4B11"/>
    <w:rsid w:val="00DE55FF"/>
    <w:rsid w:val="00DE57A0"/>
    <w:rsid w:val="00DE5923"/>
    <w:rsid w:val="00DE5AA9"/>
    <w:rsid w:val="00DE5FF3"/>
    <w:rsid w:val="00DE64CC"/>
    <w:rsid w:val="00DE6FFB"/>
    <w:rsid w:val="00DE71C3"/>
    <w:rsid w:val="00DE775C"/>
    <w:rsid w:val="00DE78EC"/>
    <w:rsid w:val="00DE7A20"/>
    <w:rsid w:val="00DE7B3A"/>
    <w:rsid w:val="00DE7D4E"/>
    <w:rsid w:val="00DF04A1"/>
    <w:rsid w:val="00DF1233"/>
    <w:rsid w:val="00DF161F"/>
    <w:rsid w:val="00DF1A46"/>
    <w:rsid w:val="00DF2A61"/>
    <w:rsid w:val="00DF2FF9"/>
    <w:rsid w:val="00DF310F"/>
    <w:rsid w:val="00DF326B"/>
    <w:rsid w:val="00DF3609"/>
    <w:rsid w:val="00DF3923"/>
    <w:rsid w:val="00DF42BD"/>
    <w:rsid w:val="00DF4C56"/>
    <w:rsid w:val="00DF4EB2"/>
    <w:rsid w:val="00DF6CEF"/>
    <w:rsid w:val="00DF75F3"/>
    <w:rsid w:val="00DF7647"/>
    <w:rsid w:val="00DF7EDE"/>
    <w:rsid w:val="00E005A4"/>
    <w:rsid w:val="00E00C86"/>
    <w:rsid w:val="00E00F2B"/>
    <w:rsid w:val="00E012FC"/>
    <w:rsid w:val="00E0142F"/>
    <w:rsid w:val="00E01845"/>
    <w:rsid w:val="00E01877"/>
    <w:rsid w:val="00E023E6"/>
    <w:rsid w:val="00E02CBF"/>
    <w:rsid w:val="00E0340A"/>
    <w:rsid w:val="00E0375D"/>
    <w:rsid w:val="00E03C8B"/>
    <w:rsid w:val="00E03EDE"/>
    <w:rsid w:val="00E05501"/>
    <w:rsid w:val="00E0595A"/>
    <w:rsid w:val="00E059C8"/>
    <w:rsid w:val="00E0619B"/>
    <w:rsid w:val="00E06DDA"/>
    <w:rsid w:val="00E078D4"/>
    <w:rsid w:val="00E07E95"/>
    <w:rsid w:val="00E12056"/>
    <w:rsid w:val="00E12072"/>
    <w:rsid w:val="00E127E4"/>
    <w:rsid w:val="00E12F36"/>
    <w:rsid w:val="00E12FFB"/>
    <w:rsid w:val="00E130E6"/>
    <w:rsid w:val="00E13403"/>
    <w:rsid w:val="00E134B4"/>
    <w:rsid w:val="00E13781"/>
    <w:rsid w:val="00E13BDE"/>
    <w:rsid w:val="00E1445D"/>
    <w:rsid w:val="00E151AE"/>
    <w:rsid w:val="00E15682"/>
    <w:rsid w:val="00E15843"/>
    <w:rsid w:val="00E162A5"/>
    <w:rsid w:val="00E16CB3"/>
    <w:rsid w:val="00E17253"/>
    <w:rsid w:val="00E20688"/>
    <w:rsid w:val="00E20782"/>
    <w:rsid w:val="00E20A5F"/>
    <w:rsid w:val="00E21086"/>
    <w:rsid w:val="00E21673"/>
    <w:rsid w:val="00E217BA"/>
    <w:rsid w:val="00E21B49"/>
    <w:rsid w:val="00E21DF7"/>
    <w:rsid w:val="00E222E0"/>
    <w:rsid w:val="00E228B4"/>
    <w:rsid w:val="00E22CA6"/>
    <w:rsid w:val="00E232B1"/>
    <w:rsid w:val="00E236E1"/>
    <w:rsid w:val="00E23753"/>
    <w:rsid w:val="00E2376C"/>
    <w:rsid w:val="00E24C31"/>
    <w:rsid w:val="00E25265"/>
    <w:rsid w:val="00E2529B"/>
    <w:rsid w:val="00E252DB"/>
    <w:rsid w:val="00E25CB8"/>
    <w:rsid w:val="00E25F75"/>
    <w:rsid w:val="00E2610B"/>
    <w:rsid w:val="00E2698B"/>
    <w:rsid w:val="00E269FB"/>
    <w:rsid w:val="00E26CE9"/>
    <w:rsid w:val="00E26FC3"/>
    <w:rsid w:val="00E27A5C"/>
    <w:rsid w:val="00E307A2"/>
    <w:rsid w:val="00E30E9A"/>
    <w:rsid w:val="00E31089"/>
    <w:rsid w:val="00E317B3"/>
    <w:rsid w:val="00E31E3B"/>
    <w:rsid w:val="00E32230"/>
    <w:rsid w:val="00E33E8A"/>
    <w:rsid w:val="00E343C3"/>
    <w:rsid w:val="00E3539A"/>
    <w:rsid w:val="00E361A2"/>
    <w:rsid w:val="00E36468"/>
    <w:rsid w:val="00E366F9"/>
    <w:rsid w:val="00E36F4C"/>
    <w:rsid w:val="00E3776E"/>
    <w:rsid w:val="00E37F3A"/>
    <w:rsid w:val="00E405B9"/>
    <w:rsid w:val="00E40960"/>
    <w:rsid w:val="00E41590"/>
    <w:rsid w:val="00E419B8"/>
    <w:rsid w:val="00E41B79"/>
    <w:rsid w:val="00E41DDB"/>
    <w:rsid w:val="00E42230"/>
    <w:rsid w:val="00E42758"/>
    <w:rsid w:val="00E43130"/>
    <w:rsid w:val="00E431CD"/>
    <w:rsid w:val="00E43611"/>
    <w:rsid w:val="00E4404F"/>
    <w:rsid w:val="00E4427F"/>
    <w:rsid w:val="00E44307"/>
    <w:rsid w:val="00E44D9C"/>
    <w:rsid w:val="00E44DA1"/>
    <w:rsid w:val="00E451DF"/>
    <w:rsid w:val="00E452C5"/>
    <w:rsid w:val="00E452E4"/>
    <w:rsid w:val="00E45351"/>
    <w:rsid w:val="00E4537B"/>
    <w:rsid w:val="00E4563A"/>
    <w:rsid w:val="00E4569C"/>
    <w:rsid w:val="00E4579D"/>
    <w:rsid w:val="00E46724"/>
    <w:rsid w:val="00E46C00"/>
    <w:rsid w:val="00E46E5B"/>
    <w:rsid w:val="00E47500"/>
    <w:rsid w:val="00E47721"/>
    <w:rsid w:val="00E477E4"/>
    <w:rsid w:val="00E477F4"/>
    <w:rsid w:val="00E47BD0"/>
    <w:rsid w:val="00E5042D"/>
    <w:rsid w:val="00E507FB"/>
    <w:rsid w:val="00E5090E"/>
    <w:rsid w:val="00E50A09"/>
    <w:rsid w:val="00E50D7D"/>
    <w:rsid w:val="00E51134"/>
    <w:rsid w:val="00E511C5"/>
    <w:rsid w:val="00E513A0"/>
    <w:rsid w:val="00E51B39"/>
    <w:rsid w:val="00E5201E"/>
    <w:rsid w:val="00E53BD4"/>
    <w:rsid w:val="00E54826"/>
    <w:rsid w:val="00E54DA1"/>
    <w:rsid w:val="00E54EDF"/>
    <w:rsid w:val="00E553B1"/>
    <w:rsid w:val="00E55831"/>
    <w:rsid w:val="00E559DB"/>
    <w:rsid w:val="00E55E25"/>
    <w:rsid w:val="00E564AA"/>
    <w:rsid w:val="00E5656C"/>
    <w:rsid w:val="00E56BCA"/>
    <w:rsid w:val="00E56E8B"/>
    <w:rsid w:val="00E57220"/>
    <w:rsid w:val="00E572DE"/>
    <w:rsid w:val="00E606FC"/>
    <w:rsid w:val="00E60F42"/>
    <w:rsid w:val="00E60FA3"/>
    <w:rsid w:val="00E61218"/>
    <w:rsid w:val="00E617DE"/>
    <w:rsid w:val="00E61CAD"/>
    <w:rsid w:val="00E62743"/>
    <w:rsid w:val="00E62C77"/>
    <w:rsid w:val="00E63114"/>
    <w:rsid w:val="00E63419"/>
    <w:rsid w:val="00E64954"/>
    <w:rsid w:val="00E64C60"/>
    <w:rsid w:val="00E64DD8"/>
    <w:rsid w:val="00E64E59"/>
    <w:rsid w:val="00E6547B"/>
    <w:rsid w:val="00E65A9E"/>
    <w:rsid w:val="00E661CC"/>
    <w:rsid w:val="00E669D7"/>
    <w:rsid w:val="00E66F27"/>
    <w:rsid w:val="00E6702A"/>
    <w:rsid w:val="00E67275"/>
    <w:rsid w:val="00E67B02"/>
    <w:rsid w:val="00E67B65"/>
    <w:rsid w:val="00E67E76"/>
    <w:rsid w:val="00E70476"/>
    <w:rsid w:val="00E70480"/>
    <w:rsid w:val="00E70909"/>
    <w:rsid w:val="00E70ADA"/>
    <w:rsid w:val="00E70C0C"/>
    <w:rsid w:val="00E7108B"/>
    <w:rsid w:val="00E712A4"/>
    <w:rsid w:val="00E71700"/>
    <w:rsid w:val="00E717FF"/>
    <w:rsid w:val="00E71B12"/>
    <w:rsid w:val="00E71C0D"/>
    <w:rsid w:val="00E72532"/>
    <w:rsid w:val="00E72FB4"/>
    <w:rsid w:val="00E73026"/>
    <w:rsid w:val="00E736CA"/>
    <w:rsid w:val="00E73952"/>
    <w:rsid w:val="00E75056"/>
    <w:rsid w:val="00E75510"/>
    <w:rsid w:val="00E7588B"/>
    <w:rsid w:val="00E75AB8"/>
    <w:rsid w:val="00E7615D"/>
    <w:rsid w:val="00E765BF"/>
    <w:rsid w:val="00E76A96"/>
    <w:rsid w:val="00E77100"/>
    <w:rsid w:val="00E772B9"/>
    <w:rsid w:val="00E774C8"/>
    <w:rsid w:val="00E77996"/>
    <w:rsid w:val="00E80568"/>
    <w:rsid w:val="00E8074A"/>
    <w:rsid w:val="00E8260F"/>
    <w:rsid w:val="00E82C28"/>
    <w:rsid w:val="00E82FE1"/>
    <w:rsid w:val="00E8330B"/>
    <w:rsid w:val="00E84883"/>
    <w:rsid w:val="00E84BC2"/>
    <w:rsid w:val="00E850FC"/>
    <w:rsid w:val="00E854C9"/>
    <w:rsid w:val="00E85AB1"/>
    <w:rsid w:val="00E85B50"/>
    <w:rsid w:val="00E85EDD"/>
    <w:rsid w:val="00E85F79"/>
    <w:rsid w:val="00E86189"/>
    <w:rsid w:val="00E8680F"/>
    <w:rsid w:val="00E86B36"/>
    <w:rsid w:val="00E86DE5"/>
    <w:rsid w:val="00E86F79"/>
    <w:rsid w:val="00E87592"/>
    <w:rsid w:val="00E87DF0"/>
    <w:rsid w:val="00E91154"/>
    <w:rsid w:val="00E91AF9"/>
    <w:rsid w:val="00E923A5"/>
    <w:rsid w:val="00E92694"/>
    <w:rsid w:val="00E92B42"/>
    <w:rsid w:val="00E92E3D"/>
    <w:rsid w:val="00E93085"/>
    <w:rsid w:val="00E93D04"/>
    <w:rsid w:val="00E943FC"/>
    <w:rsid w:val="00E945B3"/>
    <w:rsid w:val="00E94931"/>
    <w:rsid w:val="00E949CC"/>
    <w:rsid w:val="00E94FA0"/>
    <w:rsid w:val="00E95B0C"/>
    <w:rsid w:val="00E95DC7"/>
    <w:rsid w:val="00E95F0E"/>
    <w:rsid w:val="00E96011"/>
    <w:rsid w:val="00E966D1"/>
    <w:rsid w:val="00E967A6"/>
    <w:rsid w:val="00E96C76"/>
    <w:rsid w:val="00E96F4E"/>
    <w:rsid w:val="00E97272"/>
    <w:rsid w:val="00E97B8A"/>
    <w:rsid w:val="00E97F2C"/>
    <w:rsid w:val="00EA055C"/>
    <w:rsid w:val="00EA0A15"/>
    <w:rsid w:val="00EA16DC"/>
    <w:rsid w:val="00EA1741"/>
    <w:rsid w:val="00EA1EA4"/>
    <w:rsid w:val="00EA221B"/>
    <w:rsid w:val="00EA249C"/>
    <w:rsid w:val="00EA26F7"/>
    <w:rsid w:val="00EA2BC2"/>
    <w:rsid w:val="00EA2F47"/>
    <w:rsid w:val="00EA35DE"/>
    <w:rsid w:val="00EA3A61"/>
    <w:rsid w:val="00EA3E76"/>
    <w:rsid w:val="00EA4672"/>
    <w:rsid w:val="00EA47C5"/>
    <w:rsid w:val="00EA4EEC"/>
    <w:rsid w:val="00EA531E"/>
    <w:rsid w:val="00EA5CE6"/>
    <w:rsid w:val="00EA6407"/>
    <w:rsid w:val="00EA672E"/>
    <w:rsid w:val="00EA779F"/>
    <w:rsid w:val="00EA79A7"/>
    <w:rsid w:val="00EA7FC5"/>
    <w:rsid w:val="00EB0A89"/>
    <w:rsid w:val="00EB0B8E"/>
    <w:rsid w:val="00EB1265"/>
    <w:rsid w:val="00EB1498"/>
    <w:rsid w:val="00EB17F1"/>
    <w:rsid w:val="00EB1B10"/>
    <w:rsid w:val="00EB1B36"/>
    <w:rsid w:val="00EB1B89"/>
    <w:rsid w:val="00EB22BA"/>
    <w:rsid w:val="00EB2401"/>
    <w:rsid w:val="00EB279E"/>
    <w:rsid w:val="00EB29CA"/>
    <w:rsid w:val="00EB29E4"/>
    <w:rsid w:val="00EB2A22"/>
    <w:rsid w:val="00EB333E"/>
    <w:rsid w:val="00EB33C9"/>
    <w:rsid w:val="00EB35C1"/>
    <w:rsid w:val="00EB3708"/>
    <w:rsid w:val="00EB3804"/>
    <w:rsid w:val="00EB3C5F"/>
    <w:rsid w:val="00EB489C"/>
    <w:rsid w:val="00EB6232"/>
    <w:rsid w:val="00EB6324"/>
    <w:rsid w:val="00EB67D0"/>
    <w:rsid w:val="00EB698F"/>
    <w:rsid w:val="00EB69F2"/>
    <w:rsid w:val="00EB72CC"/>
    <w:rsid w:val="00EB76BA"/>
    <w:rsid w:val="00EB778E"/>
    <w:rsid w:val="00EB7A4B"/>
    <w:rsid w:val="00EB7EFD"/>
    <w:rsid w:val="00EC0255"/>
    <w:rsid w:val="00EC08F3"/>
    <w:rsid w:val="00EC0C06"/>
    <w:rsid w:val="00EC0F86"/>
    <w:rsid w:val="00EC0FAA"/>
    <w:rsid w:val="00EC1B0E"/>
    <w:rsid w:val="00EC1D58"/>
    <w:rsid w:val="00EC237E"/>
    <w:rsid w:val="00EC2A68"/>
    <w:rsid w:val="00EC2E12"/>
    <w:rsid w:val="00EC3035"/>
    <w:rsid w:val="00EC30D0"/>
    <w:rsid w:val="00EC3507"/>
    <w:rsid w:val="00EC398F"/>
    <w:rsid w:val="00EC4297"/>
    <w:rsid w:val="00EC4713"/>
    <w:rsid w:val="00EC478F"/>
    <w:rsid w:val="00EC47F9"/>
    <w:rsid w:val="00EC4E95"/>
    <w:rsid w:val="00EC4EED"/>
    <w:rsid w:val="00EC547C"/>
    <w:rsid w:val="00EC5AAB"/>
    <w:rsid w:val="00EC5BBE"/>
    <w:rsid w:val="00EC6146"/>
    <w:rsid w:val="00EC6575"/>
    <w:rsid w:val="00EC6AC4"/>
    <w:rsid w:val="00EC743E"/>
    <w:rsid w:val="00EC7D52"/>
    <w:rsid w:val="00EC7D5F"/>
    <w:rsid w:val="00EC7E5F"/>
    <w:rsid w:val="00ED0C07"/>
    <w:rsid w:val="00ED1079"/>
    <w:rsid w:val="00ED153F"/>
    <w:rsid w:val="00ED23F9"/>
    <w:rsid w:val="00ED255A"/>
    <w:rsid w:val="00ED302F"/>
    <w:rsid w:val="00ED30E4"/>
    <w:rsid w:val="00ED3444"/>
    <w:rsid w:val="00ED35B6"/>
    <w:rsid w:val="00ED3AF3"/>
    <w:rsid w:val="00ED45B1"/>
    <w:rsid w:val="00ED47D6"/>
    <w:rsid w:val="00ED5250"/>
    <w:rsid w:val="00ED562E"/>
    <w:rsid w:val="00ED5C10"/>
    <w:rsid w:val="00ED5E5B"/>
    <w:rsid w:val="00ED6120"/>
    <w:rsid w:val="00ED6211"/>
    <w:rsid w:val="00ED6795"/>
    <w:rsid w:val="00ED6897"/>
    <w:rsid w:val="00ED72C2"/>
    <w:rsid w:val="00ED73BE"/>
    <w:rsid w:val="00ED77C5"/>
    <w:rsid w:val="00ED792D"/>
    <w:rsid w:val="00ED7F09"/>
    <w:rsid w:val="00EE082D"/>
    <w:rsid w:val="00EE0B44"/>
    <w:rsid w:val="00EE0B6D"/>
    <w:rsid w:val="00EE0D1B"/>
    <w:rsid w:val="00EE153D"/>
    <w:rsid w:val="00EE1599"/>
    <w:rsid w:val="00EE227D"/>
    <w:rsid w:val="00EE28C3"/>
    <w:rsid w:val="00EE2A03"/>
    <w:rsid w:val="00EE303F"/>
    <w:rsid w:val="00EE30F8"/>
    <w:rsid w:val="00EE3410"/>
    <w:rsid w:val="00EE38DD"/>
    <w:rsid w:val="00EE3D58"/>
    <w:rsid w:val="00EE3DAD"/>
    <w:rsid w:val="00EE486A"/>
    <w:rsid w:val="00EE4B9F"/>
    <w:rsid w:val="00EE50BE"/>
    <w:rsid w:val="00EE5CEE"/>
    <w:rsid w:val="00EE5DCC"/>
    <w:rsid w:val="00EE60CD"/>
    <w:rsid w:val="00EE61AF"/>
    <w:rsid w:val="00EE626C"/>
    <w:rsid w:val="00EE6A18"/>
    <w:rsid w:val="00EE6B47"/>
    <w:rsid w:val="00EE713B"/>
    <w:rsid w:val="00EE7238"/>
    <w:rsid w:val="00EE7905"/>
    <w:rsid w:val="00EE7E3E"/>
    <w:rsid w:val="00EF01D3"/>
    <w:rsid w:val="00EF029F"/>
    <w:rsid w:val="00EF0863"/>
    <w:rsid w:val="00EF0D07"/>
    <w:rsid w:val="00EF0DB6"/>
    <w:rsid w:val="00EF0E9A"/>
    <w:rsid w:val="00EF1192"/>
    <w:rsid w:val="00EF1928"/>
    <w:rsid w:val="00EF1AB7"/>
    <w:rsid w:val="00EF1AC2"/>
    <w:rsid w:val="00EF1D0F"/>
    <w:rsid w:val="00EF21E7"/>
    <w:rsid w:val="00EF2852"/>
    <w:rsid w:val="00EF31E1"/>
    <w:rsid w:val="00EF3D9B"/>
    <w:rsid w:val="00EF40F4"/>
    <w:rsid w:val="00EF4357"/>
    <w:rsid w:val="00EF592E"/>
    <w:rsid w:val="00EF5CC5"/>
    <w:rsid w:val="00EF6C03"/>
    <w:rsid w:val="00EF719D"/>
    <w:rsid w:val="00F00571"/>
    <w:rsid w:val="00F00637"/>
    <w:rsid w:val="00F00AEF"/>
    <w:rsid w:val="00F018FE"/>
    <w:rsid w:val="00F01BD5"/>
    <w:rsid w:val="00F01CA6"/>
    <w:rsid w:val="00F02320"/>
    <w:rsid w:val="00F028FC"/>
    <w:rsid w:val="00F02BDB"/>
    <w:rsid w:val="00F033DD"/>
    <w:rsid w:val="00F03C9A"/>
    <w:rsid w:val="00F04523"/>
    <w:rsid w:val="00F04DDB"/>
    <w:rsid w:val="00F056A5"/>
    <w:rsid w:val="00F056D8"/>
    <w:rsid w:val="00F056E5"/>
    <w:rsid w:val="00F05E9F"/>
    <w:rsid w:val="00F06172"/>
    <w:rsid w:val="00F0633C"/>
    <w:rsid w:val="00F06F54"/>
    <w:rsid w:val="00F06F90"/>
    <w:rsid w:val="00F07189"/>
    <w:rsid w:val="00F076B6"/>
    <w:rsid w:val="00F07724"/>
    <w:rsid w:val="00F078CA"/>
    <w:rsid w:val="00F07CD6"/>
    <w:rsid w:val="00F10396"/>
    <w:rsid w:val="00F10E23"/>
    <w:rsid w:val="00F11B6E"/>
    <w:rsid w:val="00F11C30"/>
    <w:rsid w:val="00F11C8C"/>
    <w:rsid w:val="00F12342"/>
    <w:rsid w:val="00F1242E"/>
    <w:rsid w:val="00F12519"/>
    <w:rsid w:val="00F13D61"/>
    <w:rsid w:val="00F140E9"/>
    <w:rsid w:val="00F14542"/>
    <w:rsid w:val="00F1460C"/>
    <w:rsid w:val="00F152B4"/>
    <w:rsid w:val="00F15F27"/>
    <w:rsid w:val="00F16260"/>
    <w:rsid w:val="00F16616"/>
    <w:rsid w:val="00F1694B"/>
    <w:rsid w:val="00F177DE"/>
    <w:rsid w:val="00F17C97"/>
    <w:rsid w:val="00F20175"/>
    <w:rsid w:val="00F2054A"/>
    <w:rsid w:val="00F20551"/>
    <w:rsid w:val="00F205A9"/>
    <w:rsid w:val="00F20A20"/>
    <w:rsid w:val="00F20EF0"/>
    <w:rsid w:val="00F21718"/>
    <w:rsid w:val="00F2370D"/>
    <w:rsid w:val="00F2383B"/>
    <w:rsid w:val="00F23F53"/>
    <w:rsid w:val="00F2418B"/>
    <w:rsid w:val="00F241CE"/>
    <w:rsid w:val="00F2440A"/>
    <w:rsid w:val="00F24634"/>
    <w:rsid w:val="00F24D9F"/>
    <w:rsid w:val="00F24DAA"/>
    <w:rsid w:val="00F252CD"/>
    <w:rsid w:val="00F257C2"/>
    <w:rsid w:val="00F25B21"/>
    <w:rsid w:val="00F260B6"/>
    <w:rsid w:val="00F27455"/>
    <w:rsid w:val="00F2790D"/>
    <w:rsid w:val="00F27C3C"/>
    <w:rsid w:val="00F30800"/>
    <w:rsid w:val="00F3144E"/>
    <w:rsid w:val="00F3167F"/>
    <w:rsid w:val="00F31883"/>
    <w:rsid w:val="00F318EC"/>
    <w:rsid w:val="00F31E9E"/>
    <w:rsid w:val="00F31F70"/>
    <w:rsid w:val="00F326B5"/>
    <w:rsid w:val="00F32A69"/>
    <w:rsid w:val="00F33501"/>
    <w:rsid w:val="00F335C4"/>
    <w:rsid w:val="00F338AF"/>
    <w:rsid w:val="00F33A72"/>
    <w:rsid w:val="00F3447A"/>
    <w:rsid w:val="00F35935"/>
    <w:rsid w:val="00F3596B"/>
    <w:rsid w:val="00F36A0D"/>
    <w:rsid w:val="00F37342"/>
    <w:rsid w:val="00F40221"/>
    <w:rsid w:val="00F409D8"/>
    <w:rsid w:val="00F40A2D"/>
    <w:rsid w:val="00F40EEC"/>
    <w:rsid w:val="00F415D0"/>
    <w:rsid w:val="00F41D31"/>
    <w:rsid w:val="00F41E41"/>
    <w:rsid w:val="00F41FAB"/>
    <w:rsid w:val="00F42153"/>
    <w:rsid w:val="00F4221F"/>
    <w:rsid w:val="00F42A35"/>
    <w:rsid w:val="00F42AC9"/>
    <w:rsid w:val="00F43792"/>
    <w:rsid w:val="00F43C50"/>
    <w:rsid w:val="00F43E22"/>
    <w:rsid w:val="00F441D3"/>
    <w:rsid w:val="00F44601"/>
    <w:rsid w:val="00F45B51"/>
    <w:rsid w:val="00F46FC6"/>
    <w:rsid w:val="00F47081"/>
    <w:rsid w:val="00F47218"/>
    <w:rsid w:val="00F47C39"/>
    <w:rsid w:val="00F5000A"/>
    <w:rsid w:val="00F50018"/>
    <w:rsid w:val="00F507DC"/>
    <w:rsid w:val="00F50CF6"/>
    <w:rsid w:val="00F51136"/>
    <w:rsid w:val="00F52961"/>
    <w:rsid w:val="00F52D75"/>
    <w:rsid w:val="00F534AE"/>
    <w:rsid w:val="00F53C9E"/>
    <w:rsid w:val="00F54631"/>
    <w:rsid w:val="00F54985"/>
    <w:rsid w:val="00F54F27"/>
    <w:rsid w:val="00F55608"/>
    <w:rsid w:val="00F5587B"/>
    <w:rsid w:val="00F55CED"/>
    <w:rsid w:val="00F55DDE"/>
    <w:rsid w:val="00F55ED8"/>
    <w:rsid w:val="00F56780"/>
    <w:rsid w:val="00F5678A"/>
    <w:rsid w:val="00F5708E"/>
    <w:rsid w:val="00F571E2"/>
    <w:rsid w:val="00F571F3"/>
    <w:rsid w:val="00F603CE"/>
    <w:rsid w:val="00F60A5E"/>
    <w:rsid w:val="00F60E88"/>
    <w:rsid w:val="00F6180C"/>
    <w:rsid w:val="00F61E7D"/>
    <w:rsid w:val="00F622AB"/>
    <w:rsid w:val="00F62572"/>
    <w:rsid w:val="00F627D7"/>
    <w:rsid w:val="00F62800"/>
    <w:rsid w:val="00F62CE0"/>
    <w:rsid w:val="00F62CE2"/>
    <w:rsid w:val="00F63124"/>
    <w:rsid w:val="00F6317D"/>
    <w:rsid w:val="00F640F4"/>
    <w:rsid w:val="00F64187"/>
    <w:rsid w:val="00F64C0A"/>
    <w:rsid w:val="00F64EEF"/>
    <w:rsid w:val="00F65E9F"/>
    <w:rsid w:val="00F65F3F"/>
    <w:rsid w:val="00F670D8"/>
    <w:rsid w:val="00F67403"/>
    <w:rsid w:val="00F67430"/>
    <w:rsid w:val="00F70160"/>
    <w:rsid w:val="00F711BB"/>
    <w:rsid w:val="00F7125A"/>
    <w:rsid w:val="00F71585"/>
    <w:rsid w:val="00F717D0"/>
    <w:rsid w:val="00F71A66"/>
    <w:rsid w:val="00F7205F"/>
    <w:rsid w:val="00F722E2"/>
    <w:rsid w:val="00F7241B"/>
    <w:rsid w:val="00F7348A"/>
    <w:rsid w:val="00F73569"/>
    <w:rsid w:val="00F739A2"/>
    <w:rsid w:val="00F73BAD"/>
    <w:rsid w:val="00F74123"/>
    <w:rsid w:val="00F744B9"/>
    <w:rsid w:val="00F7454A"/>
    <w:rsid w:val="00F757DA"/>
    <w:rsid w:val="00F75864"/>
    <w:rsid w:val="00F75C23"/>
    <w:rsid w:val="00F75D96"/>
    <w:rsid w:val="00F75FEF"/>
    <w:rsid w:val="00F80DE1"/>
    <w:rsid w:val="00F814EF"/>
    <w:rsid w:val="00F817F3"/>
    <w:rsid w:val="00F81822"/>
    <w:rsid w:val="00F819BC"/>
    <w:rsid w:val="00F81CF3"/>
    <w:rsid w:val="00F81E40"/>
    <w:rsid w:val="00F82716"/>
    <w:rsid w:val="00F82766"/>
    <w:rsid w:val="00F82E34"/>
    <w:rsid w:val="00F83376"/>
    <w:rsid w:val="00F841A2"/>
    <w:rsid w:val="00F8447A"/>
    <w:rsid w:val="00F8468B"/>
    <w:rsid w:val="00F8496B"/>
    <w:rsid w:val="00F86462"/>
    <w:rsid w:val="00F86493"/>
    <w:rsid w:val="00F869D0"/>
    <w:rsid w:val="00F86A7E"/>
    <w:rsid w:val="00F86F28"/>
    <w:rsid w:val="00F870C2"/>
    <w:rsid w:val="00F875B9"/>
    <w:rsid w:val="00F8767B"/>
    <w:rsid w:val="00F876F1"/>
    <w:rsid w:val="00F877A9"/>
    <w:rsid w:val="00F91BEB"/>
    <w:rsid w:val="00F9237B"/>
    <w:rsid w:val="00F924E7"/>
    <w:rsid w:val="00F93B34"/>
    <w:rsid w:val="00F93D9F"/>
    <w:rsid w:val="00F94554"/>
    <w:rsid w:val="00F94747"/>
    <w:rsid w:val="00F94ABE"/>
    <w:rsid w:val="00F94C5C"/>
    <w:rsid w:val="00F958D9"/>
    <w:rsid w:val="00F95E72"/>
    <w:rsid w:val="00F96709"/>
    <w:rsid w:val="00F9697E"/>
    <w:rsid w:val="00F96F84"/>
    <w:rsid w:val="00F97192"/>
    <w:rsid w:val="00F97C38"/>
    <w:rsid w:val="00F97E7E"/>
    <w:rsid w:val="00FA018C"/>
    <w:rsid w:val="00FA06D3"/>
    <w:rsid w:val="00FA089E"/>
    <w:rsid w:val="00FA1260"/>
    <w:rsid w:val="00FA126D"/>
    <w:rsid w:val="00FA1503"/>
    <w:rsid w:val="00FA18A8"/>
    <w:rsid w:val="00FA1B3A"/>
    <w:rsid w:val="00FA28D4"/>
    <w:rsid w:val="00FA3702"/>
    <w:rsid w:val="00FA3FF8"/>
    <w:rsid w:val="00FA422D"/>
    <w:rsid w:val="00FA42AE"/>
    <w:rsid w:val="00FA5894"/>
    <w:rsid w:val="00FA5EB4"/>
    <w:rsid w:val="00FA67E8"/>
    <w:rsid w:val="00FA6AFA"/>
    <w:rsid w:val="00FA6F21"/>
    <w:rsid w:val="00FA7628"/>
    <w:rsid w:val="00FA7734"/>
    <w:rsid w:val="00FA77F6"/>
    <w:rsid w:val="00FA7A8F"/>
    <w:rsid w:val="00FA7C89"/>
    <w:rsid w:val="00FB03D8"/>
    <w:rsid w:val="00FB05A0"/>
    <w:rsid w:val="00FB0CD1"/>
    <w:rsid w:val="00FB12D2"/>
    <w:rsid w:val="00FB15FE"/>
    <w:rsid w:val="00FB1A5F"/>
    <w:rsid w:val="00FB1C4F"/>
    <w:rsid w:val="00FB1E99"/>
    <w:rsid w:val="00FB2A80"/>
    <w:rsid w:val="00FB2CF4"/>
    <w:rsid w:val="00FB2DC2"/>
    <w:rsid w:val="00FB32BB"/>
    <w:rsid w:val="00FB35EF"/>
    <w:rsid w:val="00FB3B01"/>
    <w:rsid w:val="00FB46E6"/>
    <w:rsid w:val="00FB5208"/>
    <w:rsid w:val="00FB539D"/>
    <w:rsid w:val="00FB5B57"/>
    <w:rsid w:val="00FB5E28"/>
    <w:rsid w:val="00FB6204"/>
    <w:rsid w:val="00FB682D"/>
    <w:rsid w:val="00FB6CFA"/>
    <w:rsid w:val="00FB70DB"/>
    <w:rsid w:val="00FB755F"/>
    <w:rsid w:val="00FB790E"/>
    <w:rsid w:val="00FB79F1"/>
    <w:rsid w:val="00FC0141"/>
    <w:rsid w:val="00FC054F"/>
    <w:rsid w:val="00FC0BE5"/>
    <w:rsid w:val="00FC0F54"/>
    <w:rsid w:val="00FC144E"/>
    <w:rsid w:val="00FC28D0"/>
    <w:rsid w:val="00FC2C24"/>
    <w:rsid w:val="00FC2E0D"/>
    <w:rsid w:val="00FC3C49"/>
    <w:rsid w:val="00FC409A"/>
    <w:rsid w:val="00FC4443"/>
    <w:rsid w:val="00FC4B4A"/>
    <w:rsid w:val="00FC4E2E"/>
    <w:rsid w:val="00FC50BE"/>
    <w:rsid w:val="00FC5905"/>
    <w:rsid w:val="00FC5B7E"/>
    <w:rsid w:val="00FC5C65"/>
    <w:rsid w:val="00FC5DD0"/>
    <w:rsid w:val="00FC5E71"/>
    <w:rsid w:val="00FC5FE4"/>
    <w:rsid w:val="00FC6A6F"/>
    <w:rsid w:val="00FC6F01"/>
    <w:rsid w:val="00FC7281"/>
    <w:rsid w:val="00FC78C5"/>
    <w:rsid w:val="00FC78E0"/>
    <w:rsid w:val="00FC794B"/>
    <w:rsid w:val="00FC7EEF"/>
    <w:rsid w:val="00FD04B3"/>
    <w:rsid w:val="00FD08B5"/>
    <w:rsid w:val="00FD0984"/>
    <w:rsid w:val="00FD0F28"/>
    <w:rsid w:val="00FD0FF3"/>
    <w:rsid w:val="00FD191E"/>
    <w:rsid w:val="00FD1AEE"/>
    <w:rsid w:val="00FD2854"/>
    <w:rsid w:val="00FD287F"/>
    <w:rsid w:val="00FD2AA9"/>
    <w:rsid w:val="00FD2B2E"/>
    <w:rsid w:val="00FD2C7A"/>
    <w:rsid w:val="00FD3C79"/>
    <w:rsid w:val="00FD421C"/>
    <w:rsid w:val="00FD5AFA"/>
    <w:rsid w:val="00FD6171"/>
    <w:rsid w:val="00FD61B2"/>
    <w:rsid w:val="00FD6CA9"/>
    <w:rsid w:val="00FD71B3"/>
    <w:rsid w:val="00FD74A5"/>
    <w:rsid w:val="00FE016B"/>
    <w:rsid w:val="00FE03EF"/>
    <w:rsid w:val="00FE08E6"/>
    <w:rsid w:val="00FE0B04"/>
    <w:rsid w:val="00FE0D12"/>
    <w:rsid w:val="00FE133F"/>
    <w:rsid w:val="00FE1625"/>
    <w:rsid w:val="00FE27AF"/>
    <w:rsid w:val="00FE27FC"/>
    <w:rsid w:val="00FE2BE9"/>
    <w:rsid w:val="00FE2EC1"/>
    <w:rsid w:val="00FE30C3"/>
    <w:rsid w:val="00FE3266"/>
    <w:rsid w:val="00FE35E7"/>
    <w:rsid w:val="00FE3B5E"/>
    <w:rsid w:val="00FE3C7E"/>
    <w:rsid w:val="00FE3CDF"/>
    <w:rsid w:val="00FE3E9B"/>
    <w:rsid w:val="00FE42AF"/>
    <w:rsid w:val="00FE4351"/>
    <w:rsid w:val="00FE4B24"/>
    <w:rsid w:val="00FE53CF"/>
    <w:rsid w:val="00FE5818"/>
    <w:rsid w:val="00FE617A"/>
    <w:rsid w:val="00FE7138"/>
    <w:rsid w:val="00FE723C"/>
    <w:rsid w:val="00FF10DD"/>
    <w:rsid w:val="00FF1466"/>
    <w:rsid w:val="00FF14AE"/>
    <w:rsid w:val="00FF18C8"/>
    <w:rsid w:val="00FF1FC0"/>
    <w:rsid w:val="00FF20C3"/>
    <w:rsid w:val="00FF23D4"/>
    <w:rsid w:val="00FF2420"/>
    <w:rsid w:val="00FF2450"/>
    <w:rsid w:val="00FF2958"/>
    <w:rsid w:val="00FF3089"/>
    <w:rsid w:val="00FF30EF"/>
    <w:rsid w:val="00FF33AF"/>
    <w:rsid w:val="00FF3AC9"/>
    <w:rsid w:val="00FF3F0F"/>
    <w:rsid w:val="00FF4861"/>
    <w:rsid w:val="00FF4C3F"/>
    <w:rsid w:val="00FF4C68"/>
    <w:rsid w:val="00FF4F0C"/>
    <w:rsid w:val="00FF51F4"/>
    <w:rsid w:val="00FF5A34"/>
    <w:rsid w:val="00FF608B"/>
    <w:rsid w:val="00FF6CEA"/>
    <w:rsid w:val="00FF6DBB"/>
    <w:rsid w:val="00FF75FD"/>
    <w:rsid w:val="00FF7B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f" fillcolor="white" stroke="f">
      <v:fill color="white" on="f"/>
      <v:stroke on="f"/>
    </o:shapedefaults>
    <o:shapelayout v:ext="edit">
      <o:idmap v:ext="edit" data="1"/>
    </o:shapelayout>
  </w:shapeDefaults>
  <w:decimalSymbol w:val=","/>
  <w:listSeparator w:val=";"/>
  <w14:docId w14:val="5CAD4CAE"/>
  <w15:docId w15:val="{B0D9FE01-851D-4830-B624-21C02920FF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iPriority="99"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B1970"/>
    <w:rPr>
      <w:sz w:val="24"/>
      <w:szCs w:val="24"/>
    </w:rPr>
  </w:style>
  <w:style w:type="paragraph" w:styleId="10">
    <w:name w:val="heading 1"/>
    <w:basedOn w:val="a"/>
    <w:next w:val="a"/>
    <w:link w:val="11"/>
    <w:qFormat/>
    <w:rsid w:val="00DF75F3"/>
    <w:pPr>
      <w:keepNext/>
      <w:overflowPunct w:val="0"/>
      <w:autoSpaceDE w:val="0"/>
      <w:autoSpaceDN w:val="0"/>
      <w:adjustRightInd w:val="0"/>
      <w:spacing w:before="240" w:after="60"/>
      <w:textAlignment w:val="baseline"/>
      <w:outlineLvl w:val="0"/>
    </w:pPr>
    <w:rPr>
      <w:rFonts w:ascii="Arial" w:hAnsi="Arial"/>
      <w:b/>
      <w:sz w:val="28"/>
      <w:szCs w:val="20"/>
      <w:lang w:val="en-US" w:eastAsia="x-none"/>
    </w:rPr>
  </w:style>
  <w:style w:type="paragraph" w:styleId="3">
    <w:name w:val="heading 3"/>
    <w:basedOn w:val="a"/>
    <w:next w:val="a"/>
    <w:link w:val="30"/>
    <w:semiHidden/>
    <w:unhideWhenUsed/>
    <w:qFormat/>
    <w:rsid w:val="000234D0"/>
    <w:pPr>
      <w:keepNext/>
      <w:keepLines/>
      <w:spacing w:before="40"/>
      <w:outlineLvl w:val="2"/>
    </w:pPr>
    <w:rPr>
      <w:rFonts w:asciiTheme="majorHAnsi" w:eastAsiaTheme="majorEastAsia" w:hAnsiTheme="majorHAnsi" w:cstheme="majorBidi"/>
      <w:color w:val="1F4D78" w:themeColor="accent1" w:themeShade="7F"/>
    </w:rPr>
  </w:style>
  <w:style w:type="paragraph" w:styleId="4">
    <w:name w:val="heading 4"/>
    <w:basedOn w:val="a"/>
    <w:next w:val="a"/>
    <w:link w:val="40"/>
    <w:semiHidden/>
    <w:unhideWhenUsed/>
    <w:qFormat/>
    <w:rsid w:val="000234D0"/>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link w:val="10"/>
    <w:rsid w:val="00DF75F3"/>
    <w:rPr>
      <w:rFonts w:ascii="Arial" w:hAnsi="Arial"/>
      <w:b/>
      <w:sz w:val="28"/>
      <w:lang w:val="en-US"/>
    </w:rPr>
  </w:style>
  <w:style w:type="paragraph" w:styleId="a3">
    <w:name w:val="Balloon Text"/>
    <w:basedOn w:val="a"/>
    <w:link w:val="a4"/>
    <w:uiPriority w:val="99"/>
    <w:semiHidden/>
    <w:rsid w:val="00742D46"/>
    <w:rPr>
      <w:rFonts w:ascii="Tahoma" w:hAnsi="Tahoma" w:cs="Tahoma"/>
      <w:sz w:val="16"/>
      <w:szCs w:val="16"/>
    </w:rPr>
  </w:style>
  <w:style w:type="paragraph" w:styleId="a5">
    <w:name w:val="header"/>
    <w:basedOn w:val="a"/>
    <w:link w:val="a6"/>
    <w:uiPriority w:val="99"/>
    <w:rsid w:val="00B67D65"/>
    <w:pPr>
      <w:tabs>
        <w:tab w:val="center" w:pos="4677"/>
        <w:tab w:val="right" w:pos="9355"/>
      </w:tabs>
    </w:pPr>
    <w:rPr>
      <w:lang w:val="x-none" w:eastAsia="x-none"/>
    </w:rPr>
  </w:style>
  <w:style w:type="character" w:customStyle="1" w:styleId="a6">
    <w:name w:val="Верхний колонтитул Знак"/>
    <w:link w:val="a5"/>
    <w:uiPriority w:val="99"/>
    <w:rsid w:val="00BD06D8"/>
    <w:rPr>
      <w:sz w:val="24"/>
      <w:szCs w:val="24"/>
    </w:rPr>
  </w:style>
  <w:style w:type="character" w:styleId="a7">
    <w:name w:val="page number"/>
    <w:basedOn w:val="a0"/>
    <w:rsid w:val="00B67D65"/>
  </w:style>
  <w:style w:type="paragraph" w:styleId="a8">
    <w:name w:val="List Paragraph"/>
    <w:basedOn w:val="a"/>
    <w:link w:val="a9"/>
    <w:uiPriority w:val="34"/>
    <w:qFormat/>
    <w:rsid w:val="00DF75F3"/>
    <w:pPr>
      <w:spacing w:after="200" w:line="276" w:lineRule="auto"/>
      <w:ind w:left="720"/>
      <w:contextualSpacing/>
    </w:pPr>
    <w:rPr>
      <w:rFonts w:ascii="Calibri" w:hAnsi="Calibri"/>
      <w:sz w:val="22"/>
      <w:szCs w:val="22"/>
    </w:rPr>
  </w:style>
  <w:style w:type="paragraph" w:customStyle="1" w:styleId="textindent">
    <w:name w:val="textindent"/>
    <w:basedOn w:val="a"/>
    <w:uiPriority w:val="99"/>
    <w:rsid w:val="00DF75F3"/>
    <w:pPr>
      <w:spacing w:before="60" w:after="60"/>
      <w:ind w:firstLine="225"/>
      <w:jc w:val="both"/>
      <w:textAlignment w:val="baseline"/>
    </w:pPr>
    <w:rPr>
      <w:rFonts w:ascii="Arial" w:hAnsi="Arial" w:cs="Arial"/>
      <w:color w:val="000000"/>
      <w:sz w:val="18"/>
      <w:szCs w:val="18"/>
    </w:rPr>
  </w:style>
  <w:style w:type="paragraph" w:styleId="aa">
    <w:name w:val="footer"/>
    <w:basedOn w:val="a"/>
    <w:link w:val="ab"/>
    <w:uiPriority w:val="99"/>
    <w:rsid w:val="005850E6"/>
    <w:pPr>
      <w:tabs>
        <w:tab w:val="center" w:pos="4677"/>
        <w:tab w:val="right" w:pos="9355"/>
      </w:tabs>
    </w:pPr>
    <w:rPr>
      <w:lang w:val="x-none" w:eastAsia="x-none"/>
    </w:rPr>
  </w:style>
  <w:style w:type="character" w:customStyle="1" w:styleId="ab">
    <w:name w:val="Нижний колонтитул Знак"/>
    <w:link w:val="aa"/>
    <w:uiPriority w:val="99"/>
    <w:rsid w:val="005850E6"/>
    <w:rPr>
      <w:sz w:val="24"/>
      <w:szCs w:val="24"/>
    </w:rPr>
  </w:style>
  <w:style w:type="paragraph" w:styleId="2">
    <w:name w:val="Body Text 2"/>
    <w:basedOn w:val="a"/>
    <w:link w:val="20"/>
    <w:uiPriority w:val="99"/>
    <w:rsid w:val="00BD06D8"/>
    <w:pPr>
      <w:jc w:val="center"/>
    </w:pPr>
    <w:rPr>
      <w:bCs/>
      <w:sz w:val="28"/>
      <w:szCs w:val="28"/>
      <w:lang w:val="x-none" w:eastAsia="x-none"/>
    </w:rPr>
  </w:style>
  <w:style w:type="character" w:customStyle="1" w:styleId="20">
    <w:name w:val="Основной текст 2 Знак"/>
    <w:link w:val="2"/>
    <w:uiPriority w:val="99"/>
    <w:rsid w:val="00BD06D8"/>
    <w:rPr>
      <w:bCs/>
      <w:sz w:val="28"/>
      <w:szCs w:val="28"/>
    </w:rPr>
  </w:style>
  <w:style w:type="paragraph" w:styleId="ac">
    <w:name w:val="Body Text Indent"/>
    <w:basedOn w:val="a"/>
    <w:link w:val="ad"/>
    <w:uiPriority w:val="99"/>
    <w:rsid w:val="00BD06D8"/>
    <w:pPr>
      <w:jc w:val="both"/>
    </w:pPr>
    <w:rPr>
      <w:b/>
      <w:sz w:val="28"/>
      <w:szCs w:val="20"/>
      <w:lang w:val="x-none" w:eastAsia="x-none"/>
    </w:rPr>
  </w:style>
  <w:style w:type="character" w:customStyle="1" w:styleId="ad">
    <w:name w:val="Основной текст с отступом Знак"/>
    <w:link w:val="ac"/>
    <w:uiPriority w:val="99"/>
    <w:rsid w:val="00BD06D8"/>
    <w:rPr>
      <w:b/>
      <w:sz w:val="28"/>
    </w:rPr>
  </w:style>
  <w:style w:type="paragraph" w:styleId="ae">
    <w:name w:val="Body Text"/>
    <w:basedOn w:val="a"/>
    <w:link w:val="af"/>
    <w:uiPriority w:val="99"/>
    <w:rsid w:val="00BD06D8"/>
    <w:pPr>
      <w:spacing w:after="120"/>
    </w:pPr>
    <w:rPr>
      <w:lang w:val="x-none" w:eastAsia="x-none"/>
    </w:rPr>
  </w:style>
  <w:style w:type="character" w:customStyle="1" w:styleId="af">
    <w:name w:val="Основной текст Знак"/>
    <w:link w:val="ae"/>
    <w:uiPriority w:val="99"/>
    <w:rsid w:val="00BD06D8"/>
    <w:rPr>
      <w:sz w:val="24"/>
      <w:szCs w:val="24"/>
    </w:rPr>
  </w:style>
  <w:style w:type="paragraph" w:styleId="31">
    <w:name w:val="Body Text Indent 3"/>
    <w:basedOn w:val="a"/>
    <w:link w:val="32"/>
    <w:uiPriority w:val="99"/>
    <w:rsid w:val="00BD06D8"/>
    <w:pPr>
      <w:spacing w:after="120"/>
      <w:ind w:left="283"/>
    </w:pPr>
    <w:rPr>
      <w:sz w:val="16"/>
      <w:szCs w:val="16"/>
      <w:lang w:val="x-none" w:eastAsia="x-none"/>
    </w:rPr>
  </w:style>
  <w:style w:type="character" w:customStyle="1" w:styleId="32">
    <w:name w:val="Основной текст с отступом 3 Знак"/>
    <w:link w:val="31"/>
    <w:uiPriority w:val="99"/>
    <w:rsid w:val="00BD06D8"/>
    <w:rPr>
      <w:sz w:val="16"/>
      <w:szCs w:val="16"/>
    </w:rPr>
  </w:style>
  <w:style w:type="paragraph" w:styleId="21">
    <w:name w:val="Body Text Indent 2"/>
    <w:basedOn w:val="a"/>
    <w:link w:val="22"/>
    <w:uiPriority w:val="99"/>
    <w:rsid w:val="00BD06D8"/>
    <w:pPr>
      <w:spacing w:after="120" w:line="480" w:lineRule="auto"/>
      <w:ind w:left="283"/>
    </w:pPr>
    <w:rPr>
      <w:lang w:val="x-none" w:eastAsia="x-none"/>
    </w:rPr>
  </w:style>
  <w:style w:type="character" w:customStyle="1" w:styleId="22">
    <w:name w:val="Основной текст с отступом 2 Знак"/>
    <w:link w:val="21"/>
    <w:uiPriority w:val="99"/>
    <w:rsid w:val="00BD06D8"/>
    <w:rPr>
      <w:sz w:val="24"/>
      <w:szCs w:val="24"/>
    </w:rPr>
  </w:style>
  <w:style w:type="paragraph" w:styleId="33">
    <w:name w:val="Body Text 3"/>
    <w:basedOn w:val="a"/>
    <w:link w:val="34"/>
    <w:uiPriority w:val="99"/>
    <w:rsid w:val="00BD06D8"/>
    <w:pPr>
      <w:spacing w:after="120"/>
    </w:pPr>
    <w:rPr>
      <w:sz w:val="16"/>
      <w:szCs w:val="16"/>
      <w:lang w:val="x-none" w:eastAsia="x-none"/>
    </w:rPr>
  </w:style>
  <w:style w:type="character" w:customStyle="1" w:styleId="34">
    <w:name w:val="Основной текст 3 Знак"/>
    <w:link w:val="33"/>
    <w:uiPriority w:val="99"/>
    <w:rsid w:val="00BD06D8"/>
    <w:rPr>
      <w:sz w:val="16"/>
      <w:szCs w:val="16"/>
    </w:rPr>
  </w:style>
  <w:style w:type="paragraph" w:customStyle="1" w:styleId="af0">
    <w:name w:val="ИОбычный текст"/>
    <w:basedOn w:val="a"/>
    <w:autoRedefine/>
    <w:uiPriority w:val="99"/>
    <w:rsid w:val="00BD06D8"/>
    <w:pPr>
      <w:ind w:firstLine="540"/>
      <w:jc w:val="both"/>
    </w:pPr>
    <w:rPr>
      <w:sz w:val="28"/>
      <w:szCs w:val="28"/>
    </w:rPr>
  </w:style>
  <w:style w:type="paragraph" w:customStyle="1" w:styleId="af1">
    <w:name w:val="Основной текст с отступом.Надин стиль"/>
    <w:basedOn w:val="a"/>
    <w:uiPriority w:val="99"/>
    <w:rsid w:val="00BD06D8"/>
    <w:pPr>
      <w:tabs>
        <w:tab w:val="left" w:pos="10490"/>
      </w:tabs>
      <w:spacing w:after="120" w:line="360" w:lineRule="auto"/>
      <w:ind w:left="283" w:right="-1" w:firstLine="794"/>
      <w:jc w:val="both"/>
    </w:pPr>
    <w:rPr>
      <w:rFonts w:ascii="Courier New" w:hAnsi="Courier New" w:cs="Courier New"/>
      <w:sz w:val="28"/>
      <w:szCs w:val="28"/>
    </w:rPr>
  </w:style>
  <w:style w:type="paragraph" w:customStyle="1" w:styleId="af2">
    <w:name w:val="Документ"/>
    <w:basedOn w:val="a"/>
    <w:uiPriority w:val="99"/>
    <w:rsid w:val="00BD06D8"/>
    <w:pPr>
      <w:spacing w:line="360" w:lineRule="auto"/>
      <w:ind w:firstLine="709"/>
      <w:jc w:val="both"/>
    </w:pPr>
    <w:rPr>
      <w:sz w:val="28"/>
      <w:szCs w:val="28"/>
    </w:rPr>
  </w:style>
  <w:style w:type="paragraph" w:customStyle="1" w:styleId="af3">
    <w:name w:val="Справка"/>
    <w:basedOn w:val="a"/>
    <w:autoRedefine/>
    <w:uiPriority w:val="99"/>
    <w:rsid w:val="00BD06D8"/>
    <w:pPr>
      <w:spacing w:line="360" w:lineRule="auto"/>
      <w:ind w:firstLine="720"/>
      <w:jc w:val="both"/>
    </w:pPr>
  </w:style>
  <w:style w:type="paragraph" w:styleId="af4">
    <w:name w:val="Subtitle"/>
    <w:basedOn w:val="a"/>
    <w:link w:val="af5"/>
    <w:uiPriority w:val="99"/>
    <w:qFormat/>
    <w:rsid w:val="00BD06D8"/>
    <w:pPr>
      <w:spacing w:line="360" w:lineRule="auto"/>
      <w:ind w:firstLine="709"/>
      <w:jc w:val="center"/>
    </w:pPr>
    <w:rPr>
      <w:b/>
      <w:bCs/>
      <w:lang w:val="x-none" w:eastAsia="x-none"/>
    </w:rPr>
  </w:style>
  <w:style w:type="character" w:customStyle="1" w:styleId="af5">
    <w:name w:val="Подзаголовок Знак"/>
    <w:link w:val="af4"/>
    <w:uiPriority w:val="99"/>
    <w:rsid w:val="00BD06D8"/>
    <w:rPr>
      <w:b/>
      <w:bCs/>
      <w:sz w:val="24"/>
      <w:szCs w:val="24"/>
    </w:rPr>
  </w:style>
  <w:style w:type="paragraph" w:styleId="af6">
    <w:name w:val="Normal Indent"/>
    <w:basedOn w:val="a"/>
    <w:uiPriority w:val="99"/>
    <w:rsid w:val="00BD06D8"/>
    <w:pPr>
      <w:widowControl w:val="0"/>
      <w:spacing w:line="360" w:lineRule="auto"/>
      <w:ind w:firstLine="851"/>
      <w:jc w:val="both"/>
    </w:pPr>
    <w:rPr>
      <w:kern w:val="32"/>
    </w:rPr>
  </w:style>
  <w:style w:type="paragraph" w:styleId="af7">
    <w:name w:val="Title"/>
    <w:basedOn w:val="a"/>
    <w:link w:val="23"/>
    <w:uiPriority w:val="99"/>
    <w:qFormat/>
    <w:rsid w:val="00BD06D8"/>
    <w:pPr>
      <w:spacing w:line="360" w:lineRule="auto"/>
      <w:ind w:firstLine="709"/>
      <w:jc w:val="center"/>
    </w:pPr>
    <w:rPr>
      <w:b/>
      <w:bCs/>
      <w:lang w:val="x-none" w:eastAsia="x-none"/>
    </w:rPr>
  </w:style>
  <w:style w:type="character" w:customStyle="1" w:styleId="23">
    <w:name w:val="Заголовок Знак2"/>
    <w:link w:val="af7"/>
    <w:uiPriority w:val="99"/>
    <w:rsid w:val="00BD06D8"/>
    <w:rPr>
      <w:b/>
      <w:bCs/>
      <w:sz w:val="24"/>
      <w:szCs w:val="24"/>
    </w:rPr>
  </w:style>
  <w:style w:type="paragraph" w:styleId="af8">
    <w:name w:val="footnote text"/>
    <w:aliases w:val="Знак3"/>
    <w:basedOn w:val="a"/>
    <w:link w:val="af9"/>
    <w:uiPriority w:val="99"/>
    <w:qFormat/>
    <w:rsid w:val="00BD06D8"/>
    <w:rPr>
      <w:sz w:val="20"/>
      <w:szCs w:val="20"/>
    </w:rPr>
  </w:style>
  <w:style w:type="character" w:customStyle="1" w:styleId="af9">
    <w:name w:val="Текст сноски Знак"/>
    <w:aliases w:val="Знак3 Знак"/>
    <w:basedOn w:val="a0"/>
    <w:link w:val="af8"/>
    <w:uiPriority w:val="99"/>
    <w:rsid w:val="00BD06D8"/>
  </w:style>
  <w:style w:type="paragraph" w:customStyle="1" w:styleId="210">
    <w:name w:val="Основной текст 21"/>
    <w:basedOn w:val="a"/>
    <w:uiPriority w:val="99"/>
    <w:rsid w:val="00BD06D8"/>
    <w:pPr>
      <w:widowControl w:val="0"/>
      <w:spacing w:line="360" w:lineRule="auto"/>
      <w:ind w:firstLine="709"/>
      <w:jc w:val="both"/>
    </w:pPr>
    <w:rPr>
      <w:szCs w:val="20"/>
    </w:rPr>
  </w:style>
  <w:style w:type="paragraph" w:customStyle="1" w:styleId="211">
    <w:name w:val="???????? ????? 21"/>
    <w:basedOn w:val="a"/>
    <w:uiPriority w:val="99"/>
    <w:rsid w:val="00BD06D8"/>
    <w:pPr>
      <w:jc w:val="both"/>
    </w:pPr>
    <w:rPr>
      <w:szCs w:val="20"/>
    </w:rPr>
  </w:style>
  <w:style w:type="paragraph" w:customStyle="1" w:styleId="12">
    <w:name w:val="Основной текст.Основной текст Знак.Основной текст1"/>
    <w:basedOn w:val="a"/>
    <w:uiPriority w:val="99"/>
    <w:rsid w:val="00BD06D8"/>
    <w:pPr>
      <w:jc w:val="both"/>
    </w:pPr>
    <w:rPr>
      <w:sz w:val="28"/>
      <w:szCs w:val="20"/>
    </w:rPr>
  </w:style>
  <w:style w:type="character" w:styleId="afa">
    <w:name w:val="footnote reference"/>
    <w:aliases w:val="текст сноски,анкета сноска,Знак сноски-FN,Ciae niinee-FN,Знак сноски 1,Ciae niinee 1"/>
    <w:uiPriority w:val="99"/>
    <w:unhideWhenUsed/>
    <w:rsid w:val="00BD06D8"/>
    <w:rPr>
      <w:vertAlign w:val="superscript"/>
    </w:rPr>
  </w:style>
  <w:style w:type="paragraph" w:customStyle="1" w:styleId="afb">
    <w:name w:val="уважаемый"/>
    <w:basedOn w:val="a"/>
    <w:uiPriority w:val="99"/>
    <w:rsid w:val="00BD06D8"/>
    <w:pPr>
      <w:overflowPunct w:val="0"/>
      <w:autoSpaceDE w:val="0"/>
      <w:autoSpaceDN w:val="0"/>
      <w:adjustRightInd w:val="0"/>
      <w:ind w:left="284" w:right="-284"/>
      <w:jc w:val="center"/>
      <w:textAlignment w:val="baseline"/>
    </w:pPr>
    <w:rPr>
      <w:sz w:val="28"/>
      <w:szCs w:val="28"/>
    </w:rPr>
  </w:style>
  <w:style w:type="table" w:styleId="afc">
    <w:name w:val="Table Grid"/>
    <w:basedOn w:val="a1"/>
    <w:uiPriority w:val="59"/>
    <w:rsid w:val="00F849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Normal (Web)"/>
    <w:basedOn w:val="a"/>
    <w:uiPriority w:val="99"/>
    <w:unhideWhenUsed/>
    <w:rsid w:val="000F4C4A"/>
    <w:pPr>
      <w:spacing w:before="100" w:beforeAutospacing="1" w:after="100" w:afterAutospacing="1"/>
    </w:pPr>
  </w:style>
  <w:style w:type="character" w:styleId="afe">
    <w:name w:val="Emphasis"/>
    <w:uiPriority w:val="20"/>
    <w:qFormat/>
    <w:rsid w:val="005E3813"/>
    <w:rPr>
      <w:i/>
      <w:iCs/>
    </w:rPr>
  </w:style>
  <w:style w:type="paragraph" w:styleId="aff">
    <w:name w:val="endnote text"/>
    <w:basedOn w:val="a"/>
    <w:link w:val="aff0"/>
    <w:uiPriority w:val="99"/>
    <w:rsid w:val="00FD04B3"/>
    <w:rPr>
      <w:sz w:val="20"/>
      <w:szCs w:val="20"/>
    </w:rPr>
  </w:style>
  <w:style w:type="character" w:customStyle="1" w:styleId="aff0">
    <w:name w:val="Текст концевой сноски Знак"/>
    <w:basedOn w:val="a0"/>
    <w:link w:val="aff"/>
    <w:uiPriority w:val="99"/>
    <w:rsid w:val="00FD04B3"/>
  </w:style>
  <w:style w:type="character" w:styleId="aff1">
    <w:name w:val="endnote reference"/>
    <w:rsid w:val="00FD04B3"/>
    <w:rPr>
      <w:vertAlign w:val="superscript"/>
    </w:rPr>
  </w:style>
  <w:style w:type="paragraph" w:customStyle="1" w:styleId="ConsPlusCell">
    <w:name w:val="ConsPlusCell"/>
    <w:uiPriority w:val="99"/>
    <w:rsid w:val="0090189B"/>
    <w:pPr>
      <w:autoSpaceDE w:val="0"/>
      <w:autoSpaceDN w:val="0"/>
      <w:adjustRightInd w:val="0"/>
    </w:pPr>
    <w:rPr>
      <w:rFonts w:eastAsia="Calibri"/>
      <w:sz w:val="26"/>
      <w:szCs w:val="26"/>
      <w:lang w:eastAsia="en-US"/>
    </w:rPr>
  </w:style>
  <w:style w:type="character" w:styleId="aff2">
    <w:name w:val="Hyperlink"/>
    <w:uiPriority w:val="99"/>
    <w:unhideWhenUsed/>
    <w:rsid w:val="0090189B"/>
    <w:rPr>
      <w:color w:val="0000FF"/>
      <w:u w:val="single"/>
    </w:rPr>
  </w:style>
  <w:style w:type="paragraph" w:customStyle="1" w:styleId="ConsPlusNormal">
    <w:name w:val="ConsPlusNormal"/>
    <w:uiPriority w:val="99"/>
    <w:rsid w:val="0090189B"/>
    <w:pPr>
      <w:autoSpaceDE w:val="0"/>
      <w:autoSpaceDN w:val="0"/>
      <w:adjustRightInd w:val="0"/>
    </w:pPr>
    <w:rPr>
      <w:rFonts w:ascii="Arial" w:eastAsia="Calibri" w:hAnsi="Arial" w:cs="Arial"/>
      <w:strike/>
      <w:color w:val="FF0000"/>
      <w:lang w:eastAsia="en-US"/>
    </w:rPr>
  </w:style>
  <w:style w:type="paragraph" w:customStyle="1" w:styleId="ConsPlusNonformat">
    <w:name w:val="ConsPlusNonformat"/>
    <w:uiPriority w:val="99"/>
    <w:rsid w:val="00772A8F"/>
    <w:pPr>
      <w:autoSpaceDE w:val="0"/>
      <w:autoSpaceDN w:val="0"/>
      <w:adjustRightInd w:val="0"/>
    </w:pPr>
    <w:rPr>
      <w:rFonts w:ascii="Courier New" w:eastAsia="Calibri" w:hAnsi="Courier New" w:cs="Courier New"/>
      <w:lang w:eastAsia="en-US"/>
    </w:rPr>
  </w:style>
  <w:style w:type="character" w:customStyle="1" w:styleId="a4">
    <w:name w:val="Текст выноски Знак"/>
    <w:link w:val="a3"/>
    <w:uiPriority w:val="99"/>
    <w:semiHidden/>
    <w:rsid w:val="006E68D4"/>
    <w:rPr>
      <w:rFonts w:ascii="Tahoma" w:hAnsi="Tahoma" w:cs="Tahoma"/>
      <w:sz w:val="16"/>
      <w:szCs w:val="16"/>
    </w:rPr>
  </w:style>
  <w:style w:type="paragraph" w:customStyle="1" w:styleId="13">
    <w:name w:val="Текст сноски1"/>
    <w:basedOn w:val="a"/>
    <w:next w:val="af8"/>
    <w:uiPriority w:val="99"/>
    <w:semiHidden/>
    <w:unhideWhenUsed/>
    <w:rsid w:val="006E68D4"/>
    <w:rPr>
      <w:rFonts w:ascii="Calibri" w:eastAsia="Calibri" w:hAnsi="Calibri"/>
      <w:sz w:val="20"/>
      <w:szCs w:val="20"/>
      <w:lang w:eastAsia="en-US"/>
    </w:rPr>
  </w:style>
  <w:style w:type="paragraph" w:customStyle="1" w:styleId="310">
    <w:name w:val="Основной текст с отступом 31"/>
    <w:basedOn w:val="a"/>
    <w:uiPriority w:val="99"/>
    <w:rsid w:val="00D45EEF"/>
    <w:pPr>
      <w:suppressAutoHyphens/>
      <w:spacing w:after="120"/>
      <w:ind w:left="283"/>
    </w:pPr>
    <w:rPr>
      <w:sz w:val="16"/>
      <w:szCs w:val="16"/>
      <w:lang w:eastAsia="ar-SA"/>
    </w:rPr>
  </w:style>
  <w:style w:type="numbering" w:customStyle="1" w:styleId="14">
    <w:name w:val="Нет списка1"/>
    <w:next w:val="a2"/>
    <w:uiPriority w:val="99"/>
    <w:semiHidden/>
    <w:unhideWhenUsed/>
    <w:rsid w:val="00590A5B"/>
  </w:style>
  <w:style w:type="character" w:styleId="aff3">
    <w:name w:val="FollowedHyperlink"/>
    <w:uiPriority w:val="99"/>
    <w:unhideWhenUsed/>
    <w:rsid w:val="00590A5B"/>
    <w:rPr>
      <w:color w:val="800080"/>
      <w:u w:val="single"/>
    </w:rPr>
  </w:style>
  <w:style w:type="paragraph" w:customStyle="1" w:styleId="15">
    <w:name w:val="Абзац списка1"/>
    <w:basedOn w:val="a"/>
    <w:rsid w:val="00AC6DEA"/>
    <w:pPr>
      <w:spacing w:after="200" w:line="276" w:lineRule="auto"/>
      <w:ind w:left="720"/>
    </w:pPr>
    <w:rPr>
      <w:rFonts w:ascii="Calibri" w:hAnsi="Calibri" w:cs="Calibri"/>
      <w:sz w:val="22"/>
      <w:szCs w:val="22"/>
      <w:lang w:eastAsia="en-US"/>
    </w:rPr>
  </w:style>
  <w:style w:type="character" w:customStyle="1" w:styleId="a9">
    <w:name w:val="Абзац списка Знак"/>
    <w:link w:val="a8"/>
    <w:uiPriority w:val="34"/>
    <w:locked/>
    <w:rsid w:val="001B7AD0"/>
    <w:rPr>
      <w:rFonts w:ascii="Calibri" w:hAnsi="Calibri"/>
      <w:sz w:val="22"/>
      <w:szCs w:val="22"/>
    </w:rPr>
  </w:style>
  <w:style w:type="paragraph" w:styleId="aff4">
    <w:name w:val="No Spacing"/>
    <w:link w:val="aff5"/>
    <w:uiPriority w:val="1"/>
    <w:qFormat/>
    <w:rsid w:val="00723F93"/>
    <w:rPr>
      <w:rFonts w:ascii="Calibri" w:eastAsia="Calibri" w:hAnsi="Calibri"/>
      <w:sz w:val="22"/>
      <w:szCs w:val="22"/>
      <w:lang w:eastAsia="en-US"/>
    </w:rPr>
  </w:style>
  <w:style w:type="character" w:customStyle="1" w:styleId="aff6">
    <w:name w:val="Гипертекстовая ссылка"/>
    <w:uiPriority w:val="99"/>
    <w:rsid w:val="00723F93"/>
    <w:rPr>
      <w:color w:val="106BBE"/>
    </w:rPr>
  </w:style>
  <w:style w:type="paragraph" w:styleId="aff7">
    <w:name w:val="Plain Text"/>
    <w:basedOn w:val="a"/>
    <w:link w:val="aff8"/>
    <w:unhideWhenUsed/>
    <w:rsid w:val="00AC11D4"/>
    <w:rPr>
      <w:rFonts w:ascii="Courier New" w:hAnsi="Courier New"/>
      <w:sz w:val="20"/>
      <w:szCs w:val="20"/>
    </w:rPr>
  </w:style>
  <w:style w:type="character" w:customStyle="1" w:styleId="aff8">
    <w:name w:val="Текст Знак"/>
    <w:link w:val="aff7"/>
    <w:rsid w:val="00AC11D4"/>
    <w:rPr>
      <w:rFonts w:ascii="Courier New" w:hAnsi="Courier New"/>
    </w:rPr>
  </w:style>
  <w:style w:type="character" w:styleId="aff9">
    <w:name w:val="annotation reference"/>
    <w:rsid w:val="00596B76"/>
    <w:rPr>
      <w:sz w:val="16"/>
      <w:szCs w:val="16"/>
    </w:rPr>
  </w:style>
  <w:style w:type="paragraph" w:styleId="affa">
    <w:name w:val="annotation text"/>
    <w:basedOn w:val="a"/>
    <w:link w:val="affb"/>
    <w:rsid w:val="00596B76"/>
    <w:rPr>
      <w:sz w:val="20"/>
      <w:szCs w:val="20"/>
    </w:rPr>
  </w:style>
  <w:style w:type="character" w:customStyle="1" w:styleId="affb">
    <w:name w:val="Текст примечания Знак"/>
    <w:basedOn w:val="a0"/>
    <w:link w:val="affa"/>
    <w:rsid w:val="00596B76"/>
  </w:style>
  <w:style w:type="paragraph" w:styleId="affc">
    <w:name w:val="annotation subject"/>
    <w:basedOn w:val="affa"/>
    <w:next w:val="affa"/>
    <w:link w:val="affd"/>
    <w:rsid w:val="00596B76"/>
    <w:rPr>
      <w:b/>
      <w:bCs/>
    </w:rPr>
  </w:style>
  <w:style w:type="character" w:customStyle="1" w:styleId="affd">
    <w:name w:val="Тема примечания Знак"/>
    <w:link w:val="affc"/>
    <w:rsid w:val="00596B76"/>
    <w:rPr>
      <w:b/>
      <w:bCs/>
    </w:rPr>
  </w:style>
  <w:style w:type="character" w:styleId="affe">
    <w:name w:val="Strong"/>
    <w:uiPriority w:val="22"/>
    <w:qFormat/>
    <w:rsid w:val="00EA055C"/>
    <w:rPr>
      <w:b/>
      <w:bCs/>
    </w:rPr>
  </w:style>
  <w:style w:type="numbering" w:customStyle="1" w:styleId="24">
    <w:name w:val="Нет списка2"/>
    <w:next w:val="a2"/>
    <w:uiPriority w:val="99"/>
    <w:semiHidden/>
    <w:unhideWhenUsed/>
    <w:rsid w:val="006A5246"/>
  </w:style>
  <w:style w:type="numbering" w:customStyle="1" w:styleId="110">
    <w:name w:val="Нет списка11"/>
    <w:next w:val="a2"/>
    <w:uiPriority w:val="99"/>
    <w:semiHidden/>
    <w:unhideWhenUsed/>
    <w:rsid w:val="006A5246"/>
  </w:style>
  <w:style w:type="character" w:customStyle="1" w:styleId="afff">
    <w:name w:val="Заголовок Знак"/>
    <w:uiPriority w:val="99"/>
    <w:rsid w:val="006A5246"/>
    <w:rPr>
      <w:rFonts w:eastAsia="Times New Roman"/>
      <w:b/>
      <w:bCs/>
      <w:lang w:val="x-none" w:eastAsia="x-none"/>
    </w:rPr>
  </w:style>
  <w:style w:type="paragraph" w:customStyle="1" w:styleId="afff0">
    <w:name w:val="Прижатый влево"/>
    <w:basedOn w:val="a"/>
    <w:next w:val="a"/>
    <w:uiPriority w:val="99"/>
    <w:rsid w:val="00182D55"/>
    <w:pPr>
      <w:autoSpaceDE w:val="0"/>
      <w:autoSpaceDN w:val="0"/>
      <w:adjustRightInd w:val="0"/>
    </w:pPr>
    <w:rPr>
      <w:rFonts w:ascii="Arial" w:eastAsia="Calibri" w:hAnsi="Arial" w:cs="Arial"/>
      <w:lang w:eastAsia="en-US"/>
    </w:rPr>
  </w:style>
  <w:style w:type="character" w:customStyle="1" w:styleId="aff5">
    <w:name w:val="Без интервала Знак"/>
    <w:link w:val="aff4"/>
    <w:uiPriority w:val="1"/>
    <w:rsid w:val="00E37F3A"/>
    <w:rPr>
      <w:rFonts w:ascii="Calibri" w:eastAsia="Calibri" w:hAnsi="Calibri"/>
      <w:sz w:val="22"/>
      <w:szCs w:val="22"/>
      <w:lang w:eastAsia="en-US"/>
    </w:rPr>
  </w:style>
  <w:style w:type="paragraph" w:customStyle="1" w:styleId="ConsPlusTitlePage">
    <w:name w:val="ConsPlusTitlePage"/>
    <w:uiPriority w:val="99"/>
    <w:rsid w:val="00026C8D"/>
    <w:pPr>
      <w:autoSpaceDE w:val="0"/>
      <w:autoSpaceDN w:val="0"/>
      <w:adjustRightInd w:val="0"/>
    </w:pPr>
    <w:rPr>
      <w:rFonts w:ascii="Tahoma" w:hAnsi="Tahoma" w:cs="Tahoma"/>
      <w:sz w:val="26"/>
      <w:szCs w:val="26"/>
    </w:rPr>
  </w:style>
  <w:style w:type="paragraph" w:customStyle="1" w:styleId="Default">
    <w:name w:val="Default"/>
    <w:rsid w:val="00124650"/>
    <w:pPr>
      <w:autoSpaceDE w:val="0"/>
      <w:autoSpaceDN w:val="0"/>
      <w:adjustRightInd w:val="0"/>
    </w:pPr>
    <w:rPr>
      <w:rFonts w:eastAsia="Calibri"/>
      <w:color w:val="000000"/>
      <w:sz w:val="24"/>
      <w:szCs w:val="24"/>
      <w:lang w:eastAsia="en-US"/>
    </w:rPr>
  </w:style>
  <w:style w:type="paragraph" w:styleId="afff1">
    <w:name w:val="Revision"/>
    <w:hidden/>
    <w:uiPriority w:val="99"/>
    <w:semiHidden/>
    <w:rsid w:val="00923803"/>
    <w:rPr>
      <w:sz w:val="24"/>
      <w:szCs w:val="24"/>
    </w:rPr>
  </w:style>
  <w:style w:type="character" w:customStyle="1" w:styleId="16">
    <w:name w:val="Заголовок Знак1"/>
    <w:uiPriority w:val="99"/>
    <w:rsid w:val="009C5AC2"/>
    <w:rPr>
      <w:rFonts w:eastAsia="Times New Roman"/>
      <w:b/>
      <w:bCs/>
      <w:sz w:val="24"/>
      <w:szCs w:val="24"/>
      <w:lang w:val="x-none" w:eastAsia="x-none"/>
    </w:rPr>
  </w:style>
  <w:style w:type="numbering" w:customStyle="1" w:styleId="111">
    <w:name w:val="Нет списка111"/>
    <w:next w:val="a2"/>
    <w:uiPriority w:val="99"/>
    <w:semiHidden/>
    <w:unhideWhenUsed/>
    <w:rsid w:val="009C5AC2"/>
  </w:style>
  <w:style w:type="paragraph" w:customStyle="1" w:styleId="311">
    <w:name w:val="Знак31"/>
    <w:basedOn w:val="a"/>
    <w:next w:val="af8"/>
    <w:uiPriority w:val="99"/>
    <w:unhideWhenUsed/>
    <w:rsid w:val="00FF1FC0"/>
    <w:rPr>
      <w:rFonts w:eastAsia="Calibri"/>
      <w:sz w:val="20"/>
      <w:szCs w:val="20"/>
      <w:lang w:eastAsia="en-US"/>
    </w:rPr>
  </w:style>
  <w:style w:type="numbering" w:customStyle="1" w:styleId="1">
    <w:name w:val="Стиль1"/>
    <w:uiPriority w:val="99"/>
    <w:rsid w:val="00153E4D"/>
    <w:pPr>
      <w:numPr>
        <w:numId w:val="3"/>
      </w:numPr>
    </w:pPr>
  </w:style>
  <w:style w:type="character" w:styleId="afff2">
    <w:name w:val="Intense Reference"/>
    <w:uiPriority w:val="32"/>
    <w:qFormat/>
    <w:rsid w:val="00064355"/>
    <w:rPr>
      <w:b/>
      <w:bCs/>
      <w:smallCaps/>
      <w:color w:val="5B9BD5"/>
      <w:spacing w:val="5"/>
    </w:rPr>
  </w:style>
  <w:style w:type="character" w:customStyle="1" w:styleId="s106">
    <w:name w:val="s_106"/>
    <w:rsid w:val="00197751"/>
  </w:style>
  <w:style w:type="character" w:customStyle="1" w:styleId="highlightsearch4">
    <w:name w:val="highlightsearch4"/>
    <w:rsid w:val="00197751"/>
  </w:style>
  <w:style w:type="paragraph" w:customStyle="1" w:styleId="ConsPlusTitle">
    <w:name w:val="ConsPlusTitle"/>
    <w:rsid w:val="007C38DC"/>
    <w:pPr>
      <w:widowControl w:val="0"/>
      <w:autoSpaceDE w:val="0"/>
      <w:autoSpaceDN w:val="0"/>
    </w:pPr>
    <w:rPr>
      <w:b/>
      <w:sz w:val="26"/>
    </w:rPr>
  </w:style>
  <w:style w:type="numbering" w:customStyle="1" w:styleId="35">
    <w:name w:val="Нет списка3"/>
    <w:next w:val="a2"/>
    <w:uiPriority w:val="99"/>
    <w:semiHidden/>
    <w:unhideWhenUsed/>
    <w:rsid w:val="007B0408"/>
  </w:style>
  <w:style w:type="numbering" w:customStyle="1" w:styleId="120">
    <w:name w:val="Нет списка12"/>
    <w:next w:val="a2"/>
    <w:uiPriority w:val="99"/>
    <w:semiHidden/>
    <w:unhideWhenUsed/>
    <w:rsid w:val="007B0408"/>
  </w:style>
  <w:style w:type="numbering" w:customStyle="1" w:styleId="212">
    <w:name w:val="Нет списка21"/>
    <w:next w:val="a2"/>
    <w:uiPriority w:val="99"/>
    <w:semiHidden/>
    <w:unhideWhenUsed/>
    <w:rsid w:val="007B0408"/>
  </w:style>
  <w:style w:type="numbering" w:customStyle="1" w:styleId="112">
    <w:name w:val="Нет списка112"/>
    <w:next w:val="a2"/>
    <w:uiPriority w:val="99"/>
    <w:semiHidden/>
    <w:unhideWhenUsed/>
    <w:rsid w:val="007B0408"/>
  </w:style>
  <w:style w:type="numbering" w:customStyle="1" w:styleId="1111">
    <w:name w:val="Нет списка1111"/>
    <w:next w:val="a2"/>
    <w:uiPriority w:val="99"/>
    <w:semiHidden/>
    <w:unhideWhenUsed/>
    <w:rsid w:val="007B0408"/>
  </w:style>
  <w:style w:type="numbering" w:customStyle="1" w:styleId="113">
    <w:name w:val="Стиль11"/>
    <w:uiPriority w:val="99"/>
    <w:rsid w:val="007B0408"/>
  </w:style>
  <w:style w:type="paragraph" w:customStyle="1" w:styleId="17">
    <w:name w:val="Название1"/>
    <w:basedOn w:val="a"/>
    <w:link w:val="afff3"/>
    <w:uiPriority w:val="99"/>
    <w:qFormat/>
    <w:rsid w:val="00F24DAA"/>
    <w:pPr>
      <w:spacing w:line="360" w:lineRule="auto"/>
      <w:ind w:firstLine="709"/>
      <w:jc w:val="center"/>
    </w:pPr>
    <w:rPr>
      <w:b/>
      <w:bCs/>
      <w:lang w:val="x-none" w:eastAsia="x-none"/>
    </w:rPr>
  </w:style>
  <w:style w:type="character" w:customStyle="1" w:styleId="afff3">
    <w:name w:val="Название Знак"/>
    <w:link w:val="17"/>
    <w:uiPriority w:val="99"/>
    <w:rsid w:val="00F24DAA"/>
    <w:rPr>
      <w:b/>
      <w:bCs/>
      <w:sz w:val="24"/>
      <w:szCs w:val="24"/>
      <w:lang w:val="x-none" w:eastAsia="x-none"/>
    </w:rPr>
  </w:style>
  <w:style w:type="paragraph" w:customStyle="1" w:styleId="Standard">
    <w:name w:val="Standard"/>
    <w:rsid w:val="00F24DAA"/>
    <w:pPr>
      <w:suppressAutoHyphens/>
      <w:autoSpaceDN w:val="0"/>
      <w:textAlignment w:val="baseline"/>
    </w:pPr>
    <w:rPr>
      <w:kern w:val="3"/>
      <w:sz w:val="24"/>
      <w:szCs w:val="24"/>
    </w:rPr>
  </w:style>
  <w:style w:type="table" w:customStyle="1" w:styleId="18">
    <w:name w:val="Сетка таблицы1"/>
    <w:basedOn w:val="a1"/>
    <w:next w:val="afc"/>
    <w:uiPriority w:val="39"/>
    <w:rsid w:val="005663C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Сетка таблицы2"/>
    <w:basedOn w:val="a1"/>
    <w:next w:val="afc"/>
    <w:uiPriority w:val="39"/>
    <w:rsid w:val="001029C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semiHidden/>
    <w:rsid w:val="000234D0"/>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0"/>
    <w:link w:val="4"/>
    <w:semiHidden/>
    <w:rsid w:val="000234D0"/>
    <w:rPr>
      <w:rFonts w:asciiTheme="majorHAnsi" w:eastAsiaTheme="majorEastAsia" w:hAnsiTheme="majorHAnsi" w:cstheme="majorBidi"/>
      <w:i/>
      <w:iCs/>
      <w:color w:val="2E74B5" w:themeColor="accent1" w:themeShade="BF"/>
      <w:sz w:val="24"/>
      <w:szCs w:val="24"/>
    </w:rPr>
  </w:style>
  <w:style w:type="paragraph" w:customStyle="1" w:styleId="26">
    <w:name w:val="Название2"/>
    <w:basedOn w:val="a"/>
    <w:uiPriority w:val="99"/>
    <w:qFormat/>
    <w:rsid w:val="000234D0"/>
    <w:pPr>
      <w:spacing w:line="360" w:lineRule="auto"/>
      <w:ind w:firstLine="709"/>
      <w:jc w:val="center"/>
    </w:pPr>
    <w:rPr>
      <w:b/>
      <w:bCs/>
      <w:lang w:val="x-none" w:eastAsia="x-none"/>
    </w:rPr>
  </w:style>
  <w:style w:type="table" w:customStyle="1" w:styleId="36">
    <w:name w:val="Сетка таблицы3"/>
    <w:basedOn w:val="a1"/>
    <w:next w:val="afc"/>
    <w:uiPriority w:val="39"/>
    <w:rsid w:val="00F86F2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
    <w:basedOn w:val="a1"/>
    <w:next w:val="afc"/>
    <w:uiPriority w:val="39"/>
    <w:rsid w:val="003E645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next w:val="afc"/>
    <w:uiPriority w:val="59"/>
    <w:rsid w:val="008D3C7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57968">
      <w:bodyDiv w:val="1"/>
      <w:marLeft w:val="0"/>
      <w:marRight w:val="0"/>
      <w:marTop w:val="0"/>
      <w:marBottom w:val="0"/>
      <w:divBdr>
        <w:top w:val="none" w:sz="0" w:space="0" w:color="auto"/>
        <w:left w:val="none" w:sz="0" w:space="0" w:color="auto"/>
        <w:bottom w:val="none" w:sz="0" w:space="0" w:color="auto"/>
        <w:right w:val="none" w:sz="0" w:space="0" w:color="auto"/>
      </w:divBdr>
    </w:div>
    <w:div w:id="10108705">
      <w:bodyDiv w:val="1"/>
      <w:marLeft w:val="0"/>
      <w:marRight w:val="0"/>
      <w:marTop w:val="0"/>
      <w:marBottom w:val="0"/>
      <w:divBdr>
        <w:top w:val="none" w:sz="0" w:space="0" w:color="auto"/>
        <w:left w:val="none" w:sz="0" w:space="0" w:color="auto"/>
        <w:bottom w:val="none" w:sz="0" w:space="0" w:color="auto"/>
        <w:right w:val="none" w:sz="0" w:space="0" w:color="auto"/>
      </w:divBdr>
    </w:div>
    <w:div w:id="63844249">
      <w:bodyDiv w:val="1"/>
      <w:marLeft w:val="0"/>
      <w:marRight w:val="0"/>
      <w:marTop w:val="0"/>
      <w:marBottom w:val="0"/>
      <w:divBdr>
        <w:top w:val="none" w:sz="0" w:space="0" w:color="auto"/>
        <w:left w:val="none" w:sz="0" w:space="0" w:color="auto"/>
        <w:bottom w:val="none" w:sz="0" w:space="0" w:color="auto"/>
        <w:right w:val="none" w:sz="0" w:space="0" w:color="auto"/>
      </w:divBdr>
    </w:div>
    <w:div w:id="84421750">
      <w:bodyDiv w:val="1"/>
      <w:marLeft w:val="0"/>
      <w:marRight w:val="0"/>
      <w:marTop w:val="0"/>
      <w:marBottom w:val="0"/>
      <w:divBdr>
        <w:top w:val="none" w:sz="0" w:space="0" w:color="auto"/>
        <w:left w:val="none" w:sz="0" w:space="0" w:color="auto"/>
        <w:bottom w:val="none" w:sz="0" w:space="0" w:color="auto"/>
        <w:right w:val="none" w:sz="0" w:space="0" w:color="auto"/>
      </w:divBdr>
    </w:div>
    <w:div w:id="100882884">
      <w:bodyDiv w:val="1"/>
      <w:marLeft w:val="0"/>
      <w:marRight w:val="0"/>
      <w:marTop w:val="0"/>
      <w:marBottom w:val="0"/>
      <w:divBdr>
        <w:top w:val="none" w:sz="0" w:space="0" w:color="auto"/>
        <w:left w:val="none" w:sz="0" w:space="0" w:color="auto"/>
        <w:bottom w:val="none" w:sz="0" w:space="0" w:color="auto"/>
        <w:right w:val="none" w:sz="0" w:space="0" w:color="auto"/>
      </w:divBdr>
    </w:div>
    <w:div w:id="112096257">
      <w:bodyDiv w:val="1"/>
      <w:marLeft w:val="0"/>
      <w:marRight w:val="0"/>
      <w:marTop w:val="0"/>
      <w:marBottom w:val="0"/>
      <w:divBdr>
        <w:top w:val="none" w:sz="0" w:space="0" w:color="auto"/>
        <w:left w:val="none" w:sz="0" w:space="0" w:color="auto"/>
        <w:bottom w:val="none" w:sz="0" w:space="0" w:color="auto"/>
        <w:right w:val="none" w:sz="0" w:space="0" w:color="auto"/>
      </w:divBdr>
    </w:div>
    <w:div w:id="123541853">
      <w:bodyDiv w:val="1"/>
      <w:marLeft w:val="0"/>
      <w:marRight w:val="0"/>
      <w:marTop w:val="0"/>
      <w:marBottom w:val="0"/>
      <w:divBdr>
        <w:top w:val="none" w:sz="0" w:space="0" w:color="auto"/>
        <w:left w:val="none" w:sz="0" w:space="0" w:color="auto"/>
        <w:bottom w:val="none" w:sz="0" w:space="0" w:color="auto"/>
        <w:right w:val="none" w:sz="0" w:space="0" w:color="auto"/>
      </w:divBdr>
    </w:div>
    <w:div w:id="133303366">
      <w:bodyDiv w:val="1"/>
      <w:marLeft w:val="0"/>
      <w:marRight w:val="0"/>
      <w:marTop w:val="0"/>
      <w:marBottom w:val="0"/>
      <w:divBdr>
        <w:top w:val="none" w:sz="0" w:space="0" w:color="auto"/>
        <w:left w:val="none" w:sz="0" w:space="0" w:color="auto"/>
        <w:bottom w:val="none" w:sz="0" w:space="0" w:color="auto"/>
        <w:right w:val="none" w:sz="0" w:space="0" w:color="auto"/>
      </w:divBdr>
    </w:div>
    <w:div w:id="133639469">
      <w:bodyDiv w:val="1"/>
      <w:marLeft w:val="0"/>
      <w:marRight w:val="0"/>
      <w:marTop w:val="0"/>
      <w:marBottom w:val="0"/>
      <w:divBdr>
        <w:top w:val="none" w:sz="0" w:space="0" w:color="auto"/>
        <w:left w:val="none" w:sz="0" w:space="0" w:color="auto"/>
        <w:bottom w:val="none" w:sz="0" w:space="0" w:color="auto"/>
        <w:right w:val="none" w:sz="0" w:space="0" w:color="auto"/>
      </w:divBdr>
    </w:div>
    <w:div w:id="136995348">
      <w:bodyDiv w:val="1"/>
      <w:marLeft w:val="0"/>
      <w:marRight w:val="0"/>
      <w:marTop w:val="0"/>
      <w:marBottom w:val="0"/>
      <w:divBdr>
        <w:top w:val="none" w:sz="0" w:space="0" w:color="auto"/>
        <w:left w:val="none" w:sz="0" w:space="0" w:color="auto"/>
        <w:bottom w:val="none" w:sz="0" w:space="0" w:color="auto"/>
        <w:right w:val="none" w:sz="0" w:space="0" w:color="auto"/>
      </w:divBdr>
    </w:div>
    <w:div w:id="139198761">
      <w:bodyDiv w:val="1"/>
      <w:marLeft w:val="0"/>
      <w:marRight w:val="0"/>
      <w:marTop w:val="0"/>
      <w:marBottom w:val="0"/>
      <w:divBdr>
        <w:top w:val="none" w:sz="0" w:space="0" w:color="auto"/>
        <w:left w:val="none" w:sz="0" w:space="0" w:color="auto"/>
        <w:bottom w:val="none" w:sz="0" w:space="0" w:color="auto"/>
        <w:right w:val="none" w:sz="0" w:space="0" w:color="auto"/>
      </w:divBdr>
    </w:div>
    <w:div w:id="179661823">
      <w:bodyDiv w:val="1"/>
      <w:marLeft w:val="0"/>
      <w:marRight w:val="0"/>
      <w:marTop w:val="0"/>
      <w:marBottom w:val="0"/>
      <w:divBdr>
        <w:top w:val="none" w:sz="0" w:space="0" w:color="auto"/>
        <w:left w:val="none" w:sz="0" w:space="0" w:color="auto"/>
        <w:bottom w:val="none" w:sz="0" w:space="0" w:color="auto"/>
        <w:right w:val="none" w:sz="0" w:space="0" w:color="auto"/>
      </w:divBdr>
    </w:div>
    <w:div w:id="180357751">
      <w:bodyDiv w:val="1"/>
      <w:marLeft w:val="0"/>
      <w:marRight w:val="0"/>
      <w:marTop w:val="0"/>
      <w:marBottom w:val="0"/>
      <w:divBdr>
        <w:top w:val="none" w:sz="0" w:space="0" w:color="auto"/>
        <w:left w:val="none" w:sz="0" w:space="0" w:color="auto"/>
        <w:bottom w:val="none" w:sz="0" w:space="0" w:color="auto"/>
        <w:right w:val="none" w:sz="0" w:space="0" w:color="auto"/>
      </w:divBdr>
    </w:div>
    <w:div w:id="215049437">
      <w:bodyDiv w:val="1"/>
      <w:marLeft w:val="0"/>
      <w:marRight w:val="0"/>
      <w:marTop w:val="0"/>
      <w:marBottom w:val="0"/>
      <w:divBdr>
        <w:top w:val="none" w:sz="0" w:space="0" w:color="auto"/>
        <w:left w:val="none" w:sz="0" w:space="0" w:color="auto"/>
        <w:bottom w:val="none" w:sz="0" w:space="0" w:color="auto"/>
        <w:right w:val="none" w:sz="0" w:space="0" w:color="auto"/>
      </w:divBdr>
    </w:div>
    <w:div w:id="243609195">
      <w:bodyDiv w:val="1"/>
      <w:marLeft w:val="0"/>
      <w:marRight w:val="0"/>
      <w:marTop w:val="0"/>
      <w:marBottom w:val="0"/>
      <w:divBdr>
        <w:top w:val="none" w:sz="0" w:space="0" w:color="auto"/>
        <w:left w:val="none" w:sz="0" w:space="0" w:color="auto"/>
        <w:bottom w:val="none" w:sz="0" w:space="0" w:color="auto"/>
        <w:right w:val="none" w:sz="0" w:space="0" w:color="auto"/>
      </w:divBdr>
    </w:div>
    <w:div w:id="256987314">
      <w:bodyDiv w:val="1"/>
      <w:marLeft w:val="0"/>
      <w:marRight w:val="0"/>
      <w:marTop w:val="0"/>
      <w:marBottom w:val="0"/>
      <w:divBdr>
        <w:top w:val="none" w:sz="0" w:space="0" w:color="auto"/>
        <w:left w:val="none" w:sz="0" w:space="0" w:color="auto"/>
        <w:bottom w:val="none" w:sz="0" w:space="0" w:color="auto"/>
        <w:right w:val="none" w:sz="0" w:space="0" w:color="auto"/>
      </w:divBdr>
    </w:div>
    <w:div w:id="268510638">
      <w:bodyDiv w:val="1"/>
      <w:marLeft w:val="0"/>
      <w:marRight w:val="0"/>
      <w:marTop w:val="0"/>
      <w:marBottom w:val="0"/>
      <w:divBdr>
        <w:top w:val="none" w:sz="0" w:space="0" w:color="auto"/>
        <w:left w:val="none" w:sz="0" w:space="0" w:color="auto"/>
        <w:bottom w:val="none" w:sz="0" w:space="0" w:color="auto"/>
        <w:right w:val="none" w:sz="0" w:space="0" w:color="auto"/>
      </w:divBdr>
    </w:div>
    <w:div w:id="294723599">
      <w:bodyDiv w:val="1"/>
      <w:marLeft w:val="0"/>
      <w:marRight w:val="0"/>
      <w:marTop w:val="0"/>
      <w:marBottom w:val="0"/>
      <w:divBdr>
        <w:top w:val="none" w:sz="0" w:space="0" w:color="auto"/>
        <w:left w:val="none" w:sz="0" w:space="0" w:color="auto"/>
        <w:bottom w:val="none" w:sz="0" w:space="0" w:color="auto"/>
        <w:right w:val="none" w:sz="0" w:space="0" w:color="auto"/>
      </w:divBdr>
    </w:div>
    <w:div w:id="304550607">
      <w:bodyDiv w:val="1"/>
      <w:marLeft w:val="0"/>
      <w:marRight w:val="0"/>
      <w:marTop w:val="0"/>
      <w:marBottom w:val="0"/>
      <w:divBdr>
        <w:top w:val="none" w:sz="0" w:space="0" w:color="auto"/>
        <w:left w:val="none" w:sz="0" w:space="0" w:color="auto"/>
        <w:bottom w:val="none" w:sz="0" w:space="0" w:color="auto"/>
        <w:right w:val="none" w:sz="0" w:space="0" w:color="auto"/>
      </w:divBdr>
    </w:div>
    <w:div w:id="305089699">
      <w:bodyDiv w:val="1"/>
      <w:marLeft w:val="0"/>
      <w:marRight w:val="0"/>
      <w:marTop w:val="0"/>
      <w:marBottom w:val="0"/>
      <w:divBdr>
        <w:top w:val="none" w:sz="0" w:space="0" w:color="auto"/>
        <w:left w:val="none" w:sz="0" w:space="0" w:color="auto"/>
        <w:bottom w:val="none" w:sz="0" w:space="0" w:color="auto"/>
        <w:right w:val="none" w:sz="0" w:space="0" w:color="auto"/>
      </w:divBdr>
    </w:div>
    <w:div w:id="340932376">
      <w:bodyDiv w:val="1"/>
      <w:marLeft w:val="0"/>
      <w:marRight w:val="0"/>
      <w:marTop w:val="0"/>
      <w:marBottom w:val="0"/>
      <w:divBdr>
        <w:top w:val="none" w:sz="0" w:space="0" w:color="auto"/>
        <w:left w:val="none" w:sz="0" w:space="0" w:color="auto"/>
        <w:bottom w:val="none" w:sz="0" w:space="0" w:color="auto"/>
        <w:right w:val="none" w:sz="0" w:space="0" w:color="auto"/>
      </w:divBdr>
    </w:div>
    <w:div w:id="343749907">
      <w:bodyDiv w:val="1"/>
      <w:marLeft w:val="0"/>
      <w:marRight w:val="0"/>
      <w:marTop w:val="0"/>
      <w:marBottom w:val="0"/>
      <w:divBdr>
        <w:top w:val="none" w:sz="0" w:space="0" w:color="auto"/>
        <w:left w:val="none" w:sz="0" w:space="0" w:color="auto"/>
        <w:bottom w:val="none" w:sz="0" w:space="0" w:color="auto"/>
        <w:right w:val="none" w:sz="0" w:space="0" w:color="auto"/>
      </w:divBdr>
    </w:div>
    <w:div w:id="344602279">
      <w:bodyDiv w:val="1"/>
      <w:marLeft w:val="0"/>
      <w:marRight w:val="0"/>
      <w:marTop w:val="0"/>
      <w:marBottom w:val="0"/>
      <w:divBdr>
        <w:top w:val="none" w:sz="0" w:space="0" w:color="auto"/>
        <w:left w:val="none" w:sz="0" w:space="0" w:color="auto"/>
        <w:bottom w:val="none" w:sz="0" w:space="0" w:color="auto"/>
        <w:right w:val="none" w:sz="0" w:space="0" w:color="auto"/>
      </w:divBdr>
    </w:div>
    <w:div w:id="346173964">
      <w:bodyDiv w:val="1"/>
      <w:marLeft w:val="0"/>
      <w:marRight w:val="0"/>
      <w:marTop w:val="0"/>
      <w:marBottom w:val="0"/>
      <w:divBdr>
        <w:top w:val="none" w:sz="0" w:space="0" w:color="auto"/>
        <w:left w:val="none" w:sz="0" w:space="0" w:color="auto"/>
        <w:bottom w:val="none" w:sz="0" w:space="0" w:color="auto"/>
        <w:right w:val="none" w:sz="0" w:space="0" w:color="auto"/>
      </w:divBdr>
    </w:div>
    <w:div w:id="362438699">
      <w:bodyDiv w:val="1"/>
      <w:marLeft w:val="0"/>
      <w:marRight w:val="0"/>
      <w:marTop w:val="0"/>
      <w:marBottom w:val="0"/>
      <w:divBdr>
        <w:top w:val="none" w:sz="0" w:space="0" w:color="auto"/>
        <w:left w:val="none" w:sz="0" w:space="0" w:color="auto"/>
        <w:bottom w:val="none" w:sz="0" w:space="0" w:color="auto"/>
        <w:right w:val="none" w:sz="0" w:space="0" w:color="auto"/>
      </w:divBdr>
    </w:div>
    <w:div w:id="392121390">
      <w:bodyDiv w:val="1"/>
      <w:marLeft w:val="0"/>
      <w:marRight w:val="0"/>
      <w:marTop w:val="0"/>
      <w:marBottom w:val="0"/>
      <w:divBdr>
        <w:top w:val="none" w:sz="0" w:space="0" w:color="auto"/>
        <w:left w:val="none" w:sz="0" w:space="0" w:color="auto"/>
        <w:bottom w:val="none" w:sz="0" w:space="0" w:color="auto"/>
        <w:right w:val="none" w:sz="0" w:space="0" w:color="auto"/>
      </w:divBdr>
    </w:div>
    <w:div w:id="408431247">
      <w:bodyDiv w:val="1"/>
      <w:marLeft w:val="0"/>
      <w:marRight w:val="0"/>
      <w:marTop w:val="0"/>
      <w:marBottom w:val="0"/>
      <w:divBdr>
        <w:top w:val="none" w:sz="0" w:space="0" w:color="auto"/>
        <w:left w:val="none" w:sz="0" w:space="0" w:color="auto"/>
        <w:bottom w:val="none" w:sz="0" w:space="0" w:color="auto"/>
        <w:right w:val="none" w:sz="0" w:space="0" w:color="auto"/>
      </w:divBdr>
    </w:div>
    <w:div w:id="411857559">
      <w:bodyDiv w:val="1"/>
      <w:marLeft w:val="0"/>
      <w:marRight w:val="0"/>
      <w:marTop w:val="0"/>
      <w:marBottom w:val="0"/>
      <w:divBdr>
        <w:top w:val="none" w:sz="0" w:space="0" w:color="auto"/>
        <w:left w:val="none" w:sz="0" w:space="0" w:color="auto"/>
        <w:bottom w:val="none" w:sz="0" w:space="0" w:color="auto"/>
        <w:right w:val="none" w:sz="0" w:space="0" w:color="auto"/>
      </w:divBdr>
    </w:div>
    <w:div w:id="415906032">
      <w:bodyDiv w:val="1"/>
      <w:marLeft w:val="0"/>
      <w:marRight w:val="0"/>
      <w:marTop w:val="0"/>
      <w:marBottom w:val="0"/>
      <w:divBdr>
        <w:top w:val="none" w:sz="0" w:space="0" w:color="auto"/>
        <w:left w:val="none" w:sz="0" w:space="0" w:color="auto"/>
        <w:bottom w:val="none" w:sz="0" w:space="0" w:color="auto"/>
        <w:right w:val="none" w:sz="0" w:space="0" w:color="auto"/>
      </w:divBdr>
    </w:div>
    <w:div w:id="425157946">
      <w:bodyDiv w:val="1"/>
      <w:marLeft w:val="0"/>
      <w:marRight w:val="0"/>
      <w:marTop w:val="0"/>
      <w:marBottom w:val="0"/>
      <w:divBdr>
        <w:top w:val="none" w:sz="0" w:space="0" w:color="auto"/>
        <w:left w:val="none" w:sz="0" w:space="0" w:color="auto"/>
        <w:bottom w:val="none" w:sz="0" w:space="0" w:color="auto"/>
        <w:right w:val="none" w:sz="0" w:space="0" w:color="auto"/>
      </w:divBdr>
    </w:div>
    <w:div w:id="425347921">
      <w:bodyDiv w:val="1"/>
      <w:marLeft w:val="0"/>
      <w:marRight w:val="0"/>
      <w:marTop w:val="0"/>
      <w:marBottom w:val="0"/>
      <w:divBdr>
        <w:top w:val="none" w:sz="0" w:space="0" w:color="auto"/>
        <w:left w:val="none" w:sz="0" w:space="0" w:color="auto"/>
        <w:bottom w:val="none" w:sz="0" w:space="0" w:color="auto"/>
        <w:right w:val="none" w:sz="0" w:space="0" w:color="auto"/>
      </w:divBdr>
    </w:div>
    <w:div w:id="448857684">
      <w:bodyDiv w:val="1"/>
      <w:marLeft w:val="0"/>
      <w:marRight w:val="0"/>
      <w:marTop w:val="0"/>
      <w:marBottom w:val="0"/>
      <w:divBdr>
        <w:top w:val="none" w:sz="0" w:space="0" w:color="auto"/>
        <w:left w:val="none" w:sz="0" w:space="0" w:color="auto"/>
        <w:bottom w:val="none" w:sz="0" w:space="0" w:color="auto"/>
        <w:right w:val="none" w:sz="0" w:space="0" w:color="auto"/>
      </w:divBdr>
    </w:div>
    <w:div w:id="481312529">
      <w:bodyDiv w:val="1"/>
      <w:marLeft w:val="0"/>
      <w:marRight w:val="0"/>
      <w:marTop w:val="0"/>
      <w:marBottom w:val="0"/>
      <w:divBdr>
        <w:top w:val="none" w:sz="0" w:space="0" w:color="auto"/>
        <w:left w:val="none" w:sz="0" w:space="0" w:color="auto"/>
        <w:bottom w:val="none" w:sz="0" w:space="0" w:color="auto"/>
        <w:right w:val="none" w:sz="0" w:space="0" w:color="auto"/>
      </w:divBdr>
    </w:div>
    <w:div w:id="495413931">
      <w:bodyDiv w:val="1"/>
      <w:marLeft w:val="0"/>
      <w:marRight w:val="0"/>
      <w:marTop w:val="0"/>
      <w:marBottom w:val="0"/>
      <w:divBdr>
        <w:top w:val="none" w:sz="0" w:space="0" w:color="auto"/>
        <w:left w:val="none" w:sz="0" w:space="0" w:color="auto"/>
        <w:bottom w:val="none" w:sz="0" w:space="0" w:color="auto"/>
        <w:right w:val="none" w:sz="0" w:space="0" w:color="auto"/>
      </w:divBdr>
    </w:div>
    <w:div w:id="503908197">
      <w:bodyDiv w:val="1"/>
      <w:marLeft w:val="0"/>
      <w:marRight w:val="0"/>
      <w:marTop w:val="0"/>
      <w:marBottom w:val="0"/>
      <w:divBdr>
        <w:top w:val="none" w:sz="0" w:space="0" w:color="auto"/>
        <w:left w:val="none" w:sz="0" w:space="0" w:color="auto"/>
        <w:bottom w:val="none" w:sz="0" w:space="0" w:color="auto"/>
        <w:right w:val="none" w:sz="0" w:space="0" w:color="auto"/>
      </w:divBdr>
    </w:div>
    <w:div w:id="513955075">
      <w:bodyDiv w:val="1"/>
      <w:marLeft w:val="0"/>
      <w:marRight w:val="0"/>
      <w:marTop w:val="0"/>
      <w:marBottom w:val="0"/>
      <w:divBdr>
        <w:top w:val="none" w:sz="0" w:space="0" w:color="auto"/>
        <w:left w:val="none" w:sz="0" w:space="0" w:color="auto"/>
        <w:bottom w:val="none" w:sz="0" w:space="0" w:color="auto"/>
        <w:right w:val="none" w:sz="0" w:space="0" w:color="auto"/>
      </w:divBdr>
    </w:div>
    <w:div w:id="514542370">
      <w:bodyDiv w:val="1"/>
      <w:marLeft w:val="0"/>
      <w:marRight w:val="0"/>
      <w:marTop w:val="0"/>
      <w:marBottom w:val="0"/>
      <w:divBdr>
        <w:top w:val="none" w:sz="0" w:space="0" w:color="auto"/>
        <w:left w:val="none" w:sz="0" w:space="0" w:color="auto"/>
        <w:bottom w:val="none" w:sz="0" w:space="0" w:color="auto"/>
        <w:right w:val="none" w:sz="0" w:space="0" w:color="auto"/>
      </w:divBdr>
    </w:div>
    <w:div w:id="515728168">
      <w:bodyDiv w:val="1"/>
      <w:marLeft w:val="0"/>
      <w:marRight w:val="0"/>
      <w:marTop w:val="0"/>
      <w:marBottom w:val="0"/>
      <w:divBdr>
        <w:top w:val="none" w:sz="0" w:space="0" w:color="auto"/>
        <w:left w:val="none" w:sz="0" w:space="0" w:color="auto"/>
        <w:bottom w:val="none" w:sz="0" w:space="0" w:color="auto"/>
        <w:right w:val="none" w:sz="0" w:space="0" w:color="auto"/>
      </w:divBdr>
    </w:div>
    <w:div w:id="544290571">
      <w:bodyDiv w:val="1"/>
      <w:marLeft w:val="0"/>
      <w:marRight w:val="0"/>
      <w:marTop w:val="0"/>
      <w:marBottom w:val="0"/>
      <w:divBdr>
        <w:top w:val="none" w:sz="0" w:space="0" w:color="auto"/>
        <w:left w:val="none" w:sz="0" w:space="0" w:color="auto"/>
        <w:bottom w:val="none" w:sz="0" w:space="0" w:color="auto"/>
        <w:right w:val="none" w:sz="0" w:space="0" w:color="auto"/>
      </w:divBdr>
    </w:div>
    <w:div w:id="575172121">
      <w:bodyDiv w:val="1"/>
      <w:marLeft w:val="0"/>
      <w:marRight w:val="0"/>
      <w:marTop w:val="0"/>
      <w:marBottom w:val="0"/>
      <w:divBdr>
        <w:top w:val="none" w:sz="0" w:space="0" w:color="auto"/>
        <w:left w:val="none" w:sz="0" w:space="0" w:color="auto"/>
        <w:bottom w:val="none" w:sz="0" w:space="0" w:color="auto"/>
        <w:right w:val="none" w:sz="0" w:space="0" w:color="auto"/>
      </w:divBdr>
    </w:div>
    <w:div w:id="598489968">
      <w:bodyDiv w:val="1"/>
      <w:marLeft w:val="0"/>
      <w:marRight w:val="0"/>
      <w:marTop w:val="0"/>
      <w:marBottom w:val="0"/>
      <w:divBdr>
        <w:top w:val="none" w:sz="0" w:space="0" w:color="auto"/>
        <w:left w:val="none" w:sz="0" w:space="0" w:color="auto"/>
        <w:bottom w:val="none" w:sz="0" w:space="0" w:color="auto"/>
        <w:right w:val="none" w:sz="0" w:space="0" w:color="auto"/>
      </w:divBdr>
    </w:div>
    <w:div w:id="599686126">
      <w:bodyDiv w:val="1"/>
      <w:marLeft w:val="0"/>
      <w:marRight w:val="0"/>
      <w:marTop w:val="0"/>
      <w:marBottom w:val="0"/>
      <w:divBdr>
        <w:top w:val="none" w:sz="0" w:space="0" w:color="auto"/>
        <w:left w:val="none" w:sz="0" w:space="0" w:color="auto"/>
        <w:bottom w:val="none" w:sz="0" w:space="0" w:color="auto"/>
        <w:right w:val="none" w:sz="0" w:space="0" w:color="auto"/>
      </w:divBdr>
    </w:div>
    <w:div w:id="611202678">
      <w:bodyDiv w:val="1"/>
      <w:marLeft w:val="0"/>
      <w:marRight w:val="0"/>
      <w:marTop w:val="0"/>
      <w:marBottom w:val="0"/>
      <w:divBdr>
        <w:top w:val="none" w:sz="0" w:space="0" w:color="auto"/>
        <w:left w:val="none" w:sz="0" w:space="0" w:color="auto"/>
        <w:bottom w:val="none" w:sz="0" w:space="0" w:color="auto"/>
        <w:right w:val="none" w:sz="0" w:space="0" w:color="auto"/>
      </w:divBdr>
    </w:div>
    <w:div w:id="615983777">
      <w:bodyDiv w:val="1"/>
      <w:marLeft w:val="0"/>
      <w:marRight w:val="0"/>
      <w:marTop w:val="0"/>
      <w:marBottom w:val="0"/>
      <w:divBdr>
        <w:top w:val="none" w:sz="0" w:space="0" w:color="auto"/>
        <w:left w:val="none" w:sz="0" w:space="0" w:color="auto"/>
        <w:bottom w:val="none" w:sz="0" w:space="0" w:color="auto"/>
        <w:right w:val="none" w:sz="0" w:space="0" w:color="auto"/>
      </w:divBdr>
    </w:div>
    <w:div w:id="632519287">
      <w:bodyDiv w:val="1"/>
      <w:marLeft w:val="0"/>
      <w:marRight w:val="0"/>
      <w:marTop w:val="0"/>
      <w:marBottom w:val="0"/>
      <w:divBdr>
        <w:top w:val="none" w:sz="0" w:space="0" w:color="auto"/>
        <w:left w:val="none" w:sz="0" w:space="0" w:color="auto"/>
        <w:bottom w:val="none" w:sz="0" w:space="0" w:color="auto"/>
        <w:right w:val="none" w:sz="0" w:space="0" w:color="auto"/>
      </w:divBdr>
    </w:div>
    <w:div w:id="637609052">
      <w:bodyDiv w:val="1"/>
      <w:marLeft w:val="0"/>
      <w:marRight w:val="0"/>
      <w:marTop w:val="0"/>
      <w:marBottom w:val="0"/>
      <w:divBdr>
        <w:top w:val="none" w:sz="0" w:space="0" w:color="auto"/>
        <w:left w:val="none" w:sz="0" w:space="0" w:color="auto"/>
        <w:bottom w:val="none" w:sz="0" w:space="0" w:color="auto"/>
        <w:right w:val="none" w:sz="0" w:space="0" w:color="auto"/>
      </w:divBdr>
    </w:div>
    <w:div w:id="662969665">
      <w:bodyDiv w:val="1"/>
      <w:marLeft w:val="0"/>
      <w:marRight w:val="0"/>
      <w:marTop w:val="0"/>
      <w:marBottom w:val="0"/>
      <w:divBdr>
        <w:top w:val="none" w:sz="0" w:space="0" w:color="auto"/>
        <w:left w:val="none" w:sz="0" w:space="0" w:color="auto"/>
        <w:bottom w:val="none" w:sz="0" w:space="0" w:color="auto"/>
        <w:right w:val="none" w:sz="0" w:space="0" w:color="auto"/>
      </w:divBdr>
    </w:div>
    <w:div w:id="697437077">
      <w:bodyDiv w:val="1"/>
      <w:marLeft w:val="0"/>
      <w:marRight w:val="0"/>
      <w:marTop w:val="0"/>
      <w:marBottom w:val="0"/>
      <w:divBdr>
        <w:top w:val="none" w:sz="0" w:space="0" w:color="auto"/>
        <w:left w:val="none" w:sz="0" w:space="0" w:color="auto"/>
        <w:bottom w:val="none" w:sz="0" w:space="0" w:color="auto"/>
        <w:right w:val="none" w:sz="0" w:space="0" w:color="auto"/>
      </w:divBdr>
    </w:div>
    <w:div w:id="723602610">
      <w:bodyDiv w:val="1"/>
      <w:marLeft w:val="0"/>
      <w:marRight w:val="0"/>
      <w:marTop w:val="0"/>
      <w:marBottom w:val="0"/>
      <w:divBdr>
        <w:top w:val="none" w:sz="0" w:space="0" w:color="auto"/>
        <w:left w:val="none" w:sz="0" w:space="0" w:color="auto"/>
        <w:bottom w:val="none" w:sz="0" w:space="0" w:color="auto"/>
        <w:right w:val="none" w:sz="0" w:space="0" w:color="auto"/>
      </w:divBdr>
    </w:div>
    <w:div w:id="753743384">
      <w:bodyDiv w:val="1"/>
      <w:marLeft w:val="0"/>
      <w:marRight w:val="0"/>
      <w:marTop w:val="0"/>
      <w:marBottom w:val="0"/>
      <w:divBdr>
        <w:top w:val="none" w:sz="0" w:space="0" w:color="auto"/>
        <w:left w:val="none" w:sz="0" w:space="0" w:color="auto"/>
        <w:bottom w:val="none" w:sz="0" w:space="0" w:color="auto"/>
        <w:right w:val="none" w:sz="0" w:space="0" w:color="auto"/>
      </w:divBdr>
    </w:div>
    <w:div w:id="761996959">
      <w:bodyDiv w:val="1"/>
      <w:marLeft w:val="0"/>
      <w:marRight w:val="0"/>
      <w:marTop w:val="0"/>
      <w:marBottom w:val="0"/>
      <w:divBdr>
        <w:top w:val="none" w:sz="0" w:space="0" w:color="auto"/>
        <w:left w:val="none" w:sz="0" w:space="0" w:color="auto"/>
        <w:bottom w:val="none" w:sz="0" w:space="0" w:color="auto"/>
        <w:right w:val="none" w:sz="0" w:space="0" w:color="auto"/>
      </w:divBdr>
    </w:div>
    <w:div w:id="788428986">
      <w:bodyDiv w:val="1"/>
      <w:marLeft w:val="0"/>
      <w:marRight w:val="0"/>
      <w:marTop w:val="0"/>
      <w:marBottom w:val="0"/>
      <w:divBdr>
        <w:top w:val="none" w:sz="0" w:space="0" w:color="auto"/>
        <w:left w:val="none" w:sz="0" w:space="0" w:color="auto"/>
        <w:bottom w:val="none" w:sz="0" w:space="0" w:color="auto"/>
        <w:right w:val="none" w:sz="0" w:space="0" w:color="auto"/>
      </w:divBdr>
    </w:div>
    <w:div w:id="808473376">
      <w:bodyDiv w:val="1"/>
      <w:marLeft w:val="0"/>
      <w:marRight w:val="0"/>
      <w:marTop w:val="0"/>
      <w:marBottom w:val="0"/>
      <w:divBdr>
        <w:top w:val="none" w:sz="0" w:space="0" w:color="auto"/>
        <w:left w:val="none" w:sz="0" w:space="0" w:color="auto"/>
        <w:bottom w:val="none" w:sz="0" w:space="0" w:color="auto"/>
        <w:right w:val="none" w:sz="0" w:space="0" w:color="auto"/>
      </w:divBdr>
    </w:div>
    <w:div w:id="824399484">
      <w:bodyDiv w:val="1"/>
      <w:marLeft w:val="0"/>
      <w:marRight w:val="0"/>
      <w:marTop w:val="0"/>
      <w:marBottom w:val="0"/>
      <w:divBdr>
        <w:top w:val="none" w:sz="0" w:space="0" w:color="auto"/>
        <w:left w:val="none" w:sz="0" w:space="0" w:color="auto"/>
        <w:bottom w:val="none" w:sz="0" w:space="0" w:color="auto"/>
        <w:right w:val="none" w:sz="0" w:space="0" w:color="auto"/>
      </w:divBdr>
    </w:div>
    <w:div w:id="825825835">
      <w:bodyDiv w:val="1"/>
      <w:marLeft w:val="0"/>
      <w:marRight w:val="0"/>
      <w:marTop w:val="0"/>
      <w:marBottom w:val="0"/>
      <w:divBdr>
        <w:top w:val="none" w:sz="0" w:space="0" w:color="auto"/>
        <w:left w:val="none" w:sz="0" w:space="0" w:color="auto"/>
        <w:bottom w:val="none" w:sz="0" w:space="0" w:color="auto"/>
        <w:right w:val="none" w:sz="0" w:space="0" w:color="auto"/>
      </w:divBdr>
    </w:div>
    <w:div w:id="835345312">
      <w:bodyDiv w:val="1"/>
      <w:marLeft w:val="0"/>
      <w:marRight w:val="0"/>
      <w:marTop w:val="0"/>
      <w:marBottom w:val="0"/>
      <w:divBdr>
        <w:top w:val="none" w:sz="0" w:space="0" w:color="auto"/>
        <w:left w:val="none" w:sz="0" w:space="0" w:color="auto"/>
        <w:bottom w:val="none" w:sz="0" w:space="0" w:color="auto"/>
        <w:right w:val="none" w:sz="0" w:space="0" w:color="auto"/>
      </w:divBdr>
    </w:div>
    <w:div w:id="836111643">
      <w:bodyDiv w:val="1"/>
      <w:marLeft w:val="0"/>
      <w:marRight w:val="0"/>
      <w:marTop w:val="0"/>
      <w:marBottom w:val="0"/>
      <w:divBdr>
        <w:top w:val="none" w:sz="0" w:space="0" w:color="auto"/>
        <w:left w:val="none" w:sz="0" w:space="0" w:color="auto"/>
        <w:bottom w:val="none" w:sz="0" w:space="0" w:color="auto"/>
        <w:right w:val="none" w:sz="0" w:space="0" w:color="auto"/>
      </w:divBdr>
    </w:div>
    <w:div w:id="847405414">
      <w:bodyDiv w:val="1"/>
      <w:marLeft w:val="0"/>
      <w:marRight w:val="0"/>
      <w:marTop w:val="0"/>
      <w:marBottom w:val="0"/>
      <w:divBdr>
        <w:top w:val="none" w:sz="0" w:space="0" w:color="auto"/>
        <w:left w:val="none" w:sz="0" w:space="0" w:color="auto"/>
        <w:bottom w:val="none" w:sz="0" w:space="0" w:color="auto"/>
        <w:right w:val="none" w:sz="0" w:space="0" w:color="auto"/>
      </w:divBdr>
    </w:div>
    <w:div w:id="883369006">
      <w:bodyDiv w:val="1"/>
      <w:marLeft w:val="0"/>
      <w:marRight w:val="0"/>
      <w:marTop w:val="0"/>
      <w:marBottom w:val="0"/>
      <w:divBdr>
        <w:top w:val="none" w:sz="0" w:space="0" w:color="auto"/>
        <w:left w:val="none" w:sz="0" w:space="0" w:color="auto"/>
        <w:bottom w:val="none" w:sz="0" w:space="0" w:color="auto"/>
        <w:right w:val="none" w:sz="0" w:space="0" w:color="auto"/>
      </w:divBdr>
    </w:div>
    <w:div w:id="913513921">
      <w:bodyDiv w:val="1"/>
      <w:marLeft w:val="0"/>
      <w:marRight w:val="0"/>
      <w:marTop w:val="0"/>
      <w:marBottom w:val="0"/>
      <w:divBdr>
        <w:top w:val="none" w:sz="0" w:space="0" w:color="auto"/>
        <w:left w:val="none" w:sz="0" w:space="0" w:color="auto"/>
        <w:bottom w:val="none" w:sz="0" w:space="0" w:color="auto"/>
        <w:right w:val="none" w:sz="0" w:space="0" w:color="auto"/>
      </w:divBdr>
    </w:div>
    <w:div w:id="913928783">
      <w:bodyDiv w:val="1"/>
      <w:marLeft w:val="0"/>
      <w:marRight w:val="0"/>
      <w:marTop w:val="0"/>
      <w:marBottom w:val="0"/>
      <w:divBdr>
        <w:top w:val="none" w:sz="0" w:space="0" w:color="auto"/>
        <w:left w:val="none" w:sz="0" w:space="0" w:color="auto"/>
        <w:bottom w:val="none" w:sz="0" w:space="0" w:color="auto"/>
        <w:right w:val="none" w:sz="0" w:space="0" w:color="auto"/>
      </w:divBdr>
    </w:div>
    <w:div w:id="924221030">
      <w:bodyDiv w:val="1"/>
      <w:marLeft w:val="0"/>
      <w:marRight w:val="0"/>
      <w:marTop w:val="0"/>
      <w:marBottom w:val="0"/>
      <w:divBdr>
        <w:top w:val="none" w:sz="0" w:space="0" w:color="auto"/>
        <w:left w:val="none" w:sz="0" w:space="0" w:color="auto"/>
        <w:bottom w:val="none" w:sz="0" w:space="0" w:color="auto"/>
        <w:right w:val="none" w:sz="0" w:space="0" w:color="auto"/>
      </w:divBdr>
    </w:div>
    <w:div w:id="940262773">
      <w:bodyDiv w:val="1"/>
      <w:marLeft w:val="0"/>
      <w:marRight w:val="0"/>
      <w:marTop w:val="0"/>
      <w:marBottom w:val="0"/>
      <w:divBdr>
        <w:top w:val="none" w:sz="0" w:space="0" w:color="auto"/>
        <w:left w:val="none" w:sz="0" w:space="0" w:color="auto"/>
        <w:bottom w:val="none" w:sz="0" w:space="0" w:color="auto"/>
        <w:right w:val="none" w:sz="0" w:space="0" w:color="auto"/>
      </w:divBdr>
    </w:div>
    <w:div w:id="945428419">
      <w:bodyDiv w:val="1"/>
      <w:marLeft w:val="0"/>
      <w:marRight w:val="0"/>
      <w:marTop w:val="0"/>
      <w:marBottom w:val="0"/>
      <w:divBdr>
        <w:top w:val="none" w:sz="0" w:space="0" w:color="auto"/>
        <w:left w:val="none" w:sz="0" w:space="0" w:color="auto"/>
        <w:bottom w:val="none" w:sz="0" w:space="0" w:color="auto"/>
        <w:right w:val="none" w:sz="0" w:space="0" w:color="auto"/>
      </w:divBdr>
    </w:div>
    <w:div w:id="957104305">
      <w:bodyDiv w:val="1"/>
      <w:marLeft w:val="0"/>
      <w:marRight w:val="0"/>
      <w:marTop w:val="0"/>
      <w:marBottom w:val="0"/>
      <w:divBdr>
        <w:top w:val="none" w:sz="0" w:space="0" w:color="auto"/>
        <w:left w:val="none" w:sz="0" w:space="0" w:color="auto"/>
        <w:bottom w:val="none" w:sz="0" w:space="0" w:color="auto"/>
        <w:right w:val="none" w:sz="0" w:space="0" w:color="auto"/>
      </w:divBdr>
    </w:div>
    <w:div w:id="986859856">
      <w:bodyDiv w:val="1"/>
      <w:marLeft w:val="0"/>
      <w:marRight w:val="0"/>
      <w:marTop w:val="0"/>
      <w:marBottom w:val="0"/>
      <w:divBdr>
        <w:top w:val="none" w:sz="0" w:space="0" w:color="auto"/>
        <w:left w:val="none" w:sz="0" w:space="0" w:color="auto"/>
        <w:bottom w:val="none" w:sz="0" w:space="0" w:color="auto"/>
        <w:right w:val="none" w:sz="0" w:space="0" w:color="auto"/>
      </w:divBdr>
    </w:div>
    <w:div w:id="994607083">
      <w:bodyDiv w:val="1"/>
      <w:marLeft w:val="0"/>
      <w:marRight w:val="0"/>
      <w:marTop w:val="0"/>
      <w:marBottom w:val="0"/>
      <w:divBdr>
        <w:top w:val="none" w:sz="0" w:space="0" w:color="auto"/>
        <w:left w:val="none" w:sz="0" w:space="0" w:color="auto"/>
        <w:bottom w:val="none" w:sz="0" w:space="0" w:color="auto"/>
        <w:right w:val="none" w:sz="0" w:space="0" w:color="auto"/>
      </w:divBdr>
    </w:div>
    <w:div w:id="1002390735">
      <w:bodyDiv w:val="1"/>
      <w:marLeft w:val="0"/>
      <w:marRight w:val="0"/>
      <w:marTop w:val="0"/>
      <w:marBottom w:val="0"/>
      <w:divBdr>
        <w:top w:val="none" w:sz="0" w:space="0" w:color="auto"/>
        <w:left w:val="none" w:sz="0" w:space="0" w:color="auto"/>
        <w:bottom w:val="none" w:sz="0" w:space="0" w:color="auto"/>
        <w:right w:val="none" w:sz="0" w:space="0" w:color="auto"/>
      </w:divBdr>
    </w:div>
    <w:div w:id="1003364464">
      <w:bodyDiv w:val="1"/>
      <w:marLeft w:val="0"/>
      <w:marRight w:val="0"/>
      <w:marTop w:val="0"/>
      <w:marBottom w:val="0"/>
      <w:divBdr>
        <w:top w:val="none" w:sz="0" w:space="0" w:color="auto"/>
        <w:left w:val="none" w:sz="0" w:space="0" w:color="auto"/>
        <w:bottom w:val="none" w:sz="0" w:space="0" w:color="auto"/>
        <w:right w:val="none" w:sz="0" w:space="0" w:color="auto"/>
      </w:divBdr>
    </w:div>
    <w:div w:id="1005017958">
      <w:bodyDiv w:val="1"/>
      <w:marLeft w:val="0"/>
      <w:marRight w:val="0"/>
      <w:marTop w:val="0"/>
      <w:marBottom w:val="0"/>
      <w:divBdr>
        <w:top w:val="none" w:sz="0" w:space="0" w:color="auto"/>
        <w:left w:val="none" w:sz="0" w:space="0" w:color="auto"/>
        <w:bottom w:val="none" w:sz="0" w:space="0" w:color="auto"/>
        <w:right w:val="none" w:sz="0" w:space="0" w:color="auto"/>
      </w:divBdr>
    </w:div>
    <w:div w:id="1026950513">
      <w:bodyDiv w:val="1"/>
      <w:marLeft w:val="0"/>
      <w:marRight w:val="0"/>
      <w:marTop w:val="0"/>
      <w:marBottom w:val="0"/>
      <w:divBdr>
        <w:top w:val="none" w:sz="0" w:space="0" w:color="auto"/>
        <w:left w:val="none" w:sz="0" w:space="0" w:color="auto"/>
        <w:bottom w:val="none" w:sz="0" w:space="0" w:color="auto"/>
        <w:right w:val="none" w:sz="0" w:space="0" w:color="auto"/>
      </w:divBdr>
    </w:div>
    <w:div w:id="1032149195">
      <w:bodyDiv w:val="1"/>
      <w:marLeft w:val="0"/>
      <w:marRight w:val="0"/>
      <w:marTop w:val="0"/>
      <w:marBottom w:val="0"/>
      <w:divBdr>
        <w:top w:val="none" w:sz="0" w:space="0" w:color="auto"/>
        <w:left w:val="none" w:sz="0" w:space="0" w:color="auto"/>
        <w:bottom w:val="none" w:sz="0" w:space="0" w:color="auto"/>
        <w:right w:val="none" w:sz="0" w:space="0" w:color="auto"/>
      </w:divBdr>
    </w:div>
    <w:div w:id="1044791498">
      <w:bodyDiv w:val="1"/>
      <w:marLeft w:val="0"/>
      <w:marRight w:val="0"/>
      <w:marTop w:val="0"/>
      <w:marBottom w:val="0"/>
      <w:divBdr>
        <w:top w:val="none" w:sz="0" w:space="0" w:color="auto"/>
        <w:left w:val="none" w:sz="0" w:space="0" w:color="auto"/>
        <w:bottom w:val="none" w:sz="0" w:space="0" w:color="auto"/>
        <w:right w:val="none" w:sz="0" w:space="0" w:color="auto"/>
      </w:divBdr>
    </w:div>
    <w:div w:id="1055667930">
      <w:bodyDiv w:val="1"/>
      <w:marLeft w:val="0"/>
      <w:marRight w:val="0"/>
      <w:marTop w:val="0"/>
      <w:marBottom w:val="0"/>
      <w:divBdr>
        <w:top w:val="none" w:sz="0" w:space="0" w:color="auto"/>
        <w:left w:val="none" w:sz="0" w:space="0" w:color="auto"/>
        <w:bottom w:val="none" w:sz="0" w:space="0" w:color="auto"/>
        <w:right w:val="none" w:sz="0" w:space="0" w:color="auto"/>
      </w:divBdr>
    </w:div>
    <w:div w:id="1067872826">
      <w:bodyDiv w:val="1"/>
      <w:marLeft w:val="0"/>
      <w:marRight w:val="0"/>
      <w:marTop w:val="0"/>
      <w:marBottom w:val="0"/>
      <w:divBdr>
        <w:top w:val="none" w:sz="0" w:space="0" w:color="auto"/>
        <w:left w:val="none" w:sz="0" w:space="0" w:color="auto"/>
        <w:bottom w:val="none" w:sz="0" w:space="0" w:color="auto"/>
        <w:right w:val="none" w:sz="0" w:space="0" w:color="auto"/>
      </w:divBdr>
    </w:div>
    <w:div w:id="1070420112">
      <w:bodyDiv w:val="1"/>
      <w:marLeft w:val="0"/>
      <w:marRight w:val="0"/>
      <w:marTop w:val="0"/>
      <w:marBottom w:val="0"/>
      <w:divBdr>
        <w:top w:val="none" w:sz="0" w:space="0" w:color="auto"/>
        <w:left w:val="none" w:sz="0" w:space="0" w:color="auto"/>
        <w:bottom w:val="none" w:sz="0" w:space="0" w:color="auto"/>
        <w:right w:val="none" w:sz="0" w:space="0" w:color="auto"/>
      </w:divBdr>
    </w:div>
    <w:div w:id="1071540298">
      <w:bodyDiv w:val="1"/>
      <w:marLeft w:val="0"/>
      <w:marRight w:val="0"/>
      <w:marTop w:val="0"/>
      <w:marBottom w:val="0"/>
      <w:divBdr>
        <w:top w:val="none" w:sz="0" w:space="0" w:color="auto"/>
        <w:left w:val="none" w:sz="0" w:space="0" w:color="auto"/>
        <w:bottom w:val="none" w:sz="0" w:space="0" w:color="auto"/>
        <w:right w:val="none" w:sz="0" w:space="0" w:color="auto"/>
      </w:divBdr>
      <w:divsChild>
        <w:div w:id="993950690">
          <w:marLeft w:val="0"/>
          <w:marRight w:val="0"/>
          <w:marTop w:val="0"/>
          <w:marBottom w:val="0"/>
          <w:divBdr>
            <w:top w:val="none" w:sz="0" w:space="0" w:color="auto"/>
            <w:left w:val="none" w:sz="0" w:space="0" w:color="auto"/>
            <w:bottom w:val="none" w:sz="0" w:space="0" w:color="auto"/>
            <w:right w:val="none" w:sz="0" w:space="0" w:color="auto"/>
          </w:divBdr>
          <w:divsChild>
            <w:div w:id="1156847355">
              <w:marLeft w:val="-225"/>
              <w:marRight w:val="-225"/>
              <w:marTop w:val="0"/>
              <w:marBottom w:val="0"/>
              <w:divBdr>
                <w:top w:val="none" w:sz="0" w:space="0" w:color="auto"/>
                <w:left w:val="none" w:sz="0" w:space="0" w:color="auto"/>
                <w:bottom w:val="none" w:sz="0" w:space="0" w:color="auto"/>
                <w:right w:val="none" w:sz="0" w:space="0" w:color="auto"/>
              </w:divBdr>
              <w:divsChild>
                <w:div w:id="793140386">
                  <w:marLeft w:val="0"/>
                  <w:marRight w:val="0"/>
                  <w:marTop w:val="0"/>
                  <w:marBottom w:val="0"/>
                  <w:divBdr>
                    <w:top w:val="none" w:sz="0" w:space="0" w:color="auto"/>
                    <w:left w:val="none" w:sz="0" w:space="0" w:color="auto"/>
                    <w:bottom w:val="none" w:sz="0" w:space="0" w:color="auto"/>
                    <w:right w:val="none" w:sz="0" w:space="0" w:color="auto"/>
                  </w:divBdr>
                  <w:divsChild>
                    <w:div w:id="2046565736">
                      <w:marLeft w:val="0"/>
                      <w:marRight w:val="0"/>
                      <w:marTop w:val="0"/>
                      <w:marBottom w:val="0"/>
                      <w:divBdr>
                        <w:top w:val="none" w:sz="0" w:space="0" w:color="auto"/>
                        <w:left w:val="none" w:sz="0" w:space="0" w:color="auto"/>
                        <w:bottom w:val="none" w:sz="0" w:space="0" w:color="auto"/>
                        <w:right w:val="none" w:sz="0" w:space="0" w:color="auto"/>
                      </w:divBdr>
                      <w:divsChild>
                        <w:div w:id="1728526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0448117">
      <w:bodyDiv w:val="1"/>
      <w:marLeft w:val="0"/>
      <w:marRight w:val="0"/>
      <w:marTop w:val="0"/>
      <w:marBottom w:val="0"/>
      <w:divBdr>
        <w:top w:val="none" w:sz="0" w:space="0" w:color="auto"/>
        <w:left w:val="none" w:sz="0" w:space="0" w:color="auto"/>
        <w:bottom w:val="none" w:sz="0" w:space="0" w:color="auto"/>
        <w:right w:val="none" w:sz="0" w:space="0" w:color="auto"/>
      </w:divBdr>
    </w:div>
    <w:div w:id="1081760581">
      <w:bodyDiv w:val="1"/>
      <w:marLeft w:val="0"/>
      <w:marRight w:val="0"/>
      <w:marTop w:val="0"/>
      <w:marBottom w:val="0"/>
      <w:divBdr>
        <w:top w:val="none" w:sz="0" w:space="0" w:color="auto"/>
        <w:left w:val="none" w:sz="0" w:space="0" w:color="auto"/>
        <w:bottom w:val="none" w:sz="0" w:space="0" w:color="auto"/>
        <w:right w:val="none" w:sz="0" w:space="0" w:color="auto"/>
      </w:divBdr>
    </w:div>
    <w:div w:id="1083262940">
      <w:bodyDiv w:val="1"/>
      <w:marLeft w:val="0"/>
      <w:marRight w:val="0"/>
      <w:marTop w:val="0"/>
      <w:marBottom w:val="0"/>
      <w:divBdr>
        <w:top w:val="none" w:sz="0" w:space="0" w:color="auto"/>
        <w:left w:val="none" w:sz="0" w:space="0" w:color="auto"/>
        <w:bottom w:val="none" w:sz="0" w:space="0" w:color="auto"/>
        <w:right w:val="none" w:sz="0" w:space="0" w:color="auto"/>
      </w:divBdr>
    </w:div>
    <w:div w:id="1101993383">
      <w:bodyDiv w:val="1"/>
      <w:marLeft w:val="0"/>
      <w:marRight w:val="0"/>
      <w:marTop w:val="0"/>
      <w:marBottom w:val="0"/>
      <w:divBdr>
        <w:top w:val="none" w:sz="0" w:space="0" w:color="auto"/>
        <w:left w:val="none" w:sz="0" w:space="0" w:color="auto"/>
        <w:bottom w:val="none" w:sz="0" w:space="0" w:color="auto"/>
        <w:right w:val="none" w:sz="0" w:space="0" w:color="auto"/>
      </w:divBdr>
    </w:div>
    <w:div w:id="1112896376">
      <w:bodyDiv w:val="1"/>
      <w:marLeft w:val="0"/>
      <w:marRight w:val="0"/>
      <w:marTop w:val="0"/>
      <w:marBottom w:val="0"/>
      <w:divBdr>
        <w:top w:val="none" w:sz="0" w:space="0" w:color="auto"/>
        <w:left w:val="none" w:sz="0" w:space="0" w:color="auto"/>
        <w:bottom w:val="none" w:sz="0" w:space="0" w:color="auto"/>
        <w:right w:val="none" w:sz="0" w:space="0" w:color="auto"/>
      </w:divBdr>
    </w:div>
    <w:div w:id="1117677868">
      <w:bodyDiv w:val="1"/>
      <w:marLeft w:val="0"/>
      <w:marRight w:val="0"/>
      <w:marTop w:val="0"/>
      <w:marBottom w:val="0"/>
      <w:divBdr>
        <w:top w:val="none" w:sz="0" w:space="0" w:color="auto"/>
        <w:left w:val="none" w:sz="0" w:space="0" w:color="auto"/>
        <w:bottom w:val="none" w:sz="0" w:space="0" w:color="auto"/>
        <w:right w:val="none" w:sz="0" w:space="0" w:color="auto"/>
      </w:divBdr>
    </w:div>
    <w:div w:id="1119490651">
      <w:bodyDiv w:val="1"/>
      <w:marLeft w:val="0"/>
      <w:marRight w:val="0"/>
      <w:marTop w:val="0"/>
      <w:marBottom w:val="0"/>
      <w:divBdr>
        <w:top w:val="none" w:sz="0" w:space="0" w:color="auto"/>
        <w:left w:val="none" w:sz="0" w:space="0" w:color="auto"/>
        <w:bottom w:val="none" w:sz="0" w:space="0" w:color="auto"/>
        <w:right w:val="none" w:sz="0" w:space="0" w:color="auto"/>
      </w:divBdr>
    </w:div>
    <w:div w:id="1152719539">
      <w:bodyDiv w:val="1"/>
      <w:marLeft w:val="0"/>
      <w:marRight w:val="0"/>
      <w:marTop w:val="0"/>
      <w:marBottom w:val="0"/>
      <w:divBdr>
        <w:top w:val="none" w:sz="0" w:space="0" w:color="auto"/>
        <w:left w:val="none" w:sz="0" w:space="0" w:color="auto"/>
        <w:bottom w:val="none" w:sz="0" w:space="0" w:color="auto"/>
        <w:right w:val="none" w:sz="0" w:space="0" w:color="auto"/>
      </w:divBdr>
    </w:div>
    <w:div w:id="1156413669">
      <w:bodyDiv w:val="1"/>
      <w:marLeft w:val="0"/>
      <w:marRight w:val="0"/>
      <w:marTop w:val="0"/>
      <w:marBottom w:val="0"/>
      <w:divBdr>
        <w:top w:val="none" w:sz="0" w:space="0" w:color="auto"/>
        <w:left w:val="none" w:sz="0" w:space="0" w:color="auto"/>
        <w:bottom w:val="none" w:sz="0" w:space="0" w:color="auto"/>
        <w:right w:val="none" w:sz="0" w:space="0" w:color="auto"/>
      </w:divBdr>
    </w:div>
    <w:div w:id="1194611601">
      <w:bodyDiv w:val="1"/>
      <w:marLeft w:val="0"/>
      <w:marRight w:val="0"/>
      <w:marTop w:val="0"/>
      <w:marBottom w:val="0"/>
      <w:divBdr>
        <w:top w:val="none" w:sz="0" w:space="0" w:color="auto"/>
        <w:left w:val="none" w:sz="0" w:space="0" w:color="auto"/>
        <w:bottom w:val="none" w:sz="0" w:space="0" w:color="auto"/>
        <w:right w:val="none" w:sz="0" w:space="0" w:color="auto"/>
      </w:divBdr>
    </w:div>
    <w:div w:id="1202596174">
      <w:bodyDiv w:val="1"/>
      <w:marLeft w:val="0"/>
      <w:marRight w:val="0"/>
      <w:marTop w:val="0"/>
      <w:marBottom w:val="0"/>
      <w:divBdr>
        <w:top w:val="none" w:sz="0" w:space="0" w:color="auto"/>
        <w:left w:val="none" w:sz="0" w:space="0" w:color="auto"/>
        <w:bottom w:val="none" w:sz="0" w:space="0" w:color="auto"/>
        <w:right w:val="none" w:sz="0" w:space="0" w:color="auto"/>
      </w:divBdr>
    </w:div>
    <w:div w:id="1211578785">
      <w:bodyDiv w:val="1"/>
      <w:marLeft w:val="0"/>
      <w:marRight w:val="0"/>
      <w:marTop w:val="0"/>
      <w:marBottom w:val="0"/>
      <w:divBdr>
        <w:top w:val="none" w:sz="0" w:space="0" w:color="auto"/>
        <w:left w:val="none" w:sz="0" w:space="0" w:color="auto"/>
        <w:bottom w:val="none" w:sz="0" w:space="0" w:color="auto"/>
        <w:right w:val="none" w:sz="0" w:space="0" w:color="auto"/>
      </w:divBdr>
    </w:div>
    <w:div w:id="1213153606">
      <w:bodyDiv w:val="1"/>
      <w:marLeft w:val="0"/>
      <w:marRight w:val="0"/>
      <w:marTop w:val="0"/>
      <w:marBottom w:val="0"/>
      <w:divBdr>
        <w:top w:val="none" w:sz="0" w:space="0" w:color="auto"/>
        <w:left w:val="none" w:sz="0" w:space="0" w:color="auto"/>
        <w:bottom w:val="none" w:sz="0" w:space="0" w:color="auto"/>
        <w:right w:val="none" w:sz="0" w:space="0" w:color="auto"/>
      </w:divBdr>
    </w:div>
    <w:div w:id="1218779517">
      <w:bodyDiv w:val="1"/>
      <w:marLeft w:val="0"/>
      <w:marRight w:val="0"/>
      <w:marTop w:val="0"/>
      <w:marBottom w:val="0"/>
      <w:divBdr>
        <w:top w:val="none" w:sz="0" w:space="0" w:color="auto"/>
        <w:left w:val="none" w:sz="0" w:space="0" w:color="auto"/>
        <w:bottom w:val="none" w:sz="0" w:space="0" w:color="auto"/>
        <w:right w:val="none" w:sz="0" w:space="0" w:color="auto"/>
      </w:divBdr>
    </w:div>
    <w:div w:id="1238898015">
      <w:bodyDiv w:val="1"/>
      <w:marLeft w:val="0"/>
      <w:marRight w:val="0"/>
      <w:marTop w:val="0"/>
      <w:marBottom w:val="0"/>
      <w:divBdr>
        <w:top w:val="none" w:sz="0" w:space="0" w:color="auto"/>
        <w:left w:val="none" w:sz="0" w:space="0" w:color="auto"/>
        <w:bottom w:val="none" w:sz="0" w:space="0" w:color="auto"/>
        <w:right w:val="none" w:sz="0" w:space="0" w:color="auto"/>
      </w:divBdr>
    </w:div>
    <w:div w:id="1240750923">
      <w:bodyDiv w:val="1"/>
      <w:marLeft w:val="0"/>
      <w:marRight w:val="0"/>
      <w:marTop w:val="0"/>
      <w:marBottom w:val="0"/>
      <w:divBdr>
        <w:top w:val="none" w:sz="0" w:space="0" w:color="auto"/>
        <w:left w:val="none" w:sz="0" w:space="0" w:color="auto"/>
        <w:bottom w:val="none" w:sz="0" w:space="0" w:color="auto"/>
        <w:right w:val="none" w:sz="0" w:space="0" w:color="auto"/>
      </w:divBdr>
    </w:div>
    <w:div w:id="1241063776">
      <w:bodyDiv w:val="1"/>
      <w:marLeft w:val="0"/>
      <w:marRight w:val="0"/>
      <w:marTop w:val="0"/>
      <w:marBottom w:val="0"/>
      <w:divBdr>
        <w:top w:val="none" w:sz="0" w:space="0" w:color="auto"/>
        <w:left w:val="none" w:sz="0" w:space="0" w:color="auto"/>
        <w:bottom w:val="none" w:sz="0" w:space="0" w:color="auto"/>
        <w:right w:val="none" w:sz="0" w:space="0" w:color="auto"/>
      </w:divBdr>
    </w:div>
    <w:div w:id="1247957218">
      <w:bodyDiv w:val="1"/>
      <w:marLeft w:val="0"/>
      <w:marRight w:val="0"/>
      <w:marTop w:val="0"/>
      <w:marBottom w:val="0"/>
      <w:divBdr>
        <w:top w:val="none" w:sz="0" w:space="0" w:color="auto"/>
        <w:left w:val="none" w:sz="0" w:space="0" w:color="auto"/>
        <w:bottom w:val="none" w:sz="0" w:space="0" w:color="auto"/>
        <w:right w:val="none" w:sz="0" w:space="0" w:color="auto"/>
      </w:divBdr>
    </w:div>
    <w:div w:id="1252660540">
      <w:bodyDiv w:val="1"/>
      <w:marLeft w:val="0"/>
      <w:marRight w:val="0"/>
      <w:marTop w:val="0"/>
      <w:marBottom w:val="0"/>
      <w:divBdr>
        <w:top w:val="none" w:sz="0" w:space="0" w:color="auto"/>
        <w:left w:val="none" w:sz="0" w:space="0" w:color="auto"/>
        <w:bottom w:val="none" w:sz="0" w:space="0" w:color="auto"/>
        <w:right w:val="none" w:sz="0" w:space="0" w:color="auto"/>
      </w:divBdr>
    </w:div>
    <w:div w:id="1253853361">
      <w:bodyDiv w:val="1"/>
      <w:marLeft w:val="0"/>
      <w:marRight w:val="0"/>
      <w:marTop w:val="0"/>
      <w:marBottom w:val="0"/>
      <w:divBdr>
        <w:top w:val="none" w:sz="0" w:space="0" w:color="auto"/>
        <w:left w:val="none" w:sz="0" w:space="0" w:color="auto"/>
        <w:bottom w:val="none" w:sz="0" w:space="0" w:color="auto"/>
        <w:right w:val="none" w:sz="0" w:space="0" w:color="auto"/>
      </w:divBdr>
    </w:div>
    <w:div w:id="1257786912">
      <w:bodyDiv w:val="1"/>
      <w:marLeft w:val="0"/>
      <w:marRight w:val="0"/>
      <w:marTop w:val="0"/>
      <w:marBottom w:val="0"/>
      <w:divBdr>
        <w:top w:val="none" w:sz="0" w:space="0" w:color="auto"/>
        <w:left w:val="none" w:sz="0" w:space="0" w:color="auto"/>
        <w:bottom w:val="none" w:sz="0" w:space="0" w:color="auto"/>
        <w:right w:val="none" w:sz="0" w:space="0" w:color="auto"/>
      </w:divBdr>
    </w:div>
    <w:div w:id="1273590907">
      <w:bodyDiv w:val="1"/>
      <w:marLeft w:val="0"/>
      <w:marRight w:val="0"/>
      <w:marTop w:val="0"/>
      <w:marBottom w:val="0"/>
      <w:divBdr>
        <w:top w:val="none" w:sz="0" w:space="0" w:color="auto"/>
        <w:left w:val="none" w:sz="0" w:space="0" w:color="auto"/>
        <w:bottom w:val="none" w:sz="0" w:space="0" w:color="auto"/>
        <w:right w:val="none" w:sz="0" w:space="0" w:color="auto"/>
      </w:divBdr>
    </w:div>
    <w:div w:id="1274284624">
      <w:bodyDiv w:val="1"/>
      <w:marLeft w:val="0"/>
      <w:marRight w:val="0"/>
      <w:marTop w:val="0"/>
      <w:marBottom w:val="0"/>
      <w:divBdr>
        <w:top w:val="none" w:sz="0" w:space="0" w:color="auto"/>
        <w:left w:val="none" w:sz="0" w:space="0" w:color="auto"/>
        <w:bottom w:val="none" w:sz="0" w:space="0" w:color="auto"/>
        <w:right w:val="none" w:sz="0" w:space="0" w:color="auto"/>
      </w:divBdr>
    </w:div>
    <w:div w:id="1280456810">
      <w:bodyDiv w:val="1"/>
      <w:marLeft w:val="0"/>
      <w:marRight w:val="0"/>
      <w:marTop w:val="0"/>
      <w:marBottom w:val="0"/>
      <w:divBdr>
        <w:top w:val="none" w:sz="0" w:space="0" w:color="auto"/>
        <w:left w:val="none" w:sz="0" w:space="0" w:color="auto"/>
        <w:bottom w:val="none" w:sz="0" w:space="0" w:color="auto"/>
        <w:right w:val="none" w:sz="0" w:space="0" w:color="auto"/>
      </w:divBdr>
    </w:div>
    <w:div w:id="1283346520">
      <w:bodyDiv w:val="1"/>
      <w:marLeft w:val="0"/>
      <w:marRight w:val="0"/>
      <w:marTop w:val="0"/>
      <w:marBottom w:val="0"/>
      <w:divBdr>
        <w:top w:val="none" w:sz="0" w:space="0" w:color="auto"/>
        <w:left w:val="none" w:sz="0" w:space="0" w:color="auto"/>
        <w:bottom w:val="none" w:sz="0" w:space="0" w:color="auto"/>
        <w:right w:val="none" w:sz="0" w:space="0" w:color="auto"/>
      </w:divBdr>
    </w:div>
    <w:div w:id="1287392068">
      <w:bodyDiv w:val="1"/>
      <w:marLeft w:val="0"/>
      <w:marRight w:val="0"/>
      <w:marTop w:val="0"/>
      <w:marBottom w:val="0"/>
      <w:divBdr>
        <w:top w:val="none" w:sz="0" w:space="0" w:color="auto"/>
        <w:left w:val="none" w:sz="0" w:space="0" w:color="auto"/>
        <w:bottom w:val="none" w:sz="0" w:space="0" w:color="auto"/>
        <w:right w:val="none" w:sz="0" w:space="0" w:color="auto"/>
      </w:divBdr>
    </w:div>
    <w:div w:id="1289429800">
      <w:bodyDiv w:val="1"/>
      <w:marLeft w:val="0"/>
      <w:marRight w:val="0"/>
      <w:marTop w:val="0"/>
      <w:marBottom w:val="0"/>
      <w:divBdr>
        <w:top w:val="none" w:sz="0" w:space="0" w:color="auto"/>
        <w:left w:val="none" w:sz="0" w:space="0" w:color="auto"/>
        <w:bottom w:val="none" w:sz="0" w:space="0" w:color="auto"/>
        <w:right w:val="none" w:sz="0" w:space="0" w:color="auto"/>
      </w:divBdr>
    </w:div>
    <w:div w:id="1296989534">
      <w:bodyDiv w:val="1"/>
      <w:marLeft w:val="0"/>
      <w:marRight w:val="0"/>
      <w:marTop w:val="0"/>
      <w:marBottom w:val="0"/>
      <w:divBdr>
        <w:top w:val="none" w:sz="0" w:space="0" w:color="auto"/>
        <w:left w:val="none" w:sz="0" w:space="0" w:color="auto"/>
        <w:bottom w:val="none" w:sz="0" w:space="0" w:color="auto"/>
        <w:right w:val="none" w:sz="0" w:space="0" w:color="auto"/>
      </w:divBdr>
    </w:div>
    <w:div w:id="1300765067">
      <w:bodyDiv w:val="1"/>
      <w:marLeft w:val="0"/>
      <w:marRight w:val="0"/>
      <w:marTop w:val="0"/>
      <w:marBottom w:val="0"/>
      <w:divBdr>
        <w:top w:val="none" w:sz="0" w:space="0" w:color="auto"/>
        <w:left w:val="none" w:sz="0" w:space="0" w:color="auto"/>
        <w:bottom w:val="none" w:sz="0" w:space="0" w:color="auto"/>
        <w:right w:val="none" w:sz="0" w:space="0" w:color="auto"/>
      </w:divBdr>
    </w:div>
    <w:div w:id="1309554513">
      <w:bodyDiv w:val="1"/>
      <w:marLeft w:val="0"/>
      <w:marRight w:val="0"/>
      <w:marTop w:val="0"/>
      <w:marBottom w:val="0"/>
      <w:divBdr>
        <w:top w:val="none" w:sz="0" w:space="0" w:color="auto"/>
        <w:left w:val="none" w:sz="0" w:space="0" w:color="auto"/>
        <w:bottom w:val="none" w:sz="0" w:space="0" w:color="auto"/>
        <w:right w:val="none" w:sz="0" w:space="0" w:color="auto"/>
      </w:divBdr>
    </w:div>
    <w:div w:id="1328284948">
      <w:bodyDiv w:val="1"/>
      <w:marLeft w:val="0"/>
      <w:marRight w:val="0"/>
      <w:marTop w:val="0"/>
      <w:marBottom w:val="0"/>
      <w:divBdr>
        <w:top w:val="none" w:sz="0" w:space="0" w:color="auto"/>
        <w:left w:val="none" w:sz="0" w:space="0" w:color="auto"/>
        <w:bottom w:val="none" w:sz="0" w:space="0" w:color="auto"/>
        <w:right w:val="none" w:sz="0" w:space="0" w:color="auto"/>
      </w:divBdr>
    </w:div>
    <w:div w:id="1331248332">
      <w:bodyDiv w:val="1"/>
      <w:marLeft w:val="0"/>
      <w:marRight w:val="0"/>
      <w:marTop w:val="0"/>
      <w:marBottom w:val="0"/>
      <w:divBdr>
        <w:top w:val="none" w:sz="0" w:space="0" w:color="auto"/>
        <w:left w:val="none" w:sz="0" w:space="0" w:color="auto"/>
        <w:bottom w:val="none" w:sz="0" w:space="0" w:color="auto"/>
        <w:right w:val="none" w:sz="0" w:space="0" w:color="auto"/>
      </w:divBdr>
    </w:div>
    <w:div w:id="1336762131">
      <w:bodyDiv w:val="1"/>
      <w:marLeft w:val="0"/>
      <w:marRight w:val="0"/>
      <w:marTop w:val="0"/>
      <w:marBottom w:val="0"/>
      <w:divBdr>
        <w:top w:val="none" w:sz="0" w:space="0" w:color="auto"/>
        <w:left w:val="none" w:sz="0" w:space="0" w:color="auto"/>
        <w:bottom w:val="none" w:sz="0" w:space="0" w:color="auto"/>
        <w:right w:val="none" w:sz="0" w:space="0" w:color="auto"/>
      </w:divBdr>
    </w:div>
    <w:div w:id="1338653036">
      <w:bodyDiv w:val="1"/>
      <w:marLeft w:val="0"/>
      <w:marRight w:val="0"/>
      <w:marTop w:val="0"/>
      <w:marBottom w:val="0"/>
      <w:divBdr>
        <w:top w:val="none" w:sz="0" w:space="0" w:color="auto"/>
        <w:left w:val="none" w:sz="0" w:space="0" w:color="auto"/>
        <w:bottom w:val="none" w:sz="0" w:space="0" w:color="auto"/>
        <w:right w:val="none" w:sz="0" w:space="0" w:color="auto"/>
      </w:divBdr>
    </w:div>
    <w:div w:id="1348823723">
      <w:bodyDiv w:val="1"/>
      <w:marLeft w:val="0"/>
      <w:marRight w:val="0"/>
      <w:marTop w:val="0"/>
      <w:marBottom w:val="0"/>
      <w:divBdr>
        <w:top w:val="none" w:sz="0" w:space="0" w:color="auto"/>
        <w:left w:val="none" w:sz="0" w:space="0" w:color="auto"/>
        <w:bottom w:val="none" w:sz="0" w:space="0" w:color="auto"/>
        <w:right w:val="none" w:sz="0" w:space="0" w:color="auto"/>
      </w:divBdr>
    </w:div>
    <w:div w:id="1355106668">
      <w:bodyDiv w:val="1"/>
      <w:marLeft w:val="0"/>
      <w:marRight w:val="0"/>
      <w:marTop w:val="0"/>
      <w:marBottom w:val="0"/>
      <w:divBdr>
        <w:top w:val="none" w:sz="0" w:space="0" w:color="auto"/>
        <w:left w:val="none" w:sz="0" w:space="0" w:color="auto"/>
        <w:bottom w:val="none" w:sz="0" w:space="0" w:color="auto"/>
        <w:right w:val="none" w:sz="0" w:space="0" w:color="auto"/>
      </w:divBdr>
    </w:div>
    <w:div w:id="1366321939">
      <w:bodyDiv w:val="1"/>
      <w:marLeft w:val="0"/>
      <w:marRight w:val="0"/>
      <w:marTop w:val="0"/>
      <w:marBottom w:val="0"/>
      <w:divBdr>
        <w:top w:val="none" w:sz="0" w:space="0" w:color="auto"/>
        <w:left w:val="none" w:sz="0" w:space="0" w:color="auto"/>
        <w:bottom w:val="none" w:sz="0" w:space="0" w:color="auto"/>
        <w:right w:val="none" w:sz="0" w:space="0" w:color="auto"/>
      </w:divBdr>
    </w:div>
    <w:div w:id="1388843306">
      <w:bodyDiv w:val="1"/>
      <w:marLeft w:val="0"/>
      <w:marRight w:val="0"/>
      <w:marTop w:val="0"/>
      <w:marBottom w:val="0"/>
      <w:divBdr>
        <w:top w:val="none" w:sz="0" w:space="0" w:color="auto"/>
        <w:left w:val="none" w:sz="0" w:space="0" w:color="auto"/>
        <w:bottom w:val="none" w:sz="0" w:space="0" w:color="auto"/>
        <w:right w:val="none" w:sz="0" w:space="0" w:color="auto"/>
      </w:divBdr>
    </w:div>
    <w:div w:id="1408963651">
      <w:bodyDiv w:val="1"/>
      <w:marLeft w:val="0"/>
      <w:marRight w:val="0"/>
      <w:marTop w:val="0"/>
      <w:marBottom w:val="0"/>
      <w:divBdr>
        <w:top w:val="none" w:sz="0" w:space="0" w:color="auto"/>
        <w:left w:val="none" w:sz="0" w:space="0" w:color="auto"/>
        <w:bottom w:val="none" w:sz="0" w:space="0" w:color="auto"/>
        <w:right w:val="none" w:sz="0" w:space="0" w:color="auto"/>
      </w:divBdr>
    </w:div>
    <w:div w:id="1412001693">
      <w:bodyDiv w:val="1"/>
      <w:marLeft w:val="0"/>
      <w:marRight w:val="0"/>
      <w:marTop w:val="0"/>
      <w:marBottom w:val="0"/>
      <w:divBdr>
        <w:top w:val="none" w:sz="0" w:space="0" w:color="auto"/>
        <w:left w:val="none" w:sz="0" w:space="0" w:color="auto"/>
        <w:bottom w:val="none" w:sz="0" w:space="0" w:color="auto"/>
        <w:right w:val="none" w:sz="0" w:space="0" w:color="auto"/>
      </w:divBdr>
    </w:div>
    <w:div w:id="1414082454">
      <w:bodyDiv w:val="1"/>
      <w:marLeft w:val="0"/>
      <w:marRight w:val="0"/>
      <w:marTop w:val="0"/>
      <w:marBottom w:val="0"/>
      <w:divBdr>
        <w:top w:val="none" w:sz="0" w:space="0" w:color="auto"/>
        <w:left w:val="none" w:sz="0" w:space="0" w:color="auto"/>
        <w:bottom w:val="none" w:sz="0" w:space="0" w:color="auto"/>
        <w:right w:val="none" w:sz="0" w:space="0" w:color="auto"/>
      </w:divBdr>
    </w:div>
    <w:div w:id="1418482826">
      <w:bodyDiv w:val="1"/>
      <w:marLeft w:val="0"/>
      <w:marRight w:val="0"/>
      <w:marTop w:val="0"/>
      <w:marBottom w:val="0"/>
      <w:divBdr>
        <w:top w:val="none" w:sz="0" w:space="0" w:color="auto"/>
        <w:left w:val="none" w:sz="0" w:space="0" w:color="auto"/>
        <w:bottom w:val="none" w:sz="0" w:space="0" w:color="auto"/>
        <w:right w:val="none" w:sz="0" w:space="0" w:color="auto"/>
      </w:divBdr>
    </w:div>
    <w:div w:id="1453553927">
      <w:bodyDiv w:val="1"/>
      <w:marLeft w:val="0"/>
      <w:marRight w:val="0"/>
      <w:marTop w:val="0"/>
      <w:marBottom w:val="0"/>
      <w:divBdr>
        <w:top w:val="none" w:sz="0" w:space="0" w:color="auto"/>
        <w:left w:val="none" w:sz="0" w:space="0" w:color="auto"/>
        <w:bottom w:val="none" w:sz="0" w:space="0" w:color="auto"/>
        <w:right w:val="none" w:sz="0" w:space="0" w:color="auto"/>
      </w:divBdr>
    </w:div>
    <w:div w:id="1457672701">
      <w:bodyDiv w:val="1"/>
      <w:marLeft w:val="0"/>
      <w:marRight w:val="0"/>
      <w:marTop w:val="0"/>
      <w:marBottom w:val="0"/>
      <w:divBdr>
        <w:top w:val="none" w:sz="0" w:space="0" w:color="auto"/>
        <w:left w:val="none" w:sz="0" w:space="0" w:color="auto"/>
        <w:bottom w:val="none" w:sz="0" w:space="0" w:color="auto"/>
        <w:right w:val="none" w:sz="0" w:space="0" w:color="auto"/>
      </w:divBdr>
    </w:div>
    <w:div w:id="1513762965">
      <w:bodyDiv w:val="1"/>
      <w:marLeft w:val="0"/>
      <w:marRight w:val="0"/>
      <w:marTop w:val="0"/>
      <w:marBottom w:val="0"/>
      <w:divBdr>
        <w:top w:val="none" w:sz="0" w:space="0" w:color="auto"/>
        <w:left w:val="none" w:sz="0" w:space="0" w:color="auto"/>
        <w:bottom w:val="none" w:sz="0" w:space="0" w:color="auto"/>
        <w:right w:val="none" w:sz="0" w:space="0" w:color="auto"/>
      </w:divBdr>
    </w:div>
    <w:div w:id="1528103000">
      <w:bodyDiv w:val="1"/>
      <w:marLeft w:val="0"/>
      <w:marRight w:val="0"/>
      <w:marTop w:val="0"/>
      <w:marBottom w:val="0"/>
      <w:divBdr>
        <w:top w:val="none" w:sz="0" w:space="0" w:color="auto"/>
        <w:left w:val="none" w:sz="0" w:space="0" w:color="auto"/>
        <w:bottom w:val="none" w:sz="0" w:space="0" w:color="auto"/>
        <w:right w:val="none" w:sz="0" w:space="0" w:color="auto"/>
      </w:divBdr>
    </w:div>
    <w:div w:id="1529415110">
      <w:bodyDiv w:val="1"/>
      <w:marLeft w:val="0"/>
      <w:marRight w:val="0"/>
      <w:marTop w:val="0"/>
      <w:marBottom w:val="0"/>
      <w:divBdr>
        <w:top w:val="none" w:sz="0" w:space="0" w:color="auto"/>
        <w:left w:val="none" w:sz="0" w:space="0" w:color="auto"/>
        <w:bottom w:val="none" w:sz="0" w:space="0" w:color="auto"/>
        <w:right w:val="none" w:sz="0" w:space="0" w:color="auto"/>
      </w:divBdr>
    </w:div>
    <w:div w:id="1550922910">
      <w:bodyDiv w:val="1"/>
      <w:marLeft w:val="0"/>
      <w:marRight w:val="0"/>
      <w:marTop w:val="0"/>
      <w:marBottom w:val="0"/>
      <w:divBdr>
        <w:top w:val="none" w:sz="0" w:space="0" w:color="auto"/>
        <w:left w:val="none" w:sz="0" w:space="0" w:color="auto"/>
        <w:bottom w:val="none" w:sz="0" w:space="0" w:color="auto"/>
        <w:right w:val="none" w:sz="0" w:space="0" w:color="auto"/>
      </w:divBdr>
    </w:div>
    <w:div w:id="1581717064">
      <w:bodyDiv w:val="1"/>
      <w:marLeft w:val="0"/>
      <w:marRight w:val="0"/>
      <w:marTop w:val="0"/>
      <w:marBottom w:val="0"/>
      <w:divBdr>
        <w:top w:val="none" w:sz="0" w:space="0" w:color="auto"/>
        <w:left w:val="none" w:sz="0" w:space="0" w:color="auto"/>
        <w:bottom w:val="none" w:sz="0" w:space="0" w:color="auto"/>
        <w:right w:val="none" w:sz="0" w:space="0" w:color="auto"/>
      </w:divBdr>
    </w:div>
    <w:div w:id="1582369901">
      <w:bodyDiv w:val="1"/>
      <w:marLeft w:val="0"/>
      <w:marRight w:val="0"/>
      <w:marTop w:val="0"/>
      <w:marBottom w:val="0"/>
      <w:divBdr>
        <w:top w:val="none" w:sz="0" w:space="0" w:color="auto"/>
        <w:left w:val="none" w:sz="0" w:space="0" w:color="auto"/>
        <w:bottom w:val="none" w:sz="0" w:space="0" w:color="auto"/>
        <w:right w:val="none" w:sz="0" w:space="0" w:color="auto"/>
      </w:divBdr>
    </w:div>
    <w:div w:id="1605915964">
      <w:bodyDiv w:val="1"/>
      <w:marLeft w:val="0"/>
      <w:marRight w:val="0"/>
      <w:marTop w:val="0"/>
      <w:marBottom w:val="0"/>
      <w:divBdr>
        <w:top w:val="none" w:sz="0" w:space="0" w:color="auto"/>
        <w:left w:val="none" w:sz="0" w:space="0" w:color="auto"/>
        <w:bottom w:val="none" w:sz="0" w:space="0" w:color="auto"/>
        <w:right w:val="none" w:sz="0" w:space="0" w:color="auto"/>
      </w:divBdr>
    </w:div>
    <w:div w:id="1642618276">
      <w:bodyDiv w:val="1"/>
      <w:marLeft w:val="0"/>
      <w:marRight w:val="0"/>
      <w:marTop w:val="0"/>
      <w:marBottom w:val="0"/>
      <w:divBdr>
        <w:top w:val="none" w:sz="0" w:space="0" w:color="auto"/>
        <w:left w:val="none" w:sz="0" w:space="0" w:color="auto"/>
        <w:bottom w:val="none" w:sz="0" w:space="0" w:color="auto"/>
        <w:right w:val="none" w:sz="0" w:space="0" w:color="auto"/>
      </w:divBdr>
    </w:div>
    <w:div w:id="1656029670">
      <w:bodyDiv w:val="1"/>
      <w:marLeft w:val="0"/>
      <w:marRight w:val="0"/>
      <w:marTop w:val="0"/>
      <w:marBottom w:val="0"/>
      <w:divBdr>
        <w:top w:val="none" w:sz="0" w:space="0" w:color="auto"/>
        <w:left w:val="none" w:sz="0" w:space="0" w:color="auto"/>
        <w:bottom w:val="none" w:sz="0" w:space="0" w:color="auto"/>
        <w:right w:val="none" w:sz="0" w:space="0" w:color="auto"/>
      </w:divBdr>
    </w:div>
    <w:div w:id="1682318811">
      <w:bodyDiv w:val="1"/>
      <w:marLeft w:val="0"/>
      <w:marRight w:val="0"/>
      <w:marTop w:val="0"/>
      <w:marBottom w:val="0"/>
      <w:divBdr>
        <w:top w:val="none" w:sz="0" w:space="0" w:color="auto"/>
        <w:left w:val="none" w:sz="0" w:space="0" w:color="auto"/>
        <w:bottom w:val="none" w:sz="0" w:space="0" w:color="auto"/>
        <w:right w:val="none" w:sz="0" w:space="0" w:color="auto"/>
      </w:divBdr>
    </w:div>
    <w:div w:id="1682931088">
      <w:bodyDiv w:val="1"/>
      <w:marLeft w:val="0"/>
      <w:marRight w:val="0"/>
      <w:marTop w:val="0"/>
      <w:marBottom w:val="0"/>
      <w:divBdr>
        <w:top w:val="none" w:sz="0" w:space="0" w:color="auto"/>
        <w:left w:val="none" w:sz="0" w:space="0" w:color="auto"/>
        <w:bottom w:val="none" w:sz="0" w:space="0" w:color="auto"/>
        <w:right w:val="none" w:sz="0" w:space="0" w:color="auto"/>
      </w:divBdr>
    </w:div>
    <w:div w:id="1691641953">
      <w:bodyDiv w:val="1"/>
      <w:marLeft w:val="0"/>
      <w:marRight w:val="0"/>
      <w:marTop w:val="0"/>
      <w:marBottom w:val="0"/>
      <w:divBdr>
        <w:top w:val="none" w:sz="0" w:space="0" w:color="auto"/>
        <w:left w:val="none" w:sz="0" w:space="0" w:color="auto"/>
        <w:bottom w:val="none" w:sz="0" w:space="0" w:color="auto"/>
        <w:right w:val="none" w:sz="0" w:space="0" w:color="auto"/>
      </w:divBdr>
    </w:div>
    <w:div w:id="1694111304">
      <w:bodyDiv w:val="1"/>
      <w:marLeft w:val="0"/>
      <w:marRight w:val="0"/>
      <w:marTop w:val="0"/>
      <w:marBottom w:val="0"/>
      <w:divBdr>
        <w:top w:val="none" w:sz="0" w:space="0" w:color="auto"/>
        <w:left w:val="none" w:sz="0" w:space="0" w:color="auto"/>
        <w:bottom w:val="none" w:sz="0" w:space="0" w:color="auto"/>
        <w:right w:val="none" w:sz="0" w:space="0" w:color="auto"/>
      </w:divBdr>
    </w:div>
    <w:div w:id="1709183294">
      <w:bodyDiv w:val="1"/>
      <w:marLeft w:val="0"/>
      <w:marRight w:val="0"/>
      <w:marTop w:val="0"/>
      <w:marBottom w:val="0"/>
      <w:divBdr>
        <w:top w:val="none" w:sz="0" w:space="0" w:color="auto"/>
        <w:left w:val="none" w:sz="0" w:space="0" w:color="auto"/>
        <w:bottom w:val="none" w:sz="0" w:space="0" w:color="auto"/>
        <w:right w:val="none" w:sz="0" w:space="0" w:color="auto"/>
      </w:divBdr>
    </w:div>
    <w:div w:id="1712923620">
      <w:bodyDiv w:val="1"/>
      <w:marLeft w:val="0"/>
      <w:marRight w:val="0"/>
      <w:marTop w:val="0"/>
      <w:marBottom w:val="0"/>
      <w:divBdr>
        <w:top w:val="none" w:sz="0" w:space="0" w:color="auto"/>
        <w:left w:val="none" w:sz="0" w:space="0" w:color="auto"/>
        <w:bottom w:val="none" w:sz="0" w:space="0" w:color="auto"/>
        <w:right w:val="none" w:sz="0" w:space="0" w:color="auto"/>
      </w:divBdr>
    </w:div>
    <w:div w:id="1739134225">
      <w:bodyDiv w:val="1"/>
      <w:marLeft w:val="0"/>
      <w:marRight w:val="0"/>
      <w:marTop w:val="0"/>
      <w:marBottom w:val="0"/>
      <w:divBdr>
        <w:top w:val="none" w:sz="0" w:space="0" w:color="auto"/>
        <w:left w:val="none" w:sz="0" w:space="0" w:color="auto"/>
        <w:bottom w:val="none" w:sz="0" w:space="0" w:color="auto"/>
        <w:right w:val="none" w:sz="0" w:space="0" w:color="auto"/>
      </w:divBdr>
    </w:div>
    <w:div w:id="1742822845">
      <w:bodyDiv w:val="1"/>
      <w:marLeft w:val="0"/>
      <w:marRight w:val="0"/>
      <w:marTop w:val="0"/>
      <w:marBottom w:val="0"/>
      <w:divBdr>
        <w:top w:val="none" w:sz="0" w:space="0" w:color="auto"/>
        <w:left w:val="none" w:sz="0" w:space="0" w:color="auto"/>
        <w:bottom w:val="none" w:sz="0" w:space="0" w:color="auto"/>
        <w:right w:val="none" w:sz="0" w:space="0" w:color="auto"/>
      </w:divBdr>
    </w:div>
    <w:div w:id="1742947033">
      <w:bodyDiv w:val="1"/>
      <w:marLeft w:val="0"/>
      <w:marRight w:val="0"/>
      <w:marTop w:val="0"/>
      <w:marBottom w:val="0"/>
      <w:divBdr>
        <w:top w:val="none" w:sz="0" w:space="0" w:color="auto"/>
        <w:left w:val="none" w:sz="0" w:space="0" w:color="auto"/>
        <w:bottom w:val="none" w:sz="0" w:space="0" w:color="auto"/>
        <w:right w:val="none" w:sz="0" w:space="0" w:color="auto"/>
      </w:divBdr>
    </w:div>
    <w:div w:id="1744991061">
      <w:bodyDiv w:val="1"/>
      <w:marLeft w:val="0"/>
      <w:marRight w:val="0"/>
      <w:marTop w:val="0"/>
      <w:marBottom w:val="0"/>
      <w:divBdr>
        <w:top w:val="none" w:sz="0" w:space="0" w:color="auto"/>
        <w:left w:val="none" w:sz="0" w:space="0" w:color="auto"/>
        <w:bottom w:val="none" w:sz="0" w:space="0" w:color="auto"/>
        <w:right w:val="none" w:sz="0" w:space="0" w:color="auto"/>
      </w:divBdr>
    </w:div>
    <w:div w:id="1777213786">
      <w:bodyDiv w:val="1"/>
      <w:marLeft w:val="0"/>
      <w:marRight w:val="0"/>
      <w:marTop w:val="0"/>
      <w:marBottom w:val="0"/>
      <w:divBdr>
        <w:top w:val="none" w:sz="0" w:space="0" w:color="auto"/>
        <w:left w:val="none" w:sz="0" w:space="0" w:color="auto"/>
        <w:bottom w:val="none" w:sz="0" w:space="0" w:color="auto"/>
        <w:right w:val="none" w:sz="0" w:space="0" w:color="auto"/>
      </w:divBdr>
    </w:div>
    <w:div w:id="1779829835">
      <w:bodyDiv w:val="1"/>
      <w:marLeft w:val="0"/>
      <w:marRight w:val="0"/>
      <w:marTop w:val="0"/>
      <w:marBottom w:val="0"/>
      <w:divBdr>
        <w:top w:val="none" w:sz="0" w:space="0" w:color="auto"/>
        <w:left w:val="none" w:sz="0" w:space="0" w:color="auto"/>
        <w:bottom w:val="none" w:sz="0" w:space="0" w:color="auto"/>
        <w:right w:val="none" w:sz="0" w:space="0" w:color="auto"/>
      </w:divBdr>
    </w:div>
    <w:div w:id="1804695814">
      <w:bodyDiv w:val="1"/>
      <w:marLeft w:val="0"/>
      <w:marRight w:val="0"/>
      <w:marTop w:val="0"/>
      <w:marBottom w:val="0"/>
      <w:divBdr>
        <w:top w:val="none" w:sz="0" w:space="0" w:color="auto"/>
        <w:left w:val="none" w:sz="0" w:space="0" w:color="auto"/>
        <w:bottom w:val="none" w:sz="0" w:space="0" w:color="auto"/>
        <w:right w:val="none" w:sz="0" w:space="0" w:color="auto"/>
      </w:divBdr>
    </w:div>
    <w:div w:id="1807818850">
      <w:bodyDiv w:val="1"/>
      <w:marLeft w:val="0"/>
      <w:marRight w:val="0"/>
      <w:marTop w:val="0"/>
      <w:marBottom w:val="0"/>
      <w:divBdr>
        <w:top w:val="none" w:sz="0" w:space="0" w:color="auto"/>
        <w:left w:val="none" w:sz="0" w:space="0" w:color="auto"/>
        <w:bottom w:val="none" w:sz="0" w:space="0" w:color="auto"/>
        <w:right w:val="none" w:sz="0" w:space="0" w:color="auto"/>
      </w:divBdr>
    </w:div>
    <w:div w:id="1812208879">
      <w:bodyDiv w:val="1"/>
      <w:marLeft w:val="0"/>
      <w:marRight w:val="0"/>
      <w:marTop w:val="0"/>
      <w:marBottom w:val="0"/>
      <w:divBdr>
        <w:top w:val="none" w:sz="0" w:space="0" w:color="auto"/>
        <w:left w:val="none" w:sz="0" w:space="0" w:color="auto"/>
        <w:bottom w:val="none" w:sz="0" w:space="0" w:color="auto"/>
        <w:right w:val="none" w:sz="0" w:space="0" w:color="auto"/>
      </w:divBdr>
    </w:div>
    <w:div w:id="1817526224">
      <w:bodyDiv w:val="1"/>
      <w:marLeft w:val="0"/>
      <w:marRight w:val="0"/>
      <w:marTop w:val="0"/>
      <w:marBottom w:val="0"/>
      <w:divBdr>
        <w:top w:val="none" w:sz="0" w:space="0" w:color="auto"/>
        <w:left w:val="none" w:sz="0" w:space="0" w:color="auto"/>
        <w:bottom w:val="none" w:sz="0" w:space="0" w:color="auto"/>
        <w:right w:val="none" w:sz="0" w:space="0" w:color="auto"/>
      </w:divBdr>
    </w:div>
    <w:div w:id="1817798453">
      <w:bodyDiv w:val="1"/>
      <w:marLeft w:val="0"/>
      <w:marRight w:val="0"/>
      <w:marTop w:val="0"/>
      <w:marBottom w:val="0"/>
      <w:divBdr>
        <w:top w:val="none" w:sz="0" w:space="0" w:color="auto"/>
        <w:left w:val="none" w:sz="0" w:space="0" w:color="auto"/>
        <w:bottom w:val="none" w:sz="0" w:space="0" w:color="auto"/>
        <w:right w:val="none" w:sz="0" w:space="0" w:color="auto"/>
      </w:divBdr>
    </w:div>
    <w:div w:id="1828201590">
      <w:bodyDiv w:val="1"/>
      <w:marLeft w:val="0"/>
      <w:marRight w:val="0"/>
      <w:marTop w:val="0"/>
      <w:marBottom w:val="0"/>
      <w:divBdr>
        <w:top w:val="none" w:sz="0" w:space="0" w:color="auto"/>
        <w:left w:val="none" w:sz="0" w:space="0" w:color="auto"/>
        <w:bottom w:val="none" w:sz="0" w:space="0" w:color="auto"/>
        <w:right w:val="none" w:sz="0" w:space="0" w:color="auto"/>
      </w:divBdr>
    </w:div>
    <w:div w:id="1830634622">
      <w:bodyDiv w:val="1"/>
      <w:marLeft w:val="0"/>
      <w:marRight w:val="0"/>
      <w:marTop w:val="0"/>
      <w:marBottom w:val="0"/>
      <w:divBdr>
        <w:top w:val="none" w:sz="0" w:space="0" w:color="auto"/>
        <w:left w:val="none" w:sz="0" w:space="0" w:color="auto"/>
        <w:bottom w:val="none" w:sz="0" w:space="0" w:color="auto"/>
        <w:right w:val="none" w:sz="0" w:space="0" w:color="auto"/>
      </w:divBdr>
    </w:div>
    <w:div w:id="1839491532">
      <w:bodyDiv w:val="1"/>
      <w:marLeft w:val="0"/>
      <w:marRight w:val="0"/>
      <w:marTop w:val="0"/>
      <w:marBottom w:val="0"/>
      <w:divBdr>
        <w:top w:val="none" w:sz="0" w:space="0" w:color="auto"/>
        <w:left w:val="none" w:sz="0" w:space="0" w:color="auto"/>
        <w:bottom w:val="none" w:sz="0" w:space="0" w:color="auto"/>
        <w:right w:val="none" w:sz="0" w:space="0" w:color="auto"/>
      </w:divBdr>
    </w:div>
    <w:div w:id="1860658378">
      <w:bodyDiv w:val="1"/>
      <w:marLeft w:val="0"/>
      <w:marRight w:val="0"/>
      <w:marTop w:val="0"/>
      <w:marBottom w:val="0"/>
      <w:divBdr>
        <w:top w:val="none" w:sz="0" w:space="0" w:color="auto"/>
        <w:left w:val="none" w:sz="0" w:space="0" w:color="auto"/>
        <w:bottom w:val="none" w:sz="0" w:space="0" w:color="auto"/>
        <w:right w:val="none" w:sz="0" w:space="0" w:color="auto"/>
      </w:divBdr>
    </w:div>
    <w:div w:id="1870534357">
      <w:bodyDiv w:val="1"/>
      <w:marLeft w:val="0"/>
      <w:marRight w:val="0"/>
      <w:marTop w:val="0"/>
      <w:marBottom w:val="0"/>
      <w:divBdr>
        <w:top w:val="none" w:sz="0" w:space="0" w:color="auto"/>
        <w:left w:val="none" w:sz="0" w:space="0" w:color="auto"/>
        <w:bottom w:val="none" w:sz="0" w:space="0" w:color="auto"/>
        <w:right w:val="none" w:sz="0" w:space="0" w:color="auto"/>
      </w:divBdr>
    </w:div>
    <w:div w:id="1880698048">
      <w:bodyDiv w:val="1"/>
      <w:marLeft w:val="0"/>
      <w:marRight w:val="0"/>
      <w:marTop w:val="0"/>
      <w:marBottom w:val="0"/>
      <w:divBdr>
        <w:top w:val="none" w:sz="0" w:space="0" w:color="auto"/>
        <w:left w:val="none" w:sz="0" w:space="0" w:color="auto"/>
        <w:bottom w:val="none" w:sz="0" w:space="0" w:color="auto"/>
        <w:right w:val="none" w:sz="0" w:space="0" w:color="auto"/>
      </w:divBdr>
    </w:div>
    <w:div w:id="1887332159">
      <w:bodyDiv w:val="1"/>
      <w:marLeft w:val="0"/>
      <w:marRight w:val="0"/>
      <w:marTop w:val="0"/>
      <w:marBottom w:val="0"/>
      <w:divBdr>
        <w:top w:val="none" w:sz="0" w:space="0" w:color="auto"/>
        <w:left w:val="none" w:sz="0" w:space="0" w:color="auto"/>
        <w:bottom w:val="none" w:sz="0" w:space="0" w:color="auto"/>
        <w:right w:val="none" w:sz="0" w:space="0" w:color="auto"/>
      </w:divBdr>
    </w:div>
    <w:div w:id="1902907018">
      <w:bodyDiv w:val="1"/>
      <w:marLeft w:val="0"/>
      <w:marRight w:val="0"/>
      <w:marTop w:val="0"/>
      <w:marBottom w:val="0"/>
      <w:divBdr>
        <w:top w:val="none" w:sz="0" w:space="0" w:color="auto"/>
        <w:left w:val="none" w:sz="0" w:space="0" w:color="auto"/>
        <w:bottom w:val="none" w:sz="0" w:space="0" w:color="auto"/>
        <w:right w:val="none" w:sz="0" w:space="0" w:color="auto"/>
      </w:divBdr>
    </w:div>
    <w:div w:id="1917275402">
      <w:bodyDiv w:val="1"/>
      <w:marLeft w:val="0"/>
      <w:marRight w:val="0"/>
      <w:marTop w:val="0"/>
      <w:marBottom w:val="0"/>
      <w:divBdr>
        <w:top w:val="none" w:sz="0" w:space="0" w:color="auto"/>
        <w:left w:val="none" w:sz="0" w:space="0" w:color="auto"/>
        <w:bottom w:val="none" w:sz="0" w:space="0" w:color="auto"/>
        <w:right w:val="none" w:sz="0" w:space="0" w:color="auto"/>
      </w:divBdr>
    </w:div>
    <w:div w:id="1930194662">
      <w:bodyDiv w:val="1"/>
      <w:marLeft w:val="0"/>
      <w:marRight w:val="0"/>
      <w:marTop w:val="0"/>
      <w:marBottom w:val="0"/>
      <w:divBdr>
        <w:top w:val="none" w:sz="0" w:space="0" w:color="auto"/>
        <w:left w:val="none" w:sz="0" w:space="0" w:color="auto"/>
        <w:bottom w:val="none" w:sz="0" w:space="0" w:color="auto"/>
        <w:right w:val="none" w:sz="0" w:space="0" w:color="auto"/>
      </w:divBdr>
    </w:div>
    <w:div w:id="1931504866">
      <w:bodyDiv w:val="1"/>
      <w:marLeft w:val="0"/>
      <w:marRight w:val="0"/>
      <w:marTop w:val="0"/>
      <w:marBottom w:val="0"/>
      <w:divBdr>
        <w:top w:val="none" w:sz="0" w:space="0" w:color="auto"/>
        <w:left w:val="none" w:sz="0" w:space="0" w:color="auto"/>
        <w:bottom w:val="none" w:sz="0" w:space="0" w:color="auto"/>
        <w:right w:val="none" w:sz="0" w:space="0" w:color="auto"/>
      </w:divBdr>
    </w:div>
    <w:div w:id="1934049134">
      <w:bodyDiv w:val="1"/>
      <w:marLeft w:val="0"/>
      <w:marRight w:val="0"/>
      <w:marTop w:val="0"/>
      <w:marBottom w:val="0"/>
      <w:divBdr>
        <w:top w:val="none" w:sz="0" w:space="0" w:color="auto"/>
        <w:left w:val="none" w:sz="0" w:space="0" w:color="auto"/>
        <w:bottom w:val="none" w:sz="0" w:space="0" w:color="auto"/>
        <w:right w:val="none" w:sz="0" w:space="0" w:color="auto"/>
      </w:divBdr>
    </w:div>
    <w:div w:id="1944066717">
      <w:bodyDiv w:val="1"/>
      <w:marLeft w:val="0"/>
      <w:marRight w:val="0"/>
      <w:marTop w:val="0"/>
      <w:marBottom w:val="0"/>
      <w:divBdr>
        <w:top w:val="none" w:sz="0" w:space="0" w:color="auto"/>
        <w:left w:val="none" w:sz="0" w:space="0" w:color="auto"/>
        <w:bottom w:val="none" w:sz="0" w:space="0" w:color="auto"/>
        <w:right w:val="none" w:sz="0" w:space="0" w:color="auto"/>
      </w:divBdr>
    </w:div>
    <w:div w:id="1948613217">
      <w:bodyDiv w:val="1"/>
      <w:marLeft w:val="0"/>
      <w:marRight w:val="0"/>
      <w:marTop w:val="0"/>
      <w:marBottom w:val="0"/>
      <w:divBdr>
        <w:top w:val="none" w:sz="0" w:space="0" w:color="auto"/>
        <w:left w:val="none" w:sz="0" w:space="0" w:color="auto"/>
        <w:bottom w:val="none" w:sz="0" w:space="0" w:color="auto"/>
        <w:right w:val="none" w:sz="0" w:space="0" w:color="auto"/>
      </w:divBdr>
    </w:div>
    <w:div w:id="1975405504">
      <w:bodyDiv w:val="1"/>
      <w:marLeft w:val="0"/>
      <w:marRight w:val="0"/>
      <w:marTop w:val="0"/>
      <w:marBottom w:val="0"/>
      <w:divBdr>
        <w:top w:val="none" w:sz="0" w:space="0" w:color="auto"/>
        <w:left w:val="none" w:sz="0" w:space="0" w:color="auto"/>
        <w:bottom w:val="none" w:sz="0" w:space="0" w:color="auto"/>
        <w:right w:val="none" w:sz="0" w:space="0" w:color="auto"/>
      </w:divBdr>
    </w:div>
    <w:div w:id="1976982228">
      <w:bodyDiv w:val="1"/>
      <w:marLeft w:val="0"/>
      <w:marRight w:val="0"/>
      <w:marTop w:val="0"/>
      <w:marBottom w:val="0"/>
      <w:divBdr>
        <w:top w:val="none" w:sz="0" w:space="0" w:color="auto"/>
        <w:left w:val="none" w:sz="0" w:space="0" w:color="auto"/>
        <w:bottom w:val="none" w:sz="0" w:space="0" w:color="auto"/>
        <w:right w:val="none" w:sz="0" w:space="0" w:color="auto"/>
      </w:divBdr>
    </w:div>
    <w:div w:id="1986474362">
      <w:bodyDiv w:val="1"/>
      <w:marLeft w:val="0"/>
      <w:marRight w:val="0"/>
      <w:marTop w:val="0"/>
      <w:marBottom w:val="0"/>
      <w:divBdr>
        <w:top w:val="none" w:sz="0" w:space="0" w:color="auto"/>
        <w:left w:val="none" w:sz="0" w:space="0" w:color="auto"/>
        <w:bottom w:val="none" w:sz="0" w:space="0" w:color="auto"/>
        <w:right w:val="none" w:sz="0" w:space="0" w:color="auto"/>
      </w:divBdr>
    </w:div>
    <w:div w:id="2002393380">
      <w:bodyDiv w:val="1"/>
      <w:marLeft w:val="0"/>
      <w:marRight w:val="0"/>
      <w:marTop w:val="0"/>
      <w:marBottom w:val="0"/>
      <w:divBdr>
        <w:top w:val="none" w:sz="0" w:space="0" w:color="auto"/>
        <w:left w:val="none" w:sz="0" w:space="0" w:color="auto"/>
        <w:bottom w:val="none" w:sz="0" w:space="0" w:color="auto"/>
        <w:right w:val="none" w:sz="0" w:space="0" w:color="auto"/>
      </w:divBdr>
    </w:div>
    <w:div w:id="2005283071">
      <w:bodyDiv w:val="1"/>
      <w:marLeft w:val="0"/>
      <w:marRight w:val="0"/>
      <w:marTop w:val="0"/>
      <w:marBottom w:val="0"/>
      <w:divBdr>
        <w:top w:val="none" w:sz="0" w:space="0" w:color="auto"/>
        <w:left w:val="none" w:sz="0" w:space="0" w:color="auto"/>
        <w:bottom w:val="none" w:sz="0" w:space="0" w:color="auto"/>
        <w:right w:val="none" w:sz="0" w:space="0" w:color="auto"/>
      </w:divBdr>
    </w:div>
    <w:div w:id="2038580101">
      <w:bodyDiv w:val="1"/>
      <w:marLeft w:val="0"/>
      <w:marRight w:val="0"/>
      <w:marTop w:val="0"/>
      <w:marBottom w:val="0"/>
      <w:divBdr>
        <w:top w:val="none" w:sz="0" w:space="0" w:color="auto"/>
        <w:left w:val="none" w:sz="0" w:space="0" w:color="auto"/>
        <w:bottom w:val="none" w:sz="0" w:space="0" w:color="auto"/>
        <w:right w:val="none" w:sz="0" w:space="0" w:color="auto"/>
      </w:divBdr>
    </w:div>
    <w:div w:id="2042851144">
      <w:bodyDiv w:val="1"/>
      <w:marLeft w:val="0"/>
      <w:marRight w:val="0"/>
      <w:marTop w:val="0"/>
      <w:marBottom w:val="0"/>
      <w:divBdr>
        <w:top w:val="none" w:sz="0" w:space="0" w:color="auto"/>
        <w:left w:val="none" w:sz="0" w:space="0" w:color="auto"/>
        <w:bottom w:val="none" w:sz="0" w:space="0" w:color="auto"/>
        <w:right w:val="none" w:sz="0" w:space="0" w:color="auto"/>
      </w:divBdr>
    </w:div>
    <w:div w:id="2057387163">
      <w:bodyDiv w:val="1"/>
      <w:marLeft w:val="0"/>
      <w:marRight w:val="0"/>
      <w:marTop w:val="0"/>
      <w:marBottom w:val="0"/>
      <w:divBdr>
        <w:top w:val="none" w:sz="0" w:space="0" w:color="auto"/>
        <w:left w:val="none" w:sz="0" w:space="0" w:color="auto"/>
        <w:bottom w:val="none" w:sz="0" w:space="0" w:color="auto"/>
        <w:right w:val="none" w:sz="0" w:space="0" w:color="auto"/>
      </w:divBdr>
    </w:div>
    <w:div w:id="2059937043">
      <w:bodyDiv w:val="1"/>
      <w:marLeft w:val="0"/>
      <w:marRight w:val="0"/>
      <w:marTop w:val="0"/>
      <w:marBottom w:val="0"/>
      <w:divBdr>
        <w:top w:val="none" w:sz="0" w:space="0" w:color="auto"/>
        <w:left w:val="none" w:sz="0" w:space="0" w:color="auto"/>
        <w:bottom w:val="none" w:sz="0" w:space="0" w:color="auto"/>
        <w:right w:val="none" w:sz="0" w:space="0" w:color="auto"/>
      </w:divBdr>
    </w:div>
    <w:div w:id="2061442578">
      <w:bodyDiv w:val="1"/>
      <w:marLeft w:val="0"/>
      <w:marRight w:val="0"/>
      <w:marTop w:val="0"/>
      <w:marBottom w:val="0"/>
      <w:divBdr>
        <w:top w:val="none" w:sz="0" w:space="0" w:color="auto"/>
        <w:left w:val="none" w:sz="0" w:space="0" w:color="auto"/>
        <w:bottom w:val="none" w:sz="0" w:space="0" w:color="auto"/>
        <w:right w:val="none" w:sz="0" w:space="0" w:color="auto"/>
      </w:divBdr>
    </w:div>
    <w:div w:id="2065595989">
      <w:bodyDiv w:val="1"/>
      <w:marLeft w:val="0"/>
      <w:marRight w:val="0"/>
      <w:marTop w:val="0"/>
      <w:marBottom w:val="0"/>
      <w:divBdr>
        <w:top w:val="none" w:sz="0" w:space="0" w:color="auto"/>
        <w:left w:val="none" w:sz="0" w:space="0" w:color="auto"/>
        <w:bottom w:val="none" w:sz="0" w:space="0" w:color="auto"/>
        <w:right w:val="none" w:sz="0" w:space="0" w:color="auto"/>
      </w:divBdr>
    </w:div>
    <w:div w:id="2067144405">
      <w:bodyDiv w:val="1"/>
      <w:marLeft w:val="0"/>
      <w:marRight w:val="0"/>
      <w:marTop w:val="0"/>
      <w:marBottom w:val="0"/>
      <w:divBdr>
        <w:top w:val="none" w:sz="0" w:space="0" w:color="auto"/>
        <w:left w:val="none" w:sz="0" w:space="0" w:color="auto"/>
        <w:bottom w:val="none" w:sz="0" w:space="0" w:color="auto"/>
        <w:right w:val="none" w:sz="0" w:space="0" w:color="auto"/>
      </w:divBdr>
    </w:div>
    <w:div w:id="2083327989">
      <w:bodyDiv w:val="1"/>
      <w:marLeft w:val="0"/>
      <w:marRight w:val="0"/>
      <w:marTop w:val="0"/>
      <w:marBottom w:val="0"/>
      <w:divBdr>
        <w:top w:val="none" w:sz="0" w:space="0" w:color="auto"/>
        <w:left w:val="none" w:sz="0" w:space="0" w:color="auto"/>
        <w:bottom w:val="none" w:sz="0" w:space="0" w:color="auto"/>
        <w:right w:val="none" w:sz="0" w:space="0" w:color="auto"/>
      </w:divBdr>
    </w:div>
    <w:div w:id="2096245845">
      <w:bodyDiv w:val="1"/>
      <w:marLeft w:val="0"/>
      <w:marRight w:val="0"/>
      <w:marTop w:val="0"/>
      <w:marBottom w:val="0"/>
      <w:divBdr>
        <w:top w:val="none" w:sz="0" w:space="0" w:color="auto"/>
        <w:left w:val="none" w:sz="0" w:space="0" w:color="auto"/>
        <w:bottom w:val="none" w:sz="0" w:space="0" w:color="auto"/>
        <w:right w:val="none" w:sz="0" w:space="0" w:color="auto"/>
      </w:divBdr>
    </w:div>
    <w:div w:id="2111465887">
      <w:bodyDiv w:val="1"/>
      <w:marLeft w:val="0"/>
      <w:marRight w:val="0"/>
      <w:marTop w:val="0"/>
      <w:marBottom w:val="0"/>
      <w:divBdr>
        <w:top w:val="none" w:sz="0" w:space="0" w:color="auto"/>
        <w:left w:val="none" w:sz="0" w:space="0" w:color="auto"/>
        <w:bottom w:val="none" w:sz="0" w:space="0" w:color="auto"/>
        <w:right w:val="none" w:sz="0" w:space="0" w:color="auto"/>
      </w:divBdr>
    </w:div>
    <w:div w:id="2127000182">
      <w:bodyDiv w:val="1"/>
      <w:marLeft w:val="0"/>
      <w:marRight w:val="0"/>
      <w:marTop w:val="0"/>
      <w:marBottom w:val="0"/>
      <w:divBdr>
        <w:top w:val="none" w:sz="0" w:space="0" w:color="auto"/>
        <w:left w:val="none" w:sz="0" w:space="0" w:color="auto"/>
        <w:bottom w:val="none" w:sz="0" w:space="0" w:color="auto"/>
        <w:right w:val="none" w:sz="0" w:space="0" w:color="auto"/>
      </w:divBdr>
    </w:div>
    <w:div w:id="2143648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consultantplus://offline/ref=DC78C8EEAE866C51896A2C7E27546300112681EBC1999055DF8A14CEDB854C8C1AE03689F6F9BFF0GCO3F"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1044;&#1080;&#1072;&#1075;&#1088;&#1072;&#1084;&#1084;&#1072;%20&#1074;%20Microsoft%20Word"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Users\berezhnaya_la\Documents\&#1041;&#1102;&#1076;&#1078;&#1077;&#1090;\2024%20&#1075;&#1086;&#1076;\&#1057;&#1069;&#1056;.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1076;&#1086;&#1082;&#1091;&#1084;&#1077;&#1085;&#1090;&#1099;\&#1041;&#1102;&#1076;&#1078;&#1077;&#1090;\&#1054;&#1090;&#1095;&#1077;&#1090;\2024\&#1057;&#1087;&#1088;&#1072;&#1074;&#1082;&#1072;\&#1044;&#1048;&#1040;&#1043;&#1056;&#1040;&#1052;&#1052;&#1040;%20&#1082;&#1072;&#1087;.%20&#1074;&#1083;&#1086;&#1078;&#1077;&#1085;&#1080;&#108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'[Диаграмма в Microsoft Word]Доходы (2)'!$AS$137</c:f>
              <c:strCache>
                <c:ptCount val="1"/>
                <c:pt idx="0">
                  <c:v>Налоговые и неналоговые доходы</c:v>
                </c:pt>
              </c:strCache>
            </c:strRef>
          </c:tx>
          <c:spPr>
            <a:solidFill>
              <a:srgbClr val="00E7E2"/>
            </a:solidFill>
            <a:ln>
              <a:noFill/>
            </a:ln>
            <a:effectLst/>
            <a:scene3d>
              <a:camera prst="orthographicFront"/>
              <a:lightRig rig="threePt" dir="t"/>
            </a:scene3d>
            <a:sp3d>
              <a:bevelT w="190500" h="38100"/>
            </a:sp3d>
          </c:spPr>
          <c:invertIfNegative val="0"/>
          <c:dLbls>
            <c:spPr>
              <a:noFill/>
              <a:ln>
                <a:noFill/>
              </a:ln>
              <a:effectLst/>
            </c:spPr>
            <c:txPr>
              <a:bodyPr rot="0" spcFirstLastPara="1" vertOverflow="ellipsis" vert="horz" wrap="square" lIns="38100" tIns="19050" rIns="38100" bIns="19050" anchor="ctr" anchorCtr="0">
                <a:spAutoFit/>
              </a:bodyPr>
              <a:lstStyle/>
              <a:p>
                <a:pPr algn="l">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'[Диаграмма в Microsoft Word]Доходы (2)'!$AT$136:$AY$136</c:f>
              <c:strCache>
                <c:ptCount val="6"/>
                <c:pt idx="0">
                  <c:v>2020 год</c:v>
                </c:pt>
                <c:pt idx="1">
                  <c:v>2021 год</c:v>
                </c:pt>
                <c:pt idx="2">
                  <c:v>2022 год</c:v>
                </c:pt>
                <c:pt idx="3">
                  <c:v>2023 год</c:v>
                </c:pt>
                <c:pt idx="4">
                  <c:v>2024 год</c:v>
                </c:pt>
                <c:pt idx="5">
                  <c:v>2025 год</c:v>
                </c:pt>
              </c:strCache>
            </c:strRef>
          </c:cat>
          <c:val>
            <c:numRef>
              <c:f>'[Диаграмма в Microsoft Word]Доходы (2)'!$AT$137:$AY$137</c:f>
              <c:numCache>
                <c:formatCode>_-* #\ ##0_-;\-* #\ ##0_-;_-* "-"??_-;_-@_-</c:formatCode>
                <c:ptCount val="6"/>
                <c:pt idx="0">
                  <c:v>12425.6</c:v>
                </c:pt>
                <c:pt idx="1">
                  <c:v>12023.68267685</c:v>
                </c:pt>
                <c:pt idx="2">
                  <c:v>15752.449289669998</c:v>
                </c:pt>
                <c:pt idx="3">
                  <c:v>16709.650247199996</c:v>
                </c:pt>
                <c:pt idx="4">
                  <c:v>20838.422200000005</c:v>
                </c:pt>
                <c:pt idx="5">
                  <c:v>22754</c:v>
                </c:pt>
              </c:numCache>
            </c:numRef>
          </c:val>
          <c:extLst>
            <c:ext xmlns:c16="http://schemas.microsoft.com/office/drawing/2014/chart" uri="{C3380CC4-5D6E-409C-BE32-E72D297353CC}">
              <c16:uniqueId val="{00000000-7F09-41B8-A5EE-54FDB20D0C18}"/>
            </c:ext>
          </c:extLst>
        </c:ser>
        <c:ser>
          <c:idx val="1"/>
          <c:order val="1"/>
          <c:tx>
            <c:strRef>
              <c:f>'[Диаграмма в Microsoft Word]Доходы (2)'!$AS$139</c:f>
              <c:strCache>
                <c:ptCount val="1"/>
                <c:pt idx="0">
                  <c:v>Безвозмездные поступления (за исключением субвенций)</c:v>
                </c:pt>
              </c:strCache>
            </c:strRef>
          </c:tx>
          <c:spPr>
            <a:solidFill>
              <a:srgbClr val="99FF99"/>
            </a:solidFill>
            <a:ln>
              <a:noFill/>
            </a:ln>
            <a:effectLst/>
            <a:scene3d>
              <a:camera prst="orthographicFront"/>
              <a:lightRig rig="threePt" dir="t"/>
            </a:scene3d>
            <a:sp3d>
              <a:bevelT w="190500" h="381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'[Диаграмма в Microsoft Word]Доходы (2)'!$AT$136:$AY$136</c:f>
              <c:strCache>
                <c:ptCount val="6"/>
                <c:pt idx="0">
                  <c:v>2020 год</c:v>
                </c:pt>
                <c:pt idx="1">
                  <c:v>2021 год</c:v>
                </c:pt>
                <c:pt idx="2">
                  <c:v>2022 год</c:v>
                </c:pt>
                <c:pt idx="3">
                  <c:v>2023 год</c:v>
                </c:pt>
                <c:pt idx="4">
                  <c:v>2024 год</c:v>
                </c:pt>
                <c:pt idx="5">
                  <c:v>2025 год</c:v>
                </c:pt>
              </c:strCache>
            </c:strRef>
          </c:cat>
          <c:val>
            <c:numRef>
              <c:f>'[Диаграмма в Microsoft Word]Доходы (2)'!$AT$139:$AY$139</c:f>
              <c:numCache>
                <c:formatCode>_-* #\ ##0_-;\-* #\ ##0_-;_-* "-"??_-;_-@_-</c:formatCode>
                <c:ptCount val="6"/>
                <c:pt idx="0">
                  <c:v>4616.8156903399977</c:v>
                </c:pt>
                <c:pt idx="1">
                  <c:v>6803.1655956700033</c:v>
                </c:pt>
                <c:pt idx="2">
                  <c:v>6781.1165841300044</c:v>
                </c:pt>
                <c:pt idx="3">
                  <c:v>7543.8023831100018</c:v>
                </c:pt>
                <c:pt idx="4">
                  <c:v>7637.2470999999978</c:v>
                </c:pt>
                <c:pt idx="5">
                  <c:v>7571</c:v>
                </c:pt>
              </c:numCache>
            </c:numRef>
          </c:val>
          <c:extLst>
            <c:ext xmlns:c16="http://schemas.microsoft.com/office/drawing/2014/chart" uri="{C3380CC4-5D6E-409C-BE32-E72D297353CC}">
              <c16:uniqueId val="{00000001-7F09-41B8-A5EE-54FDB20D0C18}"/>
            </c:ext>
          </c:extLst>
        </c:ser>
        <c:ser>
          <c:idx val="2"/>
          <c:order val="2"/>
          <c:tx>
            <c:strRef>
              <c:f>'[Диаграмма в Microsoft Word]Доходы (2)'!$AS$138</c:f>
              <c:strCache>
                <c:ptCount val="1"/>
                <c:pt idx="0">
                  <c:v>Субвенции</c:v>
                </c:pt>
              </c:strCache>
            </c:strRef>
          </c:tx>
          <c:spPr>
            <a:solidFill>
              <a:srgbClr val="FFCCFF"/>
            </a:solidFill>
            <a:ln>
              <a:noFill/>
            </a:ln>
            <a:effectLst/>
            <a:scene3d>
              <a:camera prst="orthographicFront"/>
              <a:lightRig rig="threePt" dir="t"/>
            </a:scene3d>
            <a:sp3d>
              <a:bevelT w="190500" h="381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'[Диаграмма в Microsoft Word]Доходы (2)'!$AT$136:$AY$136</c:f>
              <c:strCache>
                <c:ptCount val="6"/>
                <c:pt idx="0">
                  <c:v>2020 год</c:v>
                </c:pt>
                <c:pt idx="1">
                  <c:v>2021 год</c:v>
                </c:pt>
                <c:pt idx="2">
                  <c:v>2022 год</c:v>
                </c:pt>
                <c:pt idx="3">
                  <c:v>2023 год</c:v>
                </c:pt>
                <c:pt idx="4">
                  <c:v>2024 год</c:v>
                </c:pt>
                <c:pt idx="5">
                  <c:v>2025 год</c:v>
                </c:pt>
              </c:strCache>
            </c:strRef>
          </c:cat>
          <c:val>
            <c:numRef>
              <c:f>'[Диаграмма в Microsoft Word]Доходы (2)'!$AT$138:$AY$138</c:f>
              <c:numCache>
                <c:formatCode>_-* #\ ##0_-;\-* #\ ##0_-;_-* "-"??_-;_-@_-</c:formatCode>
                <c:ptCount val="6"/>
                <c:pt idx="0">
                  <c:v>13109.989028060001</c:v>
                </c:pt>
                <c:pt idx="1">
                  <c:v>13695.059119619998</c:v>
                </c:pt>
                <c:pt idx="2">
                  <c:v>14792.63751771</c:v>
                </c:pt>
                <c:pt idx="3">
                  <c:v>16167.1792436</c:v>
                </c:pt>
                <c:pt idx="4">
                  <c:v>18247.663100000002</c:v>
                </c:pt>
                <c:pt idx="5">
                  <c:v>19416</c:v>
                </c:pt>
              </c:numCache>
            </c:numRef>
          </c:val>
          <c:extLst>
            <c:ext xmlns:c16="http://schemas.microsoft.com/office/drawing/2014/chart" uri="{C3380CC4-5D6E-409C-BE32-E72D297353CC}">
              <c16:uniqueId val="{00000002-7F09-41B8-A5EE-54FDB20D0C18}"/>
            </c:ext>
          </c:extLst>
        </c:ser>
        <c:dLbls>
          <c:dLblPos val="ctr"/>
          <c:showLegendKey val="0"/>
          <c:showVal val="1"/>
          <c:showCatName val="0"/>
          <c:showSerName val="0"/>
          <c:showPercent val="0"/>
          <c:showBubbleSize val="0"/>
        </c:dLbls>
        <c:gapWidth val="150"/>
        <c:overlap val="100"/>
        <c:axId val="262919296"/>
        <c:axId val="262928256"/>
      </c:barChart>
      <c:catAx>
        <c:axId val="26291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62928256"/>
        <c:crosses val="autoZero"/>
        <c:auto val="1"/>
        <c:lblAlgn val="ctr"/>
        <c:lblOffset val="100"/>
        <c:noMultiLvlLbl val="0"/>
      </c:catAx>
      <c:valAx>
        <c:axId val="262928256"/>
        <c:scaling>
          <c:orientation val="minMax"/>
        </c:scaling>
        <c:delete val="0"/>
        <c:axPos val="l"/>
        <c:majorGridlines>
          <c:spPr>
            <a:ln w="9525" cap="flat" cmpd="sng" algn="ctr">
              <a:solidFill>
                <a:schemeClr val="tx1">
                  <a:lumMod val="15000"/>
                  <a:lumOff val="85000"/>
                </a:schemeClr>
              </a:solidFill>
              <a:round/>
            </a:ln>
            <a:effectLst/>
          </c:spPr>
        </c:majorGridlines>
        <c:numFmt formatCode="_-* #\ ##0_-;\-* #\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62919296"/>
        <c:crosses val="autoZero"/>
        <c:crossBetween val="between"/>
      </c:valAx>
      <c:spPr>
        <a:solidFill>
          <a:srgbClr val="FFF7E7"/>
        </a:solid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00" b="0" i="0" u="none" strike="noStrike" baseline="0">
                <a:solidFill>
                  <a:srgbClr val="333333"/>
                </a:solidFill>
                <a:latin typeface="Times New Roman"/>
                <a:ea typeface="Times New Roman"/>
                <a:cs typeface="Times New Roman"/>
              </a:defRPr>
            </a:pPr>
            <a:r>
              <a:rPr lang="ru-RU"/>
              <a:t>Средняя доходность акций на 1 рубль вложений за 2018-2025 годы</a:t>
            </a:r>
          </a:p>
        </c:rich>
      </c:tx>
      <c:layout>
        <c:manualLayout>
          <c:xMode val="edge"/>
          <c:yMode val="edge"/>
          <c:x val="0.14920325970489645"/>
          <c:y val="1.2302391322810381E-3"/>
        </c:manualLayout>
      </c:layout>
      <c:overlay val="0"/>
      <c:spPr>
        <a:noFill/>
        <a:ln w="25399">
          <a:noFill/>
        </a:ln>
      </c:spPr>
    </c:title>
    <c:autoTitleDeleted val="0"/>
    <c:plotArea>
      <c:layout>
        <c:manualLayout>
          <c:layoutTarget val="inner"/>
          <c:xMode val="edge"/>
          <c:yMode val="edge"/>
          <c:x val="9.4997558825746037E-2"/>
          <c:y val="0.23969183359013871"/>
          <c:w val="0.88003365216052132"/>
          <c:h val="0.62353372238331539"/>
        </c:manualLayout>
      </c:layout>
      <c:lineChart>
        <c:grouping val="standard"/>
        <c:varyColors val="0"/>
        <c:ser>
          <c:idx val="0"/>
          <c:order val="0"/>
          <c:tx>
            <c:strRef>
              <c:f>Лист1!$B$1</c:f>
              <c:strCache>
                <c:ptCount val="1"/>
                <c:pt idx="0">
                  <c:v>всего</c:v>
                </c:pt>
              </c:strCache>
            </c:strRef>
          </c:tx>
          <c:spPr>
            <a:ln w="28574" cap="rnd">
              <a:solidFill>
                <a:schemeClr val="accent1"/>
              </a:solidFill>
              <a:round/>
            </a:ln>
            <a:effectLst/>
          </c:spPr>
          <c:marker>
            <c:symbol val="circle"/>
            <c:size val="4"/>
            <c:spPr>
              <a:solidFill>
                <a:schemeClr val="accent1"/>
              </a:solidFill>
              <a:ln w="9525">
                <a:solidFill>
                  <a:schemeClr val="accent1"/>
                </a:solidFill>
              </a:ln>
              <a:effectLst/>
            </c:spPr>
          </c:marker>
          <c:dLbls>
            <c:spPr>
              <a:noFill/>
              <a:ln w="25399">
                <a:noFill/>
              </a:ln>
            </c:spPr>
            <c:txPr>
              <a:bodyPr wrap="square" lIns="38100" tIns="19050" rIns="38100" bIns="19050" anchor="ctr">
                <a:spAutoFit/>
              </a:bodyPr>
              <a:lstStyle/>
              <a:p>
                <a:pPr>
                  <a:defRPr sz="900" b="0" i="0" u="none" strike="noStrike" baseline="0">
                    <a:solidFill>
                      <a:srgbClr val="333333"/>
                    </a:solidFill>
                    <a:latin typeface="Times New Roman"/>
                    <a:ea typeface="Times New Roman"/>
                    <a:cs typeface="Times New Roman"/>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Лист1!$A$2:$A$9</c:f>
              <c:strCache>
                <c:ptCount val="8"/>
                <c:pt idx="0">
                  <c:v>2018 год</c:v>
                </c:pt>
                <c:pt idx="1">
                  <c:v>2019 год</c:v>
                </c:pt>
                <c:pt idx="2">
                  <c:v>2020 год</c:v>
                </c:pt>
                <c:pt idx="3">
                  <c:v>2021 год</c:v>
                </c:pt>
                <c:pt idx="4">
                  <c:v>2022 год</c:v>
                </c:pt>
                <c:pt idx="5">
                  <c:v>2023 год</c:v>
                </c:pt>
                <c:pt idx="6">
                  <c:v>2024 год</c:v>
                </c:pt>
                <c:pt idx="7">
                  <c:v>2025 год</c:v>
                </c:pt>
              </c:strCache>
            </c:strRef>
          </c:cat>
          <c:val>
            <c:numRef>
              <c:f>Лист1!$B$2:$B$9</c:f>
              <c:numCache>
                <c:formatCode>_-* #\ ##0.000\ _₽_-;\-* #\ ##0.000\ _₽_-;_-* "-"??\ _₽_-;_-@_-</c:formatCode>
                <c:ptCount val="8"/>
                <c:pt idx="0">
                  <c:v>2.1000000000000001E-2</c:v>
                </c:pt>
                <c:pt idx="1">
                  <c:v>1.9E-2</c:v>
                </c:pt>
                <c:pt idx="2">
                  <c:v>3.3000000000000002E-2</c:v>
                </c:pt>
                <c:pt idx="3">
                  <c:v>1.2999999999999999E-2</c:v>
                </c:pt>
                <c:pt idx="4">
                  <c:v>1.4E-2</c:v>
                </c:pt>
                <c:pt idx="5" formatCode="0.000">
                  <c:v>1.2E-2</c:v>
                </c:pt>
                <c:pt idx="6">
                  <c:v>8.0000000000000002E-3</c:v>
                </c:pt>
                <c:pt idx="7">
                  <c:v>1.4999999999999999E-2</c:v>
                </c:pt>
              </c:numCache>
            </c:numRef>
          </c:val>
          <c:smooth val="0"/>
          <c:extLst>
            <c:ext xmlns:c16="http://schemas.microsoft.com/office/drawing/2014/chart" uri="{C3380CC4-5D6E-409C-BE32-E72D297353CC}">
              <c16:uniqueId val="{00000000-ABA8-4B2C-A626-6AB630E70441}"/>
            </c:ext>
          </c:extLst>
        </c:ser>
        <c:dLbls>
          <c:showLegendKey val="0"/>
          <c:showVal val="0"/>
          <c:showCatName val="0"/>
          <c:showSerName val="0"/>
          <c:showPercent val="0"/>
          <c:showBubbleSize val="0"/>
        </c:dLbls>
        <c:marker val="1"/>
        <c:smooth val="0"/>
        <c:axId val="282180608"/>
        <c:axId val="312329728"/>
      </c:lineChart>
      <c:catAx>
        <c:axId val="282180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Times New Roman"/>
                <a:ea typeface="Times New Roman"/>
                <a:cs typeface="Times New Roman"/>
              </a:defRPr>
            </a:pPr>
            <a:endParaRPr lang="ru-RU"/>
          </a:p>
        </c:txPr>
        <c:crossAx val="312329728"/>
        <c:crosses val="autoZero"/>
        <c:auto val="1"/>
        <c:lblAlgn val="ctr"/>
        <c:lblOffset val="100"/>
        <c:noMultiLvlLbl val="0"/>
      </c:catAx>
      <c:valAx>
        <c:axId val="312329728"/>
        <c:scaling>
          <c:orientation val="minMax"/>
        </c:scaling>
        <c:delete val="0"/>
        <c:axPos val="l"/>
        <c:majorGridlines>
          <c:spPr>
            <a:ln w="9525" cap="flat" cmpd="sng" algn="ctr">
              <a:solidFill>
                <a:schemeClr val="tx1">
                  <a:lumMod val="15000"/>
                  <a:lumOff val="85000"/>
                </a:schemeClr>
              </a:solidFill>
              <a:round/>
            </a:ln>
            <a:effectLst/>
          </c:spPr>
        </c:majorGridlines>
        <c:numFmt formatCode="_-* #\ ##0.000\ _₽_-;\-* #\ ##0.000\ _₽_-;_-* &quot;-&quot;??\ _₽_-;_-@_-" sourceLinked="1"/>
        <c:majorTickMark val="none"/>
        <c:minorTickMark val="none"/>
        <c:tickLblPos val="nextTo"/>
        <c:spPr>
          <a:ln w="9525">
            <a:noFill/>
          </a:ln>
        </c:spPr>
        <c:txPr>
          <a:bodyPr rot="0" vert="horz"/>
          <a:lstStyle/>
          <a:p>
            <a:pPr>
              <a:defRPr sz="900" b="0" i="0" u="none" strike="noStrike" baseline="0">
                <a:solidFill>
                  <a:srgbClr val="333333"/>
                </a:solidFill>
                <a:latin typeface="Times New Roman"/>
                <a:ea typeface="Times New Roman"/>
                <a:cs typeface="Times New Roman"/>
              </a:defRPr>
            </a:pPr>
            <a:endParaRPr lang="ru-RU"/>
          </a:p>
        </c:txPr>
        <c:crossAx val="282180608"/>
        <c:crosses val="autoZero"/>
        <c:crossBetween val="between"/>
      </c:valAx>
      <c:spPr>
        <a:noFill/>
        <a:ln w="25399">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Times New Roman"/>
          <a:ea typeface="Times New Roman"/>
          <a:cs typeface="Times New Roman"/>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547549706971576E-2"/>
          <c:y val="4.4044044044044044E-2"/>
          <c:w val="0.90147071513321109"/>
          <c:h val="0.76564280816249319"/>
        </c:manualLayout>
      </c:layout>
      <c:lineChart>
        <c:grouping val="standard"/>
        <c:varyColors val="0"/>
        <c:ser>
          <c:idx val="0"/>
          <c:order val="0"/>
          <c:spPr>
            <a:ln w="28575" cap="rnd">
              <a:solidFill>
                <a:srgbClr val="0070C0"/>
              </a:solidFill>
              <a:round/>
            </a:ln>
            <a:effectLst/>
          </c:spPr>
          <c:marker>
            <c:symbol val="circle"/>
            <c:size val="5"/>
            <c:spPr>
              <a:solidFill>
                <a:srgbClr val="0070C0"/>
              </a:solidFill>
              <a:ln w="9525">
                <a:solidFill>
                  <a:schemeClr val="accent1"/>
                </a:solidFill>
              </a:ln>
              <a:effectLst/>
            </c:spPr>
          </c:marker>
          <c:dLbls>
            <c:dLbl>
              <c:idx val="0"/>
              <c:layout>
                <c:manualLayout>
                  <c:x val="-5.2143698957370033E-2"/>
                  <c:y val="-7.722170911538642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1A9-4E3E-A48B-EF22560E735E}"/>
                </c:ext>
              </c:extLst>
            </c:dLbl>
            <c:dLbl>
              <c:idx val="1"/>
              <c:layout>
                <c:manualLayout>
                  <c:x val="-7.6575342465753454E-2"/>
                  <c:y val="-2.9654654654654618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accent1">
                          <a:lumMod val="50000"/>
                        </a:schemeClr>
                      </a:solidFill>
                      <a:latin typeface="Times New Roman" panose="02020603050405020304" pitchFamily="18" charset="0"/>
                      <a:ea typeface="+mn-ea"/>
                      <a:cs typeface="Times New Roman" panose="02020603050405020304" pitchFamily="18" charset="0"/>
                    </a:defRPr>
                  </a:pPr>
                  <a:endParaRPr lang="ru-RU"/>
                </a:p>
              </c:txPr>
              <c:dLblPos val="r"/>
              <c:showLegendKey val="0"/>
              <c:showVal val="1"/>
              <c:showCatName val="0"/>
              <c:showSerName val="0"/>
              <c:showPercent val="0"/>
              <c:showBubbleSize val="0"/>
              <c:extLst>
                <c:ext xmlns:c15="http://schemas.microsoft.com/office/drawing/2012/chart" uri="{CE6537A1-D6FC-4f65-9D91-7224C49458BB}">
                  <c15:layout>
                    <c:manualLayout>
                      <c:w val="6.6780821917808222E-2"/>
                      <c:h val="7.7457615095410354E-2"/>
                    </c:manualLayout>
                  </c15:layout>
                </c:ext>
                <c:ext xmlns:c16="http://schemas.microsoft.com/office/drawing/2014/chart" uri="{C3380CC4-5D6E-409C-BE32-E72D297353CC}">
                  <c16:uniqueId val="{00000001-91A9-4E3E-A48B-EF22560E735E}"/>
                </c:ext>
              </c:extLst>
            </c:dLbl>
            <c:dLbl>
              <c:idx val="2"/>
              <c:layout>
                <c:manualLayout>
                  <c:x val="-7.4801819363222916E-2"/>
                  <c:y val="-7.87037037037037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1A9-4E3E-A48B-EF22560E735E}"/>
                </c:ext>
              </c:extLst>
            </c:dLbl>
            <c:dLbl>
              <c:idx val="3"/>
              <c:layout>
                <c:manualLayout>
                  <c:x val="-9.3768629798468228E-2"/>
                  <c:y val="-5.092592592592590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1A9-4E3E-A48B-EF22560E735E}"/>
                </c:ext>
              </c:extLst>
            </c:dLbl>
            <c:dLbl>
              <c:idx val="4"/>
              <c:layout>
                <c:manualLayout>
                  <c:x val="-6.2579545977805406E-2"/>
                  <c:y val="-6.481481481481481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1A9-4E3E-A48B-EF22560E735E}"/>
                </c:ext>
              </c:extLst>
            </c:dLbl>
            <c:dLbl>
              <c:idx val="5"/>
              <c:layout>
                <c:manualLayout>
                  <c:x val="-5.7381365341028279E-2"/>
                  <c:y val="-6.944444444444444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1A9-4E3E-A48B-EF22560E735E}"/>
                </c:ext>
              </c:extLst>
            </c:dLbl>
            <c:dLbl>
              <c:idx val="6"/>
              <c:layout>
                <c:manualLayout>
                  <c:x val="-4.6985004067474023E-2"/>
                  <c:y val="-6.944444444444444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1A9-4E3E-A48B-EF22560E735E}"/>
                </c:ext>
              </c:extLst>
            </c:dLbl>
            <c:dLbl>
              <c:idx val="7"/>
              <c:layout>
                <c:manualLayout>
                  <c:x val="-0.10936317170879956"/>
                  <c:y val="4.166666666666666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91A9-4E3E-A48B-EF22560E735E}"/>
                </c:ext>
              </c:extLst>
            </c:dLbl>
            <c:dLbl>
              <c:idx val="8"/>
              <c:layout>
                <c:manualLayout>
                  <c:x val="-1.560150010488455E-2"/>
                  <c:y val="-6.944444444444446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91A9-4E3E-A48B-EF22560E735E}"/>
                </c:ext>
              </c:extLst>
            </c:dLbl>
            <c:dLbl>
              <c:idx val="9"/>
              <c:layout>
                <c:manualLayout>
                  <c:x val="-8.8470319634703198E-2"/>
                  <c:y val="3.603603603603603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91A9-4E3E-A48B-EF22560E735E}"/>
                </c:ext>
              </c:extLst>
            </c:dLbl>
            <c:dLbl>
              <c:idx val="10"/>
              <c:layout>
                <c:manualLayout>
                  <c:x val="-1.4269406392694063E-2"/>
                  <c:y val="-6.00600600600600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91A9-4E3E-A48B-EF22560E735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1">
                        <a:lumMod val="50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38100" cap="rnd">
                <a:solidFill>
                  <a:srgbClr val="7030A0"/>
                </a:solidFill>
                <a:prstDash val="sysDot"/>
              </a:ln>
              <a:effectLst/>
            </c:spPr>
            <c:trendlineType val="linear"/>
            <c:dispRSqr val="0"/>
            <c:dispEq val="0"/>
          </c:trendline>
          <c:cat>
            <c:numRef>
              <c:f>Рисунок_долг!$B$3:$L$3</c:f>
              <c:numCache>
                <c:formatCode>m/d/yyyy</c:formatCode>
                <c:ptCount val="11"/>
                <c:pt idx="0">
                  <c:v>42370</c:v>
                </c:pt>
                <c:pt idx="1">
                  <c:v>42736</c:v>
                </c:pt>
                <c:pt idx="2">
                  <c:v>43101</c:v>
                </c:pt>
                <c:pt idx="3">
                  <c:v>43466</c:v>
                </c:pt>
                <c:pt idx="4">
                  <c:v>43831</c:v>
                </c:pt>
                <c:pt idx="5">
                  <c:v>44197</c:v>
                </c:pt>
                <c:pt idx="6">
                  <c:v>44562</c:v>
                </c:pt>
                <c:pt idx="7">
                  <c:v>44927</c:v>
                </c:pt>
                <c:pt idx="8">
                  <c:v>45292</c:v>
                </c:pt>
                <c:pt idx="9">
                  <c:v>45658</c:v>
                </c:pt>
                <c:pt idx="10">
                  <c:v>46023</c:v>
                </c:pt>
              </c:numCache>
            </c:numRef>
          </c:cat>
          <c:val>
            <c:numRef>
              <c:f>Рисунок_долг!$B$4:$L$4</c:f>
              <c:numCache>
                <c:formatCode>General</c:formatCode>
                <c:ptCount val="11"/>
                <c:pt idx="0">
                  <c:v>566.6</c:v>
                </c:pt>
                <c:pt idx="1">
                  <c:v>839.8</c:v>
                </c:pt>
                <c:pt idx="2">
                  <c:v>864.4</c:v>
                </c:pt>
                <c:pt idx="3" formatCode="#\ ##0.0">
                  <c:v>1288</c:v>
                </c:pt>
                <c:pt idx="4" formatCode="#\ ##0.0">
                  <c:v>1523.2</c:v>
                </c:pt>
                <c:pt idx="5" formatCode="#\ ##0.0">
                  <c:v>1480.7</c:v>
                </c:pt>
                <c:pt idx="6" formatCode="#\ ##0.0">
                  <c:v>1639.9</c:v>
                </c:pt>
                <c:pt idx="7" formatCode="#\ ##0.0">
                  <c:v>1262.9000000000001</c:v>
                </c:pt>
                <c:pt idx="8" formatCode="#\ ##0.0">
                  <c:v>1216.5999999999999</c:v>
                </c:pt>
                <c:pt idx="9" formatCode="#\ ##0.0">
                  <c:v>189</c:v>
                </c:pt>
                <c:pt idx="10" formatCode="#\ ##0.0">
                  <c:v>0</c:v>
                </c:pt>
              </c:numCache>
            </c:numRef>
          </c:val>
          <c:smooth val="0"/>
          <c:extLst>
            <c:ext xmlns:c16="http://schemas.microsoft.com/office/drawing/2014/chart" uri="{C3380CC4-5D6E-409C-BE32-E72D297353CC}">
              <c16:uniqueId val="{0000000B-91A9-4E3E-A48B-EF22560E735E}"/>
            </c:ext>
          </c:extLst>
        </c:ser>
        <c:dLbls>
          <c:dLblPos val="ctr"/>
          <c:showLegendKey val="0"/>
          <c:showVal val="1"/>
          <c:showCatName val="0"/>
          <c:showSerName val="0"/>
          <c:showPercent val="0"/>
          <c:showBubbleSize val="0"/>
        </c:dLbls>
        <c:marker val="1"/>
        <c:smooth val="0"/>
        <c:axId val="328001792"/>
        <c:axId val="328404992"/>
      </c:lineChart>
      <c:dateAx>
        <c:axId val="328001792"/>
        <c:scaling>
          <c:orientation val="minMax"/>
        </c:scaling>
        <c:delete val="0"/>
        <c:axPos val="b"/>
        <c:numFmt formatCode="m/d/yy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8404992"/>
        <c:crosses val="autoZero"/>
        <c:auto val="1"/>
        <c:lblOffset val="100"/>
        <c:baseTimeUnit val="years"/>
      </c:dateAx>
      <c:valAx>
        <c:axId val="3284049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80017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r>
              <a:rPr lang="ru-RU" sz="1200">
                <a:latin typeface="Times New Roman" panose="02020603050405020304" pitchFamily="18" charset="0"/>
                <a:cs typeface="Times New Roman" panose="02020603050405020304" pitchFamily="18" charset="0"/>
              </a:rPr>
              <a:t>Структура расходов бюджета города на осуществление бюджетных </a:t>
            </a:r>
          </a:p>
          <a:p>
            <a:pPr>
              <a:defRPr sz="1200"/>
            </a:pPr>
            <a:r>
              <a:rPr lang="ru-RU" sz="1200">
                <a:latin typeface="Times New Roman" panose="02020603050405020304" pitchFamily="18" charset="0"/>
                <a:cs typeface="Times New Roman" panose="02020603050405020304" pitchFamily="18" charset="0"/>
              </a:rPr>
              <a:t>инвестиций за 2025 год</a:t>
            </a:r>
          </a:p>
        </c:rich>
      </c:tx>
      <c:layout>
        <c:manualLayout>
          <c:xMode val="edge"/>
          <c:yMode val="edge"/>
          <c:x val="0.12194299794285415"/>
          <c:y val="1.8589159676545045E-3"/>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endParaRPr lang="ru-RU"/>
        </a:p>
      </c:txPr>
    </c:title>
    <c:autoTitleDeleted val="0"/>
    <c:view3D>
      <c:rotX val="40"/>
      <c:rotY val="120"/>
      <c:depthPercent val="100"/>
      <c:rAngAx val="0"/>
      <c:perspective val="5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3787966469237958E-3"/>
          <c:y val="0.12443813072977018"/>
          <c:w val="0.99862124879250702"/>
          <c:h val="0.87422854173141418"/>
        </c:manualLayout>
      </c:layout>
      <c:pie3DChart>
        <c:varyColors val="1"/>
        <c:ser>
          <c:idx val="0"/>
          <c:order val="0"/>
          <c:spPr>
            <a:scene3d>
              <a:camera prst="orthographicFront"/>
              <a:lightRig rig="threePt" dir="t"/>
            </a:scene3d>
            <a:sp3d>
              <a:bevelT w="165100" prst="coolSlant"/>
            </a:sp3d>
          </c:spPr>
          <c:explosion val="4"/>
          <c:dPt>
            <c:idx val="0"/>
            <c:bubble3D val="0"/>
            <c:explosion val="2"/>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738C-4168-80A5-AEDD71DB1C3E}"/>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a:bevelT w="165100" prst="coolSlant"/>
              </a:sp3d>
            </c:spPr>
            <c:extLst>
              <c:ext xmlns:c16="http://schemas.microsoft.com/office/drawing/2014/chart" uri="{C3380CC4-5D6E-409C-BE32-E72D297353CC}">
                <c16:uniqueId val="{00000003-738C-4168-80A5-AEDD71DB1C3E}"/>
              </c:ext>
            </c:extLst>
          </c:dPt>
          <c:dPt>
            <c:idx val="2"/>
            <c:bubble3D val="0"/>
            <c:spPr>
              <a:solidFill>
                <a:schemeClr val="accent3"/>
              </a:solidFill>
              <a:ln>
                <a:noFill/>
              </a:ln>
              <a:effectLst>
                <a:outerShdw blurRad="254000" sx="102000" sy="102000" algn="ctr" rotWithShape="0">
                  <a:prstClr val="black">
                    <a:alpha val="20000"/>
                  </a:prstClr>
                </a:outerShdw>
              </a:effectLst>
              <a:scene3d>
                <a:camera prst="orthographicFront"/>
                <a:lightRig rig="threePt" dir="t"/>
              </a:scene3d>
              <a:sp3d>
                <a:bevelT w="165100" prst="coolSlant"/>
              </a:sp3d>
            </c:spPr>
            <c:extLst>
              <c:ext xmlns:c16="http://schemas.microsoft.com/office/drawing/2014/chart" uri="{C3380CC4-5D6E-409C-BE32-E72D297353CC}">
                <c16:uniqueId val="{00000005-738C-4168-80A5-AEDD71DB1C3E}"/>
              </c:ext>
            </c:extLst>
          </c:dPt>
          <c:dPt>
            <c:idx val="3"/>
            <c:bubble3D val="0"/>
            <c:spPr>
              <a:solidFill>
                <a:schemeClr val="accent4"/>
              </a:solidFill>
              <a:ln>
                <a:noFill/>
              </a:ln>
              <a:effectLst>
                <a:outerShdw blurRad="254000" sx="102000" sy="102000" algn="ctr" rotWithShape="0">
                  <a:prstClr val="black">
                    <a:alpha val="20000"/>
                  </a:prstClr>
                </a:outerShdw>
              </a:effectLst>
              <a:scene3d>
                <a:camera prst="orthographicFront"/>
                <a:lightRig rig="threePt" dir="t"/>
              </a:scene3d>
              <a:sp3d>
                <a:bevelT w="165100" prst="coolSlant"/>
              </a:sp3d>
            </c:spPr>
            <c:extLst>
              <c:ext xmlns:c16="http://schemas.microsoft.com/office/drawing/2014/chart" uri="{C3380CC4-5D6E-409C-BE32-E72D297353CC}">
                <c16:uniqueId val="{00000007-738C-4168-80A5-AEDD71DB1C3E}"/>
              </c:ext>
            </c:extLst>
          </c:dPt>
          <c:dPt>
            <c:idx val="4"/>
            <c:bubble3D val="0"/>
            <c:spPr>
              <a:solidFill>
                <a:schemeClr val="accent5"/>
              </a:solidFill>
              <a:ln>
                <a:noFill/>
              </a:ln>
              <a:effectLst>
                <a:outerShdw blurRad="254000" sx="102000" sy="102000" algn="ctr" rotWithShape="0">
                  <a:prstClr val="black">
                    <a:alpha val="20000"/>
                  </a:prstClr>
                </a:outerShdw>
              </a:effectLst>
              <a:scene3d>
                <a:camera prst="orthographicFront"/>
                <a:lightRig rig="threePt" dir="t"/>
              </a:scene3d>
              <a:sp3d>
                <a:bevelT w="165100" prst="coolSlant"/>
              </a:sp3d>
            </c:spPr>
            <c:extLst>
              <c:ext xmlns:c16="http://schemas.microsoft.com/office/drawing/2014/chart" uri="{C3380CC4-5D6E-409C-BE32-E72D297353CC}">
                <c16:uniqueId val="{00000009-738C-4168-80A5-AEDD71DB1C3E}"/>
              </c:ext>
            </c:extLst>
          </c:dPt>
          <c:dPt>
            <c:idx val="5"/>
            <c:bubble3D val="0"/>
            <c:spPr>
              <a:solidFill>
                <a:schemeClr val="accent6"/>
              </a:solidFill>
              <a:ln>
                <a:noFill/>
              </a:ln>
              <a:effectLst>
                <a:outerShdw blurRad="254000" sx="102000" sy="102000" algn="ctr" rotWithShape="0">
                  <a:prstClr val="black">
                    <a:alpha val="20000"/>
                  </a:prstClr>
                </a:outerShdw>
              </a:effectLst>
              <a:scene3d>
                <a:camera prst="orthographicFront"/>
                <a:lightRig rig="threePt" dir="t"/>
              </a:scene3d>
              <a:sp3d>
                <a:bevelT w="165100" prst="coolSlant"/>
              </a:sp3d>
            </c:spPr>
            <c:extLst>
              <c:ext xmlns:c16="http://schemas.microsoft.com/office/drawing/2014/chart" uri="{C3380CC4-5D6E-409C-BE32-E72D297353CC}">
                <c16:uniqueId val="{0000000B-738C-4168-80A5-AEDD71DB1C3E}"/>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a:scene3d>
                <a:camera prst="orthographicFront"/>
                <a:lightRig rig="threePt" dir="t"/>
              </a:scene3d>
              <a:sp3d>
                <a:bevelT w="165100" prst="coolSlant"/>
              </a:sp3d>
            </c:spPr>
            <c:extLst>
              <c:ext xmlns:c16="http://schemas.microsoft.com/office/drawing/2014/chart" uri="{C3380CC4-5D6E-409C-BE32-E72D297353CC}">
                <c16:uniqueId val="{0000000D-738C-4168-80A5-AEDD71DB1C3E}"/>
              </c:ext>
            </c:extLst>
          </c:dPt>
          <c:dPt>
            <c:idx val="7"/>
            <c:bubble3D val="0"/>
            <c:spPr>
              <a:solidFill>
                <a:schemeClr val="accent2">
                  <a:lumMod val="60000"/>
                </a:schemeClr>
              </a:solidFill>
              <a:ln>
                <a:noFill/>
              </a:ln>
              <a:effectLst>
                <a:outerShdw blurRad="254000" sx="102000" sy="102000" algn="ctr" rotWithShape="0">
                  <a:prstClr val="black">
                    <a:alpha val="20000"/>
                  </a:prstClr>
                </a:outerShdw>
              </a:effectLst>
              <a:scene3d>
                <a:camera prst="orthographicFront"/>
                <a:lightRig rig="threePt" dir="t"/>
              </a:scene3d>
              <a:sp3d>
                <a:bevelT w="165100" prst="coolSlant"/>
              </a:sp3d>
            </c:spPr>
            <c:extLst>
              <c:ext xmlns:c16="http://schemas.microsoft.com/office/drawing/2014/chart" uri="{C3380CC4-5D6E-409C-BE32-E72D297353CC}">
                <c16:uniqueId val="{0000000F-738C-4168-80A5-AEDD71DB1C3E}"/>
              </c:ext>
            </c:extLst>
          </c:dPt>
          <c:dLbls>
            <c:dLbl>
              <c:idx val="0"/>
              <c:layout>
                <c:manualLayout>
                  <c:x val="0"/>
                  <c:y val="-0.1808499622478697"/>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738C-4168-80A5-AEDD71DB1C3E}"/>
                </c:ext>
              </c:extLst>
            </c:dLbl>
            <c:dLbl>
              <c:idx val="1"/>
              <c:layout>
                <c:manualLayout>
                  <c:x val="3.478317749565054E-2"/>
                  <c:y val="-5.5259512830228667E-2"/>
                </c:manualLayout>
              </c:layout>
              <c:tx>
                <c:rich>
                  <a:bodyPr/>
                  <a:lstStyle/>
                  <a:p>
                    <a:fld id="{B0C99C71-96B0-4456-8F74-C6FD5F6665DC}" type="CATEGORYNAME">
                      <a:rPr lang="ru-RU"/>
                      <a:pPr/>
                      <a:t>[ИМЯ КАТЕГОРИИ]</a:t>
                    </a:fld>
                    <a:r>
                      <a:rPr lang="ru-RU"/>
                      <a:t>,</a:t>
                    </a:r>
                    <a:r>
                      <a:rPr lang="ru-RU" baseline="0"/>
                      <a:t>
менее 1%</a:t>
                    </a:r>
                  </a:p>
                </c:rich>
              </c:tx>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738C-4168-80A5-AEDD71DB1C3E}"/>
                </c:ext>
              </c:extLst>
            </c:dLbl>
            <c:dLbl>
              <c:idx val="2"/>
              <c:layout>
                <c:manualLayout>
                  <c:x val="0.13174104875072956"/>
                  <c:y val="-0.19228331280488364"/>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738C-4168-80A5-AEDD71DB1C3E}"/>
                </c:ext>
              </c:extLst>
            </c:dLbl>
            <c:dLbl>
              <c:idx val="3"/>
              <c:layout>
                <c:manualLayout>
                  <c:x val="-3.8244122265376795E-2"/>
                  <c:y val="8.0401730605592095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738C-4168-80A5-AEDD71DB1C3E}"/>
                </c:ext>
              </c:extLst>
            </c:dLbl>
            <c:dLbl>
              <c:idx val="4"/>
              <c:layout>
                <c:manualLayout>
                  <c:x val="-3.320190910977381E-2"/>
                  <c:y val="0.1290967053775812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738C-4168-80A5-AEDD71DB1C3E}"/>
                </c:ext>
              </c:extLst>
            </c:dLbl>
            <c:dLbl>
              <c:idx val="5"/>
              <c:layout>
                <c:manualLayout>
                  <c:x val="-1.8536697749884399E-2"/>
                  <c:y val="-0.31618451803113651"/>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738C-4168-80A5-AEDD71DB1C3E}"/>
                </c:ext>
              </c:extLst>
            </c:dLbl>
            <c:dLbl>
              <c:idx val="7"/>
              <c:layout>
                <c:manualLayout>
                  <c:x val="-3.8549671330511105E-2"/>
                  <c:y val="-0.11383580246223658"/>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738C-4168-80A5-AEDD71DB1C3E}"/>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ru-RU"/>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Лист1!$G$29:$G$36</c:f>
              <c:strCache>
                <c:ptCount val="6"/>
                <c:pt idx="0">
                  <c:v>Приобретение жилых помещений, выплата выкупных цен за изымаемые жилые помещения</c:v>
                </c:pt>
                <c:pt idx="1">
                  <c:v>Создание сооружений  культуры и молодёжной политики</c:v>
                </c:pt>
                <c:pt idx="2">
                  <c:v>Строительство улиц (дорог), проездов и тротуаров</c:v>
                </c:pt>
                <c:pt idx="3">
                  <c:v>Строительство инженерной инфраструктуры</c:v>
                </c:pt>
                <c:pt idx="4">
                  <c:v>Строительство КОС, КНС</c:v>
                </c:pt>
                <c:pt idx="5">
                  <c:v>Участок набережной протоки Кривуля в г.Сургуте</c:v>
                </c:pt>
              </c:strCache>
            </c:strRef>
          </c:cat>
          <c:val>
            <c:numRef>
              <c:f>Лист1!$I$29:$I$36</c:f>
              <c:numCache>
                <c:formatCode>#,##0.00</c:formatCode>
                <c:ptCount val="8"/>
                <c:pt idx="0">
                  <c:v>4.6960604810496838</c:v>
                </c:pt>
                <c:pt idx="1">
                  <c:v>0.12093339005373889</c:v>
                </c:pt>
                <c:pt idx="2">
                  <c:v>61.275556914073661</c:v>
                </c:pt>
                <c:pt idx="3">
                  <c:v>18.382072773512238</c:v>
                </c:pt>
                <c:pt idx="4">
                  <c:v>7.7627051844953288</c:v>
                </c:pt>
                <c:pt idx="5">
                  <c:v>7.7626712568153469</c:v>
                </c:pt>
              </c:numCache>
            </c:numRef>
          </c:val>
          <c:extLst>
            <c:ext xmlns:c16="http://schemas.microsoft.com/office/drawing/2014/chart" uri="{C3380CC4-5D6E-409C-BE32-E72D297353CC}">
              <c16:uniqueId val="{00000010-738C-4168-80A5-AEDD71DB1C3E}"/>
            </c:ext>
          </c:extLst>
        </c:ser>
        <c:dLbls>
          <c:dLblPos val="ctr"/>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0.12907</cdr:x>
      <cdr:y>0.11209</cdr:y>
    </cdr:from>
    <cdr:to>
      <cdr:x>0.91962</cdr:x>
      <cdr:y>0.39923</cdr:y>
    </cdr:to>
    <cdr:cxnSp macro="">
      <cdr:nvCxnSpPr>
        <cdr:cNvPr id="2" name="Прямая со стрелкой 1"/>
        <cdr:cNvCxnSpPr/>
      </cdr:nvCxnSpPr>
      <cdr:spPr>
        <a:xfrm xmlns:a="http://schemas.openxmlformats.org/drawingml/2006/main" flipV="1">
          <a:off x="802773" y="308558"/>
          <a:ext cx="4917104" cy="790421"/>
        </a:xfrm>
        <a:prstGeom xmlns:a="http://schemas.openxmlformats.org/drawingml/2006/main" prst="straightConnector1">
          <a:avLst/>
        </a:prstGeom>
        <a:ln xmlns:a="http://schemas.openxmlformats.org/drawingml/2006/main" w="12700">
          <a:solidFill>
            <a:srgbClr val="FF00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0.43737</cdr:x>
      <cdr:y>0.19835</cdr:y>
    </cdr:from>
    <cdr:to>
      <cdr:x>0.52216</cdr:x>
      <cdr:y>0.3253</cdr:y>
    </cdr:to>
    <cdr:sp macro="" textlink="">
      <cdr:nvSpPr>
        <cdr:cNvPr id="3" name="Надпись 10"/>
        <cdr:cNvSpPr txBox="1"/>
      </cdr:nvSpPr>
      <cdr:spPr>
        <a:xfrm xmlns:a="http://schemas.openxmlformats.org/drawingml/2006/main" rot="21141174">
          <a:off x="2720375" y="545996"/>
          <a:ext cx="527365" cy="349471"/>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spcAft>
              <a:spcPts val="0"/>
            </a:spcAft>
          </a:pPr>
          <a:r>
            <a:rPr lang="ru-RU" sz="800">
              <a:ln>
                <a:noFill/>
              </a:ln>
              <a:solidFill>
                <a:srgbClr val="FF0000"/>
              </a:solidFill>
              <a:effectLst>
                <a:outerShdw blurRad="38100" dist="19050" dir="2700000" algn="tl">
                  <a:schemeClr val="dk1">
                    <a:alpha val="40000"/>
                  </a:schemeClr>
                </a:outerShdw>
              </a:effectLst>
              <a:latin typeface="Times New Roman" panose="02020603050405020304" pitchFamily="18" charset="0"/>
              <a:ea typeface="Times New Roman" panose="02020603050405020304" pitchFamily="18" charset="0"/>
            </a:rPr>
            <a:t>+65%</a:t>
          </a:r>
          <a:endParaRPr lang="ru-RU" sz="800">
            <a:effectLst/>
            <a:latin typeface="Times New Roman" panose="02020603050405020304" pitchFamily="18" charset="0"/>
            <a:ea typeface="Times New Roman" panose="02020603050405020304" pitchFamily="18" charset="0"/>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7AECEA-4E14-41BB-B4B3-0C523D8ECF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TotalTime>
  <Pages>48</Pages>
  <Words>16398</Words>
  <Characters>103677</Characters>
  <Application>Microsoft Office Word</Application>
  <DocSecurity>0</DocSecurity>
  <Lines>863</Lines>
  <Paragraphs>239</Paragraphs>
  <ScaleCrop>false</ScaleCrop>
  <HeadingPairs>
    <vt:vector size="2" baseType="variant">
      <vt:variant>
        <vt:lpstr>Название</vt:lpstr>
      </vt:variant>
      <vt:variant>
        <vt:i4>1</vt:i4>
      </vt:variant>
    </vt:vector>
  </HeadingPairs>
  <TitlesOfParts>
    <vt:vector size="1" baseType="lpstr">
      <vt:lpstr>КСП(бланк)заключение</vt:lpstr>
    </vt:vector>
  </TitlesOfParts>
  <Company>Microsoft</Company>
  <LinksUpToDate>false</LinksUpToDate>
  <CharactersWithSpaces>119836</CharactersWithSpaces>
  <SharedDoc>false</SharedDoc>
  <HLinks>
    <vt:vector size="12" baseType="variant">
      <vt:variant>
        <vt:i4>524334</vt:i4>
      </vt:variant>
      <vt:variant>
        <vt:i4>3</vt:i4>
      </vt:variant>
      <vt:variant>
        <vt:i4>0</vt:i4>
      </vt:variant>
      <vt:variant>
        <vt:i4>5</vt:i4>
      </vt:variant>
      <vt:variant>
        <vt:lpwstr>https://minfin.gov.ru/ru/perfomance/public_debt/subdbt/2020/?id_65=132475-obem_i_struktura_gosudarstvennogo</vt:lpwstr>
      </vt:variant>
      <vt:variant>
        <vt:lpwstr/>
      </vt:variant>
      <vt:variant>
        <vt:i4>2228279</vt:i4>
      </vt:variant>
      <vt:variant>
        <vt:i4>0</vt:i4>
      </vt:variant>
      <vt:variant>
        <vt:i4>0</vt:i4>
      </vt:variant>
      <vt:variant>
        <vt:i4>5</vt:i4>
      </vt:variant>
      <vt:variant>
        <vt:lpwstr>consultantplus://offline/ref=DC78C8EEAE866C51896A2C7E27546300112681EBC1999055DF8A14CEDB854C8C1AE03689F6F9BFF0GCO3F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КСП(бланк)заключение</dc:title>
  <dc:subject/>
  <dc:creator>Вова</dc:creator>
  <cp:keywords/>
  <cp:lastModifiedBy>Рогаченко Вероника Сергеевна</cp:lastModifiedBy>
  <cp:revision>53</cp:revision>
  <cp:lastPrinted>2026-04-27T12:13:00Z</cp:lastPrinted>
  <dcterms:created xsi:type="dcterms:W3CDTF">2026-04-25T17:38:00Z</dcterms:created>
  <dcterms:modified xsi:type="dcterms:W3CDTF">2026-04-27T12:21:00Z</dcterms:modified>
</cp:coreProperties>
</file>